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3.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4.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5.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6.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7.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8.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1.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xml" ContentType="application/vnd.openxmlformats-officedocument.themeOverride+xml"/>
  <Override PartName="/word/drawings/drawing9.xml" ContentType="application/vnd.openxmlformats-officedocument.drawingml.chartshapes+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xml" ContentType="application/vnd.openxmlformats-officedocument.themeOverride+xml"/>
  <Override PartName="/word/charts/chart40.xml" ContentType="application/vnd.openxmlformats-officedocument.drawingml.chart+xml"/>
  <Override PartName="/word/theme/themeOverride4.xml" ContentType="application/vnd.openxmlformats-officedocument.themeOverride+xml"/>
  <Override PartName="/word/drawings/drawing10.xml" ContentType="application/vnd.openxmlformats-officedocument.drawingml.chartshapes+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drawings/drawing11.xml" ContentType="application/vnd.openxmlformats-officedocument.drawingml.chartshapes+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4.xml" ContentType="application/vnd.openxmlformats-officedocument.drawingml.chart+xml"/>
  <Override PartName="/word/theme/themeOverride5.xml" ContentType="application/vnd.openxmlformats-officedocument.themeOverrid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6.xml" ContentType="application/vnd.openxmlformats-officedocument.themeOverrid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1CDE54CD" w:rsidR="00065883" w:rsidRPr="005F7715" w:rsidRDefault="006503A1" w:rsidP="005F7715">
      <w:pPr>
        <w:spacing w:line="360" w:lineRule="auto"/>
        <w:jc w:val="both"/>
        <w:rPr>
          <w:rFonts w:ascii="Arial" w:hAnsi="Arial" w:cs="Arial"/>
          <w:sz w:val="24"/>
          <w:szCs w:val="24"/>
        </w:rPr>
      </w:pPr>
      <w:r>
        <w:rPr>
          <w:noProof/>
        </w:rPr>
        <w:drawing>
          <wp:anchor distT="0" distB="0" distL="114300" distR="114300" simplePos="0" relativeHeight="255344640" behindDoc="0" locked="0" layoutInCell="1" allowOverlap="1" wp14:anchorId="32543F02" wp14:editId="2FCFB032">
            <wp:simplePos x="0" y="0"/>
            <wp:positionH relativeFrom="margin">
              <wp:posOffset>-691515</wp:posOffset>
            </wp:positionH>
            <wp:positionV relativeFrom="paragraph">
              <wp:posOffset>-974090</wp:posOffset>
            </wp:positionV>
            <wp:extent cx="7495392" cy="10667365"/>
            <wp:effectExtent l="0" t="0" r="0" b="63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03395" cy="106787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p>
    <w:p w14:paraId="671303E6" w14:textId="05AF79CA"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6F17AB33" w:rsidR="00065883" w:rsidRPr="005F7715" w:rsidRDefault="00065883" w:rsidP="005F7715">
      <w:pPr>
        <w:spacing w:line="360" w:lineRule="auto"/>
        <w:jc w:val="both"/>
        <w:rPr>
          <w:rFonts w:ascii="Arial" w:hAnsi="Arial" w:cs="Arial"/>
          <w:sz w:val="24"/>
          <w:szCs w:val="24"/>
        </w:rPr>
      </w:pPr>
    </w:p>
    <w:p w14:paraId="3C9D52EB" w14:textId="448EDF0F" w:rsidR="00065883" w:rsidRPr="005F7715" w:rsidRDefault="00065883" w:rsidP="005F7715">
      <w:pPr>
        <w:spacing w:line="360" w:lineRule="auto"/>
        <w:jc w:val="both"/>
        <w:rPr>
          <w:rFonts w:ascii="Arial" w:hAnsi="Arial" w:cs="Arial"/>
          <w:sz w:val="24"/>
          <w:szCs w:val="24"/>
        </w:rPr>
      </w:pPr>
    </w:p>
    <w:p w14:paraId="0A84E842" w14:textId="1867F3D9" w:rsidR="00065883" w:rsidRPr="005F7715" w:rsidRDefault="00A96C70"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5346688" behindDoc="0" locked="0" layoutInCell="1" allowOverlap="1" wp14:anchorId="03C95E2D" wp14:editId="167ECFC4">
                <wp:simplePos x="0" y="0"/>
                <wp:positionH relativeFrom="page">
                  <wp:posOffset>4629150</wp:posOffset>
                </wp:positionH>
                <wp:positionV relativeFrom="page">
                  <wp:posOffset>2762250</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3BA73605" w14:textId="3EB1C29C" w:rsidR="00330230" w:rsidRPr="00A96C70" w:rsidRDefault="008D49EC" w:rsidP="00A96C70">
                            <w:pPr>
                              <w:rPr>
                                <w:rFonts w:ascii="Arial" w:hAnsi="Arial" w:cs="Arial"/>
                                <w:color w:val="000000" w:themeColor="text1"/>
                                <w:sz w:val="36"/>
                                <w:szCs w:val="36"/>
                              </w:rPr>
                            </w:pPr>
                            <w:r>
                              <w:rPr>
                                <w:rFonts w:ascii="Arial" w:hAnsi="Arial" w:cs="Arial"/>
                                <w:color w:val="000000" w:themeColor="text1"/>
                                <w:sz w:val="36"/>
                                <w:szCs w:val="36"/>
                              </w:rPr>
                              <w:t>SETEMBRO</w:t>
                            </w:r>
                            <w:r w:rsidR="00330230" w:rsidRPr="00A96C70">
                              <w:rPr>
                                <w:rFonts w:ascii="Arial" w:hAnsi="Arial" w:cs="Arial"/>
                                <w:color w:val="000000" w:themeColor="text1"/>
                                <w:sz w:val="36"/>
                                <w:szCs w:val="36"/>
                              </w:rPr>
                              <w:t>/2022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3C95E2D" id="_x0000_t202" coordsize="21600,21600" o:spt="202" path="m,l,21600r21600,l21600,xe">
                <v:stroke joinstyle="miter"/>
                <v:path gradientshapeok="t" o:connecttype="rect"/>
              </v:shapetype>
              <v:shape id="Caixa de Texto 2" o:spid="_x0000_s1026" type="#_x0000_t202" style="position:absolute;left:0;text-align:left;margin-left:364.5pt;margin-top:217.5pt;width:225.1pt;height:56.5pt;z-index:2553466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" filled="f" stroked="f">
                <v:textbox>
                  <w:txbxContent>
                    <w:p w14:paraId="3BA73605" w14:textId="3EB1C29C" w:rsidR="00330230" w:rsidRPr="00A96C70" w:rsidRDefault="008D49EC" w:rsidP="00A96C70">
                      <w:pPr>
                        <w:rPr>
                          <w:rFonts w:ascii="Arial" w:hAnsi="Arial" w:cs="Arial"/>
                          <w:color w:val="000000" w:themeColor="text1"/>
                          <w:sz w:val="36"/>
                          <w:szCs w:val="36"/>
                        </w:rPr>
                      </w:pPr>
                      <w:r>
                        <w:rPr>
                          <w:rFonts w:ascii="Arial" w:hAnsi="Arial" w:cs="Arial"/>
                          <w:color w:val="000000" w:themeColor="text1"/>
                          <w:sz w:val="36"/>
                          <w:szCs w:val="36"/>
                        </w:rPr>
                        <w:t>SETEMBRO</w:t>
                      </w:r>
                      <w:r w:rsidR="00330230" w:rsidRPr="00A96C70">
                        <w:rPr>
                          <w:rFonts w:ascii="Arial" w:hAnsi="Arial" w:cs="Arial"/>
                          <w:color w:val="000000" w:themeColor="text1"/>
                          <w:sz w:val="36"/>
                          <w:szCs w:val="36"/>
                        </w:rPr>
                        <w:t>/2022</w:t>
                      </w:r>
                    </w:p>
                  </w:txbxContent>
                </v:textbox>
                <w10:wrap anchorx="page" anchory="page"/>
              </v:shape>
            </w:pict>
          </mc:Fallback>
        </mc:AlternateContent>
      </w:r>
    </w:p>
    <w:p w14:paraId="447C4C8A" w14:textId="1C67542B" w:rsidR="00065883" w:rsidRPr="005F7715" w:rsidRDefault="00065883" w:rsidP="005F7715">
      <w:pPr>
        <w:spacing w:line="360" w:lineRule="auto"/>
        <w:jc w:val="both"/>
        <w:rPr>
          <w:rFonts w:ascii="Arial" w:hAnsi="Arial" w:cs="Arial"/>
          <w:sz w:val="24"/>
          <w:szCs w:val="24"/>
        </w:rPr>
      </w:pPr>
      <w:bookmarkStart w:id="3" w:name="_Hlk31367356"/>
      <w:bookmarkEnd w:id="3"/>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CB95C4B" w:rsidR="00065883" w:rsidRPr="005F7715" w:rsidRDefault="006503A1" w:rsidP="006503A1">
      <w:pPr>
        <w:tabs>
          <w:tab w:val="left" w:pos="2505"/>
        </w:tabs>
        <w:spacing w:line="360" w:lineRule="auto"/>
        <w:jc w:val="both"/>
        <w:rPr>
          <w:rFonts w:ascii="Arial" w:hAnsi="Arial" w:cs="Arial"/>
          <w:sz w:val="24"/>
          <w:szCs w:val="24"/>
        </w:rPr>
      </w:pPr>
      <w:r>
        <w:rPr>
          <w:rFonts w:ascii="Arial" w:hAnsi="Arial" w:cs="Arial"/>
          <w:sz w:val="24"/>
          <w:szCs w:val="24"/>
        </w:rPr>
        <w:tab/>
      </w: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79ABA4F7" w14:textId="28497AB0" w:rsidR="00AF04E6" w:rsidRDefault="00D2597F">
          <w:pPr>
            <w:pStyle w:val="Sumrio1"/>
            <w:rPr>
              <w:rFonts w:eastAsiaTheme="minorEastAsia"/>
              <w:noProof/>
              <w:lang w:eastAsia="pt-BR"/>
            </w:rPr>
          </w:pPr>
          <w:r>
            <w:fldChar w:fldCharType="begin"/>
          </w:r>
          <w:r>
            <w:instrText xml:space="preserve"> TOC \o "1-3" \h \z \u </w:instrText>
          </w:r>
          <w:r>
            <w:fldChar w:fldCharType="separate"/>
          </w:r>
          <w:hyperlink w:anchor="_Toc115279339" w:history="1">
            <w:r w:rsidR="00AF04E6" w:rsidRPr="00BB5B03">
              <w:rPr>
                <w:rStyle w:val="Hyperlink"/>
                <w:rFonts w:cs="Arial"/>
                <w:b/>
                <w:bCs/>
                <w:noProof/>
              </w:rPr>
              <w:t>APRESENTAÇÃO.</w:t>
            </w:r>
            <w:r w:rsidR="00AF04E6">
              <w:rPr>
                <w:noProof/>
                <w:webHidden/>
              </w:rPr>
              <w:tab/>
            </w:r>
            <w:r w:rsidR="00AF04E6">
              <w:rPr>
                <w:noProof/>
                <w:webHidden/>
              </w:rPr>
              <w:fldChar w:fldCharType="begin"/>
            </w:r>
            <w:r w:rsidR="00AF04E6">
              <w:rPr>
                <w:noProof/>
                <w:webHidden/>
              </w:rPr>
              <w:instrText xml:space="preserve"> PAGEREF _Toc115279339 \h </w:instrText>
            </w:r>
            <w:r w:rsidR="00AF04E6">
              <w:rPr>
                <w:noProof/>
                <w:webHidden/>
              </w:rPr>
            </w:r>
            <w:r w:rsidR="00AF04E6">
              <w:rPr>
                <w:noProof/>
                <w:webHidden/>
              </w:rPr>
              <w:fldChar w:fldCharType="separate"/>
            </w:r>
            <w:r w:rsidR="006B3E20">
              <w:rPr>
                <w:noProof/>
                <w:webHidden/>
              </w:rPr>
              <w:t>6</w:t>
            </w:r>
            <w:r w:rsidR="00AF04E6">
              <w:rPr>
                <w:noProof/>
                <w:webHidden/>
              </w:rPr>
              <w:fldChar w:fldCharType="end"/>
            </w:r>
          </w:hyperlink>
        </w:p>
        <w:p w14:paraId="48E49EFA" w14:textId="797CC727" w:rsidR="00AF04E6" w:rsidRDefault="006B3E20">
          <w:pPr>
            <w:pStyle w:val="Sumrio1"/>
            <w:tabs>
              <w:tab w:val="left" w:pos="440"/>
            </w:tabs>
            <w:rPr>
              <w:rFonts w:eastAsiaTheme="minorEastAsia"/>
              <w:noProof/>
              <w:lang w:eastAsia="pt-BR"/>
            </w:rPr>
          </w:pPr>
          <w:hyperlink w:anchor="_Toc115279340" w:history="1">
            <w:r w:rsidR="00AF04E6" w:rsidRPr="00BB5B03">
              <w:rPr>
                <w:rStyle w:val="Hyperlink"/>
                <w:rFonts w:cs="Arial"/>
                <w:b/>
                <w:bCs/>
                <w:noProof/>
              </w:rPr>
              <w:t>1.</w:t>
            </w:r>
            <w:r w:rsidR="00AF04E6">
              <w:rPr>
                <w:rFonts w:eastAsiaTheme="minorEastAsia"/>
                <w:noProof/>
                <w:lang w:eastAsia="pt-BR"/>
              </w:rPr>
              <w:tab/>
            </w:r>
            <w:r w:rsidR="00AF04E6" w:rsidRPr="00BB5B03">
              <w:rPr>
                <w:rStyle w:val="Hyperlink"/>
                <w:rFonts w:cs="Arial"/>
                <w:b/>
                <w:bCs/>
                <w:noProof/>
              </w:rPr>
              <w:t>BREVE DESCRIÇÃO DA REDE ESTADUAL DE HEMOCENTROS - REDE HEMO.</w:t>
            </w:r>
            <w:r w:rsidR="00AF04E6">
              <w:rPr>
                <w:noProof/>
                <w:webHidden/>
              </w:rPr>
              <w:tab/>
            </w:r>
            <w:r w:rsidR="00AF04E6">
              <w:rPr>
                <w:noProof/>
                <w:webHidden/>
              </w:rPr>
              <w:fldChar w:fldCharType="begin"/>
            </w:r>
            <w:r w:rsidR="00AF04E6">
              <w:rPr>
                <w:noProof/>
                <w:webHidden/>
              </w:rPr>
              <w:instrText xml:space="preserve"> PAGEREF _Toc115279340 \h </w:instrText>
            </w:r>
            <w:r w:rsidR="00AF04E6">
              <w:rPr>
                <w:noProof/>
                <w:webHidden/>
              </w:rPr>
            </w:r>
            <w:r w:rsidR="00AF04E6">
              <w:rPr>
                <w:noProof/>
                <w:webHidden/>
              </w:rPr>
              <w:fldChar w:fldCharType="separate"/>
            </w:r>
            <w:r>
              <w:rPr>
                <w:noProof/>
                <w:webHidden/>
              </w:rPr>
              <w:t>7</w:t>
            </w:r>
            <w:r w:rsidR="00AF04E6">
              <w:rPr>
                <w:noProof/>
                <w:webHidden/>
              </w:rPr>
              <w:fldChar w:fldCharType="end"/>
            </w:r>
          </w:hyperlink>
        </w:p>
        <w:p w14:paraId="05B3B16B" w14:textId="37290DCB" w:rsidR="00AF04E6" w:rsidRDefault="006B3E20">
          <w:pPr>
            <w:pStyle w:val="Sumrio1"/>
            <w:tabs>
              <w:tab w:val="left" w:pos="440"/>
            </w:tabs>
            <w:rPr>
              <w:rFonts w:eastAsiaTheme="minorEastAsia"/>
              <w:noProof/>
              <w:lang w:eastAsia="pt-BR"/>
            </w:rPr>
          </w:pPr>
          <w:hyperlink w:anchor="_Toc115279341" w:history="1">
            <w:r w:rsidR="00AF04E6" w:rsidRPr="00BB5B03">
              <w:rPr>
                <w:rStyle w:val="Hyperlink"/>
                <w:rFonts w:cs="Arial"/>
                <w:b/>
                <w:bCs/>
                <w:noProof/>
              </w:rPr>
              <w:t>2.</w:t>
            </w:r>
            <w:r w:rsidR="00AF04E6">
              <w:rPr>
                <w:rFonts w:eastAsiaTheme="minorEastAsia"/>
                <w:noProof/>
                <w:lang w:eastAsia="pt-BR"/>
              </w:rPr>
              <w:tab/>
            </w:r>
            <w:r w:rsidR="00AF04E6" w:rsidRPr="00BB5B03">
              <w:rPr>
                <w:rStyle w:val="Hyperlink"/>
                <w:rFonts w:cs="Arial"/>
                <w:b/>
                <w:bCs/>
                <w:noProof/>
              </w:rPr>
              <w:t>COMPOSIÇÃO DA REDE HEMO.</w:t>
            </w:r>
            <w:r w:rsidR="00AF04E6">
              <w:rPr>
                <w:noProof/>
                <w:webHidden/>
              </w:rPr>
              <w:tab/>
            </w:r>
            <w:r w:rsidR="00AF04E6">
              <w:rPr>
                <w:noProof/>
                <w:webHidden/>
              </w:rPr>
              <w:fldChar w:fldCharType="begin"/>
            </w:r>
            <w:r w:rsidR="00AF04E6">
              <w:rPr>
                <w:noProof/>
                <w:webHidden/>
              </w:rPr>
              <w:instrText xml:space="preserve"> PAGEREF _Toc115279341 \h </w:instrText>
            </w:r>
            <w:r w:rsidR="00AF04E6">
              <w:rPr>
                <w:noProof/>
                <w:webHidden/>
              </w:rPr>
            </w:r>
            <w:r w:rsidR="00AF04E6">
              <w:rPr>
                <w:noProof/>
                <w:webHidden/>
              </w:rPr>
              <w:fldChar w:fldCharType="separate"/>
            </w:r>
            <w:r>
              <w:rPr>
                <w:noProof/>
                <w:webHidden/>
              </w:rPr>
              <w:t>7</w:t>
            </w:r>
            <w:r w:rsidR="00AF04E6">
              <w:rPr>
                <w:noProof/>
                <w:webHidden/>
              </w:rPr>
              <w:fldChar w:fldCharType="end"/>
            </w:r>
          </w:hyperlink>
        </w:p>
        <w:p w14:paraId="59AA0C1E" w14:textId="386BE0F7" w:rsidR="00AF04E6" w:rsidRDefault="006B3E20">
          <w:pPr>
            <w:pStyle w:val="Sumrio1"/>
            <w:tabs>
              <w:tab w:val="left" w:pos="440"/>
            </w:tabs>
            <w:rPr>
              <w:rFonts w:eastAsiaTheme="minorEastAsia"/>
              <w:noProof/>
              <w:lang w:eastAsia="pt-BR"/>
            </w:rPr>
          </w:pPr>
          <w:hyperlink w:anchor="_Toc115279342" w:history="1">
            <w:r w:rsidR="00AF04E6" w:rsidRPr="00BB5B03">
              <w:rPr>
                <w:rStyle w:val="Hyperlink"/>
                <w:rFonts w:cs="Arial"/>
                <w:b/>
                <w:bCs/>
                <w:noProof/>
              </w:rPr>
              <w:t>3.</w:t>
            </w:r>
            <w:r w:rsidR="00AF04E6">
              <w:rPr>
                <w:rFonts w:eastAsiaTheme="minorEastAsia"/>
                <w:noProof/>
                <w:lang w:eastAsia="pt-BR"/>
              </w:rPr>
              <w:tab/>
            </w:r>
            <w:r w:rsidR="00AF04E6" w:rsidRPr="00BB5B03">
              <w:rPr>
                <w:rStyle w:val="Hyperlink"/>
                <w:rFonts w:cs="Arial"/>
                <w:b/>
                <w:bCs/>
                <w:noProof/>
              </w:rPr>
              <w:t>PRINCÍPIOS DE GESTÃO DA QUALIDADE.</w:t>
            </w:r>
            <w:r w:rsidR="00AF04E6">
              <w:rPr>
                <w:noProof/>
                <w:webHidden/>
              </w:rPr>
              <w:tab/>
            </w:r>
            <w:r w:rsidR="00AF04E6">
              <w:rPr>
                <w:noProof/>
                <w:webHidden/>
              </w:rPr>
              <w:fldChar w:fldCharType="begin"/>
            </w:r>
            <w:r w:rsidR="00AF04E6">
              <w:rPr>
                <w:noProof/>
                <w:webHidden/>
              </w:rPr>
              <w:instrText xml:space="preserve"> PAGEREF _Toc115279342 \h </w:instrText>
            </w:r>
            <w:r w:rsidR="00AF04E6">
              <w:rPr>
                <w:noProof/>
                <w:webHidden/>
              </w:rPr>
            </w:r>
            <w:r w:rsidR="00AF04E6">
              <w:rPr>
                <w:noProof/>
                <w:webHidden/>
              </w:rPr>
              <w:fldChar w:fldCharType="separate"/>
            </w:r>
            <w:r>
              <w:rPr>
                <w:noProof/>
                <w:webHidden/>
              </w:rPr>
              <w:t>9</w:t>
            </w:r>
            <w:r w:rsidR="00AF04E6">
              <w:rPr>
                <w:noProof/>
                <w:webHidden/>
              </w:rPr>
              <w:fldChar w:fldCharType="end"/>
            </w:r>
          </w:hyperlink>
        </w:p>
        <w:p w14:paraId="6B9FC837" w14:textId="72690F7F" w:rsidR="00AF04E6" w:rsidRDefault="006B3E20">
          <w:pPr>
            <w:pStyle w:val="Sumrio1"/>
            <w:tabs>
              <w:tab w:val="left" w:pos="440"/>
            </w:tabs>
            <w:rPr>
              <w:rFonts w:eastAsiaTheme="minorEastAsia"/>
              <w:noProof/>
              <w:lang w:eastAsia="pt-BR"/>
            </w:rPr>
          </w:pPr>
          <w:hyperlink w:anchor="_Toc115279343" w:history="1">
            <w:r w:rsidR="00AF04E6" w:rsidRPr="00BB5B03">
              <w:rPr>
                <w:rStyle w:val="Hyperlink"/>
                <w:rFonts w:cs="Arial"/>
                <w:b/>
                <w:bCs/>
                <w:noProof/>
              </w:rPr>
              <w:t>4.</w:t>
            </w:r>
            <w:r w:rsidR="00AF04E6">
              <w:rPr>
                <w:rFonts w:eastAsiaTheme="minorEastAsia"/>
                <w:noProof/>
                <w:lang w:eastAsia="pt-BR"/>
              </w:rPr>
              <w:tab/>
            </w:r>
            <w:r w:rsidR="00AF04E6" w:rsidRPr="00BB5B03">
              <w:rPr>
                <w:rStyle w:val="Hyperlink"/>
                <w:rFonts w:cs="Arial"/>
                <w:b/>
                <w:bCs/>
                <w:noProof/>
              </w:rPr>
              <w:t>IDENTIDADE ORGANIZACIONAL.</w:t>
            </w:r>
            <w:r w:rsidR="00AF04E6">
              <w:rPr>
                <w:noProof/>
                <w:webHidden/>
              </w:rPr>
              <w:tab/>
            </w:r>
            <w:r w:rsidR="00AF04E6">
              <w:rPr>
                <w:noProof/>
                <w:webHidden/>
              </w:rPr>
              <w:fldChar w:fldCharType="begin"/>
            </w:r>
            <w:r w:rsidR="00AF04E6">
              <w:rPr>
                <w:noProof/>
                <w:webHidden/>
              </w:rPr>
              <w:instrText xml:space="preserve"> PAGEREF _Toc115279343 \h </w:instrText>
            </w:r>
            <w:r w:rsidR="00AF04E6">
              <w:rPr>
                <w:noProof/>
                <w:webHidden/>
              </w:rPr>
            </w:r>
            <w:r w:rsidR="00AF04E6">
              <w:rPr>
                <w:noProof/>
                <w:webHidden/>
              </w:rPr>
              <w:fldChar w:fldCharType="separate"/>
            </w:r>
            <w:r>
              <w:rPr>
                <w:noProof/>
                <w:webHidden/>
              </w:rPr>
              <w:t>9</w:t>
            </w:r>
            <w:r w:rsidR="00AF04E6">
              <w:rPr>
                <w:noProof/>
                <w:webHidden/>
              </w:rPr>
              <w:fldChar w:fldCharType="end"/>
            </w:r>
          </w:hyperlink>
        </w:p>
        <w:p w14:paraId="6BD0E6B4" w14:textId="492C906E" w:rsidR="00AF04E6" w:rsidRDefault="006B3E20">
          <w:pPr>
            <w:pStyle w:val="Sumrio1"/>
            <w:tabs>
              <w:tab w:val="left" w:pos="440"/>
            </w:tabs>
            <w:rPr>
              <w:rFonts w:eastAsiaTheme="minorEastAsia"/>
              <w:noProof/>
              <w:lang w:eastAsia="pt-BR"/>
            </w:rPr>
          </w:pPr>
          <w:hyperlink w:anchor="_Toc115279344" w:history="1">
            <w:r w:rsidR="00AF04E6" w:rsidRPr="00BB5B03">
              <w:rPr>
                <w:rStyle w:val="Hyperlink"/>
                <w:rFonts w:cs="Arial"/>
                <w:b/>
                <w:bCs/>
                <w:noProof/>
              </w:rPr>
              <w:t>5.</w:t>
            </w:r>
            <w:r w:rsidR="00AF04E6">
              <w:rPr>
                <w:rFonts w:eastAsiaTheme="minorEastAsia"/>
                <w:noProof/>
                <w:lang w:eastAsia="pt-BR"/>
              </w:rPr>
              <w:tab/>
            </w:r>
            <w:r w:rsidR="00AF04E6" w:rsidRPr="00BB5B03">
              <w:rPr>
                <w:rStyle w:val="Hyperlink"/>
                <w:rFonts w:cs="Arial"/>
                <w:b/>
                <w:bCs/>
                <w:noProof/>
              </w:rPr>
              <w:t>POLÍTICA DA QUALIDADE.</w:t>
            </w:r>
            <w:r w:rsidR="00AF04E6">
              <w:rPr>
                <w:noProof/>
                <w:webHidden/>
              </w:rPr>
              <w:tab/>
            </w:r>
            <w:r w:rsidR="00AF04E6">
              <w:rPr>
                <w:noProof/>
                <w:webHidden/>
              </w:rPr>
              <w:fldChar w:fldCharType="begin"/>
            </w:r>
            <w:r w:rsidR="00AF04E6">
              <w:rPr>
                <w:noProof/>
                <w:webHidden/>
              </w:rPr>
              <w:instrText xml:space="preserve"> PAGEREF _Toc115279344 \h </w:instrText>
            </w:r>
            <w:r w:rsidR="00AF04E6">
              <w:rPr>
                <w:noProof/>
                <w:webHidden/>
              </w:rPr>
            </w:r>
            <w:r w:rsidR="00AF04E6">
              <w:rPr>
                <w:noProof/>
                <w:webHidden/>
              </w:rPr>
              <w:fldChar w:fldCharType="separate"/>
            </w:r>
            <w:r>
              <w:rPr>
                <w:noProof/>
                <w:webHidden/>
              </w:rPr>
              <w:t>10</w:t>
            </w:r>
            <w:r w:rsidR="00AF04E6">
              <w:rPr>
                <w:noProof/>
                <w:webHidden/>
              </w:rPr>
              <w:fldChar w:fldCharType="end"/>
            </w:r>
          </w:hyperlink>
        </w:p>
        <w:p w14:paraId="482F89FE" w14:textId="17E4307C" w:rsidR="00AF04E6" w:rsidRDefault="006B3E20">
          <w:pPr>
            <w:pStyle w:val="Sumrio1"/>
            <w:tabs>
              <w:tab w:val="left" w:pos="440"/>
            </w:tabs>
            <w:rPr>
              <w:rFonts w:eastAsiaTheme="minorEastAsia"/>
              <w:noProof/>
              <w:lang w:eastAsia="pt-BR"/>
            </w:rPr>
          </w:pPr>
          <w:hyperlink w:anchor="_Toc115279345" w:history="1">
            <w:r w:rsidR="00AF04E6" w:rsidRPr="00BB5B03">
              <w:rPr>
                <w:rStyle w:val="Hyperlink"/>
                <w:rFonts w:cs="Arial"/>
                <w:b/>
                <w:bCs/>
                <w:noProof/>
              </w:rPr>
              <w:t>6.</w:t>
            </w:r>
            <w:r w:rsidR="00AF04E6">
              <w:rPr>
                <w:rFonts w:eastAsiaTheme="minorEastAsia"/>
                <w:noProof/>
                <w:lang w:eastAsia="pt-BR"/>
              </w:rPr>
              <w:tab/>
            </w:r>
            <w:r w:rsidR="00AF04E6" w:rsidRPr="00BB5B03">
              <w:rPr>
                <w:rStyle w:val="Hyperlink"/>
                <w:rFonts w:cs="Arial"/>
                <w:b/>
                <w:bCs/>
                <w:noProof/>
              </w:rPr>
              <w:t>MAPA ESTRATÉGICO DA REDE HEMO.</w:t>
            </w:r>
            <w:r w:rsidR="00AF04E6">
              <w:rPr>
                <w:noProof/>
                <w:webHidden/>
              </w:rPr>
              <w:tab/>
            </w:r>
            <w:r w:rsidR="00AF04E6">
              <w:rPr>
                <w:noProof/>
                <w:webHidden/>
              </w:rPr>
              <w:fldChar w:fldCharType="begin"/>
            </w:r>
            <w:r w:rsidR="00AF04E6">
              <w:rPr>
                <w:noProof/>
                <w:webHidden/>
              </w:rPr>
              <w:instrText xml:space="preserve"> PAGEREF _Toc115279345 \h </w:instrText>
            </w:r>
            <w:r w:rsidR="00AF04E6">
              <w:rPr>
                <w:noProof/>
                <w:webHidden/>
              </w:rPr>
            </w:r>
            <w:r w:rsidR="00AF04E6">
              <w:rPr>
                <w:noProof/>
                <w:webHidden/>
              </w:rPr>
              <w:fldChar w:fldCharType="separate"/>
            </w:r>
            <w:r>
              <w:rPr>
                <w:noProof/>
                <w:webHidden/>
              </w:rPr>
              <w:t>10</w:t>
            </w:r>
            <w:r w:rsidR="00AF04E6">
              <w:rPr>
                <w:noProof/>
                <w:webHidden/>
              </w:rPr>
              <w:fldChar w:fldCharType="end"/>
            </w:r>
          </w:hyperlink>
        </w:p>
        <w:p w14:paraId="62CD9FD3" w14:textId="27E0EF26" w:rsidR="00AF04E6" w:rsidRDefault="006B3E20">
          <w:pPr>
            <w:pStyle w:val="Sumrio1"/>
            <w:tabs>
              <w:tab w:val="left" w:pos="440"/>
            </w:tabs>
            <w:rPr>
              <w:rFonts w:eastAsiaTheme="minorEastAsia"/>
              <w:noProof/>
              <w:lang w:eastAsia="pt-BR"/>
            </w:rPr>
          </w:pPr>
          <w:hyperlink w:anchor="_Toc115279346" w:history="1">
            <w:r w:rsidR="00AF04E6" w:rsidRPr="00BB5B03">
              <w:rPr>
                <w:rStyle w:val="Hyperlink"/>
                <w:rFonts w:cs="Arial"/>
                <w:b/>
                <w:bCs/>
                <w:noProof/>
              </w:rPr>
              <w:t>7.</w:t>
            </w:r>
            <w:r w:rsidR="00AF04E6">
              <w:rPr>
                <w:rFonts w:eastAsiaTheme="minorEastAsia"/>
                <w:noProof/>
                <w:lang w:eastAsia="pt-BR"/>
              </w:rPr>
              <w:tab/>
            </w:r>
            <w:r w:rsidR="00AF04E6" w:rsidRPr="00BB5B03">
              <w:rPr>
                <w:rStyle w:val="Hyperlink"/>
                <w:rFonts w:cs="Arial"/>
                <w:b/>
                <w:bCs/>
                <w:noProof/>
              </w:rPr>
              <w:t>ORGANOGRAMA.</w:t>
            </w:r>
            <w:r w:rsidR="00AF04E6">
              <w:rPr>
                <w:noProof/>
                <w:webHidden/>
              </w:rPr>
              <w:tab/>
            </w:r>
            <w:r w:rsidR="00AF04E6">
              <w:rPr>
                <w:noProof/>
                <w:webHidden/>
              </w:rPr>
              <w:fldChar w:fldCharType="begin"/>
            </w:r>
            <w:r w:rsidR="00AF04E6">
              <w:rPr>
                <w:noProof/>
                <w:webHidden/>
              </w:rPr>
              <w:instrText xml:space="preserve"> PAGEREF _Toc115279346 \h </w:instrText>
            </w:r>
            <w:r w:rsidR="00AF04E6">
              <w:rPr>
                <w:noProof/>
                <w:webHidden/>
              </w:rPr>
            </w:r>
            <w:r w:rsidR="00AF04E6">
              <w:rPr>
                <w:noProof/>
                <w:webHidden/>
              </w:rPr>
              <w:fldChar w:fldCharType="separate"/>
            </w:r>
            <w:r>
              <w:rPr>
                <w:noProof/>
                <w:webHidden/>
              </w:rPr>
              <w:t>11</w:t>
            </w:r>
            <w:r w:rsidR="00AF04E6">
              <w:rPr>
                <w:noProof/>
                <w:webHidden/>
              </w:rPr>
              <w:fldChar w:fldCharType="end"/>
            </w:r>
          </w:hyperlink>
        </w:p>
        <w:p w14:paraId="05795798" w14:textId="614DE03A" w:rsidR="00AF04E6" w:rsidRDefault="006B3E20">
          <w:pPr>
            <w:pStyle w:val="Sumrio1"/>
            <w:tabs>
              <w:tab w:val="left" w:pos="440"/>
            </w:tabs>
            <w:rPr>
              <w:rFonts w:eastAsiaTheme="minorEastAsia"/>
              <w:noProof/>
              <w:lang w:eastAsia="pt-BR"/>
            </w:rPr>
          </w:pPr>
          <w:hyperlink w:anchor="_Toc115279347" w:history="1">
            <w:r w:rsidR="00AF04E6" w:rsidRPr="00BB5B03">
              <w:rPr>
                <w:rStyle w:val="Hyperlink"/>
                <w:rFonts w:cs="Arial"/>
                <w:b/>
                <w:bCs/>
                <w:noProof/>
              </w:rPr>
              <w:t>8.</w:t>
            </w:r>
            <w:r w:rsidR="00AF04E6">
              <w:rPr>
                <w:rFonts w:eastAsiaTheme="minorEastAsia"/>
                <w:noProof/>
                <w:lang w:eastAsia="pt-BR"/>
              </w:rPr>
              <w:tab/>
            </w:r>
            <w:r w:rsidR="00AF04E6" w:rsidRPr="00BB5B03">
              <w:rPr>
                <w:rStyle w:val="Hyperlink"/>
                <w:rFonts w:cs="Arial"/>
                <w:b/>
                <w:bCs/>
                <w:noProof/>
              </w:rPr>
              <w:t>MACROPROCESSO.</w:t>
            </w:r>
            <w:r w:rsidR="00AF04E6">
              <w:rPr>
                <w:noProof/>
                <w:webHidden/>
              </w:rPr>
              <w:tab/>
            </w:r>
            <w:r w:rsidR="00AF04E6">
              <w:rPr>
                <w:noProof/>
                <w:webHidden/>
              </w:rPr>
              <w:fldChar w:fldCharType="begin"/>
            </w:r>
            <w:r w:rsidR="00AF04E6">
              <w:rPr>
                <w:noProof/>
                <w:webHidden/>
              </w:rPr>
              <w:instrText xml:space="preserve"> PAGEREF _Toc115279347 \h </w:instrText>
            </w:r>
            <w:r w:rsidR="00AF04E6">
              <w:rPr>
                <w:noProof/>
                <w:webHidden/>
              </w:rPr>
            </w:r>
            <w:r w:rsidR="00AF04E6">
              <w:rPr>
                <w:noProof/>
                <w:webHidden/>
              </w:rPr>
              <w:fldChar w:fldCharType="separate"/>
            </w:r>
            <w:r>
              <w:rPr>
                <w:noProof/>
                <w:webHidden/>
              </w:rPr>
              <w:t>13</w:t>
            </w:r>
            <w:r w:rsidR="00AF04E6">
              <w:rPr>
                <w:noProof/>
                <w:webHidden/>
              </w:rPr>
              <w:fldChar w:fldCharType="end"/>
            </w:r>
          </w:hyperlink>
        </w:p>
        <w:p w14:paraId="1B2211F3" w14:textId="29C175C8" w:rsidR="00AF04E6" w:rsidRDefault="006B3E20">
          <w:pPr>
            <w:pStyle w:val="Sumrio1"/>
            <w:tabs>
              <w:tab w:val="left" w:pos="440"/>
            </w:tabs>
            <w:rPr>
              <w:rFonts w:eastAsiaTheme="minorEastAsia"/>
              <w:noProof/>
              <w:lang w:eastAsia="pt-BR"/>
            </w:rPr>
          </w:pPr>
          <w:hyperlink w:anchor="_Toc115279348" w:history="1">
            <w:r w:rsidR="00AF04E6" w:rsidRPr="00BB5B03">
              <w:rPr>
                <w:rStyle w:val="Hyperlink"/>
                <w:rFonts w:cs="Arial"/>
                <w:b/>
                <w:bCs/>
                <w:noProof/>
              </w:rPr>
              <w:t>9.</w:t>
            </w:r>
            <w:r w:rsidR="00AF04E6">
              <w:rPr>
                <w:rFonts w:eastAsiaTheme="minorEastAsia"/>
                <w:noProof/>
                <w:lang w:eastAsia="pt-BR"/>
              </w:rPr>
              <w:tab/>
            </w:r>
            <w:r w:rsidR="00AF04E6" w:rsidRPr="00BB5B03">
              <w:rPr>
                <w:rStyle w:val="Hyperlink"/>
                <w:rFonts w:cs="Arial"/>
                <w:b/>
                <w:bCs/>
                <w:noProof/>
              </w:rPr>
              <w:t>PERFIL EPIDEMIOLÓGICO DO DOADOR.</w:t>
            </w:r>
            <w:r w:rsidR="00AF04E6">
              <w:rPr>
                <w:noProof/>
                <w:webHidden/>
              </w:rPr>
              <w:tab/>
            </w:r>
            <w:r w:rsidR="00AF04E6">
              <w:rPr>
                <w:noProof/>
                <w:webHidden/>
              </w:rPr>
              <w:fldChar w:fldCharType="begin"/>
            </w:r>
            <w:r w:rsidR="00AF04E6">
              <w:rPr>
                <w:noProof/>
                <w:webHidden/>
              </w:rPr>
              <w:instrText xml:space="preserve"> PAGEREF _Toc115279348 \h </w:instrText>
            </w:r>
            <w:r w:rsidR="00AF04E6">
              <w:rPr>
                <w:noProof/>
                <w:webHidden/>
              </w:rPr>
            </w:r>
            <w:r w:rsidR="00AF04E6">
              <w:rPr>
                <w:noProof/>
                <w:webHidden/>
              </w:rPr>
              <w:fldChar w:fldCharType="separate"/>
            </w:r>
            <w:r>
              <w:rPr>
                <w:noProof/>
                <w:webHidden/>
              </w:rPr>
              <w:t>14</w:t>
            </w:r>
            <w:r w:rsidR="00AF04E6">
              <w:rPr>
                <w:noProof/>
                <w:webHidden/>
              </w:rPr>
              <w:fldChar w:fldCharType="end"/>
            </w:r>
          </w:hyperlink>
        </w:p>
        <w:p w14:paraId="051765CE" w14:textId="3B8A8789" w:rsidR="00AF04E6" w:rsidRDefault="006B3E20">
          <w:pPr>
            <w:pStyle w:val="Sumrio2"/>
            <w:tabs>
              <w:tab w:val="right" w:leader="dot" w:pos="9771"/>
            </w:tabs>
            <w:rPr>
              <w:rFonts w:cstheme="minorBidi"/>
              <w:noProof/>
            </w:rPr>
          </w:pPr>
          <w:hyperlink w:anchor="_Toc115279349" w:history="1">
            <w:r w:rsidR="00AF04E6" w:rsidRPr="00BB5B03">
              <w:rPr>
                <w:rStyle w:val="Hyperlink"/>
                <w:noProof/>
              </w:rPr>
              <w:t>9.1 CANDIDATOS CLASSIFICADOS QUANTO AO TIPO DE DOAÇÃO</w:t>
            </w:r>
            <w:r w:rsidR="00AF04E6">
              <w:rPr>
                <w:noProof/>
                <w:webHidden/>
              </w:rPr>
              <w:tab/>
            </w:r>
            <w:r w:rsidR="00AF04E6">
              <w:rPr>
                <w:noProof/>
                <w:webHidden/>
              </w:rPr>
              <w:fldChar w:fldCharType="begin"/>
            </w:r>
            <w:r w:rsidR="00AF04E6">
              <w:rPr>
                <w:noProof/>
                <w:webHidden/>
              </w:rPr>
              <w:instrText xml:space="preserve"> PAGEREF _Toc115279349 \h </w:instrText>
            </w:r>
            <w:r w:rsidR="00AF04E6">
              <w:rPr>
                <w:noProof/>
                <w:webHidden/>
              </w:rPr>
            </w:r>
            <w:r w:rsidR="00AF04E6">
              <w:rPr>
                <w:noProof/>
                <w:webHidden/>
              </w:rPr>
              <w:fldChar w:fldCharType="separate"/>
            </w:r>
            <w:r>
              <w:rPr>
                <w:noProof/>
                <w:webHidden/>
              </w:rPr>
              <w:t>14</w:t>
            </w:r>
            <w:r w:rsidR="00AF04E6">
              <w:rPr>
                <w:noProof/>
                <w:webHidden/>
              </w:rPr>
              <w:fldChar w:fldCharType="end"/>
            </w:r>
          </w:hyperlink>
        </w:p>
        <w:p w14:paraId="6DA95119" w14:textId="26AC8A48" w:rsidR="00AF04E6" w:rsidRDefault="006B3E20">
          <w:pPr>
            <w:pStyle w:val="Sumrio3"/>
            <w:tabs>
              <w:tab w:val="left" w:pos="1320"/>
              <w:tab w:val="right" w:leader="dot" w:pos="9771"/>
            </w:tabs>
            <w:rPr>
              <w:rFonts w:cstheme="minorBidi"/>
              <w:noProof/>
            </w:rPr>
          </w:pPr>
          <w:hyperlink w:anchor="_Toc115279350" w:history="1">
            <w:r w:rsidR="00AF04E6" w:rsidRPr="00BB5B03">
              <w:rPr>
                <w:rStyle w:val="Hyperlink"/>
                <w:b/>
                <w:bCs/>
                <w:noProof/>
              </w:rPr>
              <w:t>9.1.1.</w:t>
            </w:r>
            <w:r w:rsidR="00AF04E6">
              <w:rPr>
                <w:rFonts w:cstheme="minorBidi"/>
                <w:noProof/>
              </w:rPr>
              <w:tab/>
            </w:r>
            <w:r w:rsidR="00AF04E6" w:rsidRPr="00BB5B03">
              <w:rPr>
                <w:rStyle w:val="Hyperlink"/>
                <w:b/>
                <w:bCs/>
                <w:noProof/>
              </w:rPr>
              <w:t>DOADORES ESPONTÂNEOS</w:t>
            </w:r>
            <w:r w:rsidR="00AF04E6">
              <w:rPr>
                <w:noProof/>
                <w:webHidden/>
              </w:rPr>
              <w:tab/>
            </w:r>
            <w:r w:rsidR="00AF04E6">
              <w:rPr>
                <w:noProof/>
                <w:webHidden/>
              </w:rPr>
              <w:fldChar w:fldCharType="begin"/>
            </w:r>
            <w:r w:rsidR="00AF04E6">
              <w:rPr>
                <w:noProof/>
                <w:webHidden/>
              </w:rPr>
              <w:instrText xml:space="preserve"> PAGEREF _Toc115279350 \h </w:instrText>
            </w:r>
            <w:r w:rsidR="00AF04E6">
              <w:rPr>
                <w:noProof/>
                <w:webHidden/>
              </w:rPr>
            </w:r>
            <w:r w:rsidR="00AF04E6">
              <w:rPr>
                <w:noProof/>
                <w:webHidden/>
              </w:rPr>
              <w:fldChar w:fldCharType="separate"/>
            </w:r>
            <w:r>
              <w:rPr>
                <w:noProof/>
                <w:webHidden/>
              </w:rPr>
              <w:t>14</w:t>
            </w:r>
            <w:r w:rsidR="00AF04E6">
              <w:rPr>
                <w:noProof/>
                <w:webHidden/>
              </w:rPr>
              <w:fldChar w:fldCharType="end"/>
            </w:r>
          </w:hyperlink>
        </w:p>
        <w:p w14:paraId="13990DF1" w14:textId="25AF8EDA" w:rsidR="00AF04E6" w:rsidRDefault="006B3E20">
          <w:pPr>
            <w:pStyle w:val="Sumrio3"/>
            <w:tabs>
              <w:tab w:val="left" w:pos="1320"/>
              <w:tab w:val="right" w:leader="dot" w:pos="9771"/>
            </w:tabs>
            <w:rPr>
              <w:rFonts w:cstheme="minorBidi"/>
              <w:noProof/>
            </w:rPr>
          </w:pPr>
          <w:hyperlink w:anchor="_Toc115279351" w:history="1">
            <w:r w:rsidR="00AF04E6" w:rsidRPr="00BB5B03">
              <w:rPr>
                <w:rStyle w:val="Hyperlink"/>
                <w:b/>
                <w:bCs/>
                <w:noProof/>
              </w:rPr>
              <w:t>9.1.2.</w:t>
            </w:r>
            <w:r w:rsidR="00AF04E6">
              <w:rPr>
                <w:rFonts w:cstheme="minorBidi"/>
                <w:noProof/>
              </w:rPr>
              <w:tab/>
            </w:r>
            <w:r w:rsidR="00AF04E6" w:rsidRPr="00BB5B03">
              <w:rPr>
                <w:rStyle w:val="Hyperlink"/>
                <w:b/>
                <w:bCs/>
                <w:noProof/>
              </w:rPr>
              <w:t>DOADORES DE REPOSIÇÃO</w:t>
            </w:r>
            <w:r w:rsidR="00AF04E6">
              <w:rPr>
                <w:noProof/>
                <w:webHidden/>
              </w:rPr>
              <w:tab/>
            </w:r>
            <w:r w:rsidR="00AF04E6">
              <w:rPr>
                <w:noProof/>
                <w:webHidden/>
              </w:rPr>
              <w:fldChar w:fldCharType="begin"/>
            </w:r>
            <w:r w:rsidR="00AF04E6">
              <w:rPr>
                <w:noProof/>
                <w:webHidden/>
              </w:rPr>
              <w:instrText xml:space="preserve"> PAGEREF _Toc115279351 \h </w:instrText>
            </w:r>
            <w:r w:rsidR="00AF04E6">
              <w:rPr>
                <w:noProof/>
                <w:webHidden/>
              </w:rPr>
            </w:r>
            <w:r w:rsidR="00AF04E6">
              <w:rPr>
                <w:noProof/>
                <w:webHidden/>
              </w:rPr>
              <w:fldChar w:fldCharType="separate"/>
            </w:r>
            <w:r>
              <w:rPr>
                <w:noProof/>
                <w:webHidden/>
              </w:rPr>
              <w:t>15</w:t>
            </w:r>
            <w:r w:rsidR="00AF04E6">
              <w:rPr>
                <w:noProof/>
                <w:webHidden/>
              </w:rPr>
              <w:fldChar w:fldCharType="end"/>
            </w:r>
          </w:hyperlink>
        </w:p>
        <w:p w14:paraId="71B892B7" w14:textId="5DE89DA2" w:rsidR="00AF04E6" w:rsidRDefault="006B3E20">
          <w:pPr>
            <w:pStyle w:val="Sumrio3"/>
            <w:tabs>
              <w:tab w:val="left" w:pos="1320"/>
              <w:tab w:val="right" w:leader="dot" w:pos="9771"/>
            </w:tabs>
            <w:rPr>
              <w:rFonts w:cstheme="minorBidi"/>
              <w:noProof/>
            </w:rPr>
          </w:pPr>
          <w:hyperlink w:anchor="_Toc115279352" w:history="1">
            <w:r w:rsidR="00AF04E6" w:rsidRPr="00BB5B03">
              <w:rPr>
                <w:rStyle w:val="Hyperlink"/>
                <w:b/>
                <w:bCs/>
                <w:noProof/>
              </w:rPr>
              <w:t>9.1.3.</w:t>
            </w:r>
            <w:r w:rsidR="00AF04E6">
              <w:rPr>
                <w:rFonts w:cstheme="minorBidi"/>
                <w:noProof/>
              </w:rPr>
              <w:tab/>
            </w:r>
            <w:r w:rsidR="00AF04E6" w:rsidRPr="00BB5B03">
              <w:rPr>
                <w:rStyle w:val="Hyperlink"/>
                <w:b/>
                <w:bCs/>
                <w:noProof/>
              </w:rPr>
              <w:t>DOADORES AUTÓLOGOS</w:t>
            </w:r>
            <w:r w:rsidR="00AF04E6">
              <w:rPr>
                <w:noProof/>
                <w:webHidden/>
              </w:rPr>
              <w:tab/>
            </w:r>
            <w:r w:rsidR="00AF04E6">
              <w:rPr>
                <w:noProof/>
                <w:webHidden/>
              </w:rPr>
              <w:fldChar w:fldCharType="begin"/>
            </w:r>
            <w:r w:rsidR="00AF04E6">
              <w:rPr>
                <w:noProof/>
                <w:webHidden/>
              </w:rPr>
              <w:instrText xml:space="preserve"> PAGEREF _Toc115279352 \h </w:instrText>
            </w:r>
            <w:r w:rsidR="00AF04E6">
              <w:rPr>
                <w:noProof/>
                <w:webHidden/>
              </w:rPr>
            </w:r>
            <w:r w:rsidR="00AF04E6">
              <w:rPr>
                <w:noProof/>
                <w:webHidden/>
              </w:rPr>
              <w:fldChar w:fldCharType="separate"/>
            </w:r>
            <w:r>
              <w:rPr>
                <w:noProof/>
                <w:webHidden/>
              </w:rPr>
              <w:t>15</w:t>
            </w:r>
            <w:r w:rsidR="00AF04E6">
              <w:rPr>
                <w:noProof/>
                <w:webHidden/>
              </w:rPr>
              <w:fldChar w:fldCharType="end"/>
            </w:r>
          </w:hyperlink>
        </w:p>
        <w:p w14:paraId="50E17136" w14:textId="189952D1" w:rsidR="00AF04E6" w:rsidRDefault="006B3E20">
          <w:pPr>
            <w:pStyle w:val="Sumrio2"/>
            <w:tabs>
              <w:tab w:val="right" w:leader="dot" w:pos="9771"/>
            </w:tabs>
            <w:rPr>
              <w:rFonts w:cstheme="minorBidi"/>
              <w:noProof/>
            </w:rPr>
          </w:pPr>
          <w:hyperlink w:anchor="_Toc115279353" w:history="1">
            <w:r w:rsidR="00AF04E6" w:rsidRPr="00BB5B03">
              <w:rPr>
                <w:rStyle w:val="Hyperlink"/>
                <w:noProof/>
              </w:rPr>
              <w:t>9.2 CANDIDATOS CLASSIFICADOS QUANTO AO TIPO DE DOADOR</w:t>
            </w:r>
            <w:r w:rsidR="00AF04E6">
              <w:rPr>
                <w:noProof/>
                <w:webHidden/>
              </w:rPr>
              <w:tab/>
            </w:r>
            <w:r w:rsidR="00AF04E6">
              <w:rPr>
                <w:noProof/>
                <w:webHidden/>
              </w:rPr>
              <w:fldChar w:fldCharType="begin"/>
            </w:r>
            <w:r w:rsidR="00AF04E6">
              <w:rPr>
                <w:noProof/>
                <w:webHidden/>
              </w:rPr>
              <w:instrText xml:space="preserve"> PAGEREF _Toc115279353 \h </w:instrText>
            </w:r>
            <w:r w:rsidR="00AF04E6">
              <w:rPr>
                <w:noProof/>
                <w:webHidden/>
              </w:rPr>
            </w:r>
            <w:r w:rsidR="00AF04E6">
              <w:rPr>
                <w:noProof/>
                <w:webHidden/>
              </w:rPr>
              <w:fldChar w:fldCharType="separate"/>
            </w:r>
            <w:r>
              <w:rPr>
                <w:noProof/>
                <w:webHidden/>
              </w:rPr>
              <w:t>16</w:t>
            </w:r>
            <w:r w:rsidR="00AF04E6">
              <w:rPr>
                <w:noProof/>
                <w:webHidden/>
              </w:rPr>
              <w:fldChar w:fldCharType="end"/>
            </w:r>
          </w:hyperlink>
        </w:p>
        <w:p w14:paraId="73C112D5" w14:textId="32957629" w:rsidR="00AF04E6" w:rsidRDefault="006B3E20">
          <w:pPr>
            <w:pStyle w:val="Sumrio3"/>
            <w:tabs>
              <w:tab w:val="right" w:leader="dot" w:pos="9771"/>
            </w:tabs>
            <w:rPr>
              <w:rFonts w:cstheme="minorBidi"/>
              <w:noProof/>
            </w:rPr>
          </w:pPr>
          <w:hyperlink w:anchor="_Toc115279354" w:history="1">
            <w:r w:rsidR="00AF04E6" w:rsidRPr="00BB5B03">
              <w:rPr>
                <w:rStyle w:val="Hyperlink"/>
                <w:b/>
                <w:bCs/>
                <w:noProof/>
              </w:rPr>
              <w:t>9.2.1. DOADOR DE 1ª VEZ</w:t>
            </w:r>
            <w:r w:rsidR="00AF04E6">
              <w:rPr>
                <w:noProof/>
                <w:webHidden/>
              </w:rPr>
              <w:tab/>
            </w:r>
            <w:r w:rsidR="00AF04E6">
              <w:rPr>
                <w:noProof/>
                <w:webHidden/>
              </w:rPr>
              <w:fldChar w:fldCharType="begin"/>
            </w:r>
            <w:r w:rsidR="00AF04E6">
              <w:rPr>
                <w:noProof/>
                <w:webHidden/>
              </w:rPr>
              <w:instrText xml:space="preserve"> PAGEREF _Toc115279354 \h </w:instrText>
            </w:r>
            <w:r w:rsidR="00AF04E6">
              <w:rPr>
                <w:noProof/>
                <w:webHidden/>
              </w:rPr>
            </w:r>
            <w:r w:rsidR="00AF04E6">
              <w:rPr>
                <w:noProof/>
                <w:webHidden/>
              </w:rPr>
              <w:fldChar w:fldCharType="separate"/>
            </w:r>
            <w:r>
              <w:rPr>
                <w:noProof/>
                <w:webHidden/>
              </w:rPr>
              <w:t>16</w:t>
            </w:r>
            <w:r w:rsidR="00AF04E6">
              <w:rPr>
                <w:noProof/>
                <w:webHidden/>
              </w:rPr>
              <w:fldChar w:fldCharType="end"/>
            </w:r>
          </w:hyperlink>
        </w:p>
        <w:p w14:paraId="50FC7D00" w14:textId="5A8BBD5E" w:rsidR="00AF04E6" w:rsidRDefault="006B3E20">
          <w:pPr>
            <w:pStyle w:val="Sumrio3"/>
            <w:tabs>
              <w:tab w:val="right" w:leader="dot" w:pos="9771"/>
            </w:tabs>
            <w:rPr>
              <w:rFonts w:cstheme="minorBidi"/>
              <w:noProof/>
            </w:rPr>
          </w:pPr>
          <w:hyperlink w:anchor="_Toc115279355" w:history="1">
            <w:r w:rsidR="00AF04E6" w:rsidRPr="00BB5B03">
              <w:rPr>
                <w:rStyle w:val="Hyperlink"/>
                <w:b/>
                <w:bCs/>
                <w:noProof/>
              </w:rPr>
              <w:t>9.2.2. DOADOR DE REPETIÇÃO</w:t>
            </w:r>
            <w:r w:rsidR="00AF04E6">
              <w:rPr>
                <w:noProof/>
                <w:webHidden/>
              </w:rPr>
              <w:tab/>
            </w:r>
            <w:r w:rsidR="00AF04E6">
              <w:rPr>
                <w:noProof/>
                <w:webHidden/>
              </w:rPr>
              <w:fldChar w:fldCharType="begin"/>
            </w:r>
            <w:r w:rsidR="00AF04E6">
              <w:rPr>
                <w:noProof/>
                <w:webHidden/>
              </w:rPr>
              <w:instrText xml:space="preserve"> PAGEREF _Toc115279355 \h </w:instrText>
            </w:r>
            <w:r w:rsidR="00AF04E6">
              <w:rPr>
                <w:noProof/>
                <w:webHidden/>
              </w:rPr>
            </w:r>
            <w:r w:rsidR="00AF04E6">
              <w:rPr>
                <w:noProof/>
                <w:webHidden/>
              </w:rPr>
              <w:fldChar w:fldCharType="separate"/>
            </w:r>
            <w:r>
              <w:rPr>
                <w:noProof/>
                <w:webHidden/>
              </w:rPr>
              <w:t>16</w:t>
            </w:r>
            <w:r w:rsidR="00AF04E6">
              <w:rPr>
                <w:noProof/>
                <w:webHidden/>
              </w:rPr>
              <w:fldChar w:fldCharType="end"/>
            </w:r>
          </w:hyperlink>
        </w:p>
        <w:p w14:paraId="01543A27" w14:textId="394B6CDC" w:rsidR="00AF04E6" w:rsidRDefault="006B3E20">
          <w:pPr>
            <w:pStyle w:val="Sumrio3"/>
            <w:tabs>
              <w:tab w:val="right" w:leader="dot" w:pos="9771"/>
            </w:tabs>
            <w:rPr>
              <w:rFonts w:cstheme="minorBidi"/>
              <w:noProof/>
            </w:rPr>
          </w:pPr>
          <w:hyperlink w:anchor="_Toc115279356" w:history="1">
            <w:r w:rsidR="00AF04E6" w:rsidRPr="00BB5B03">
              <w:rPr>
                <w:rStyle w:val="Hyperlink"/>
                <w:b/>
                <w:bCs/>
                <w:noProof/>
              </w:rPr>
              <w:t>9.2.3. DOADORES ESPORÁDICOS</w:t>
            </w:r>
            <w:r w:rsidR="00AF04E6">
              <w:rPr>
                <w:noProof/>
                <w:webHidden/>
              </w:rPr>
              <w:tab/>
            </w:r>
            <w:r w:rsidR="00AF04E6">
              <w:rPr>
                <w:noProof/>
                <w:webHidden/>
              </w:rPr>
              <w:fldChar w:fldCharType="begin"/>
            </w:r>
            <w:r w:rsidR="00AF04E6">
              <w:rPr>
                <w:noProof/>
                <w:webHidden/>
              </w:rPr>
              <w:instrText xml:space="preserve"> PAGEREF _Toc115279356 \h </w:instrText>
            </w:r>
            <w:r w:rsidR="00AF04E6">
              <w:rPr>
                <w:noProof/>
                <w:webHidden/>
              </w:rPr>
            </w:r>
            <w:r w:rsidR="00AF04E6">
              <w:rPr>
                <w:noProof/>
                <w:webHidden/>
              </w:rPr>
              <w:fldChar w:fldCharType="separate"/>
            </w:r>
            <w:r>
              <w:rPr>
                <w:noProof/>
                <w:webHidden/>
              </w:rPr>
              <w:t>17</w:t>
            </w:r>
            <w:r w:rsidR="00AF04E6">
              <w:rPr>
                <w:noProof/>
                <w:webHidden/>
              </w:rPr>
              <w:fldChar w:fldCharType="end"/>
            </w:r>
          </w:hyperlink>
        </w:p>
        <w:p w14:paraId="174792C8" w14:textId="03592B17" w:rsidR="00AF04E6" w:rsidRDefault="006B3E20">
          <w:pPr>
            <w:pStyle w:val="Sumrio2"/>
            <w:tabs>
              <w:tab w:val="right" w:leader="dot" w:pos="9771"/>
            </w:tabs>
            <w:rPr>
              <w:rFonts w:cstheme="minorBidi"/>
              <w:noProof/>
            </w:rPr>
          </w:pPr>
          <w:hyperlink w:anchor="_Toc115279357" w:history="1">
            <w:r w:rsidR="00AF04E6" w:rsidRPr="00BB5B03">
              <w:rPr>
                <w:rStyle w:val="Hyperlink"/>
                <w:noProof/>
              </w:rPr>
              <w:t>9.3 QUANTO AO GÊNERO DO DOADOR</w:t>
            </w:r>
            <w:r w:rsidR="00AF04E6">
              <w:rPr>
                <w:noProof/>
                <w:webHidden/>
              </w:rPr>
              <w:tab/>
            </w:r>
            <w:r w:rsidR="00AF04E6">
              <w:rPr>
                <w:noProof/>
                <w:webHidden/>
              </w:rPr>
              <w:fldChar w:fldCharType="begin"/>
            </w:r>
            <w:r w:rsidR="00AF04E6">
              <w:rPr>
                <w:noProof/>
                <w:webHidden/>
              </w:rPr>
              <w:instrText xml:space="preserve"> PAGEREF _Toc115279357 \h </w:instrText>
            </w:r>
            <w:r w:rsidR="00AF04E6">
              <w:rPr>
                <w:noProof/>
                <w:webHidden/>
              </w:rPr>
            </w:r>
            <w:r w:rsidR="00AF04E6">
              <w:rPr>
                <w:noProof/>
                <w:webHidden/>
              </w:rPr>
              <w:fldChar w:fldCharType="separate"/>
            </w:r>
            <w:r>
              <w:rPr>
                <w:noProof/>
                <w:webHidden/>
              </w:rPr>
              <w:t>18</w:t>
            </w:r>
            <w:r w:rsidR="00AF04E6">
              <w:rPr>
                <w:noProof/>
                <w:webHidden/>
              </w:rPr>
              <w:fldChar w:fldCharType="end"/>
            </w:r>
          </w:hyperlink>
        </w:p>
        <w:p w14:paraId="2FD6C75E" w14:textId="5F7AFA5C" w:rsidR="00AF04E6" w:rsidRDefault="006B3E20">
          <w:pPr>
            <w:pStyle w:val="Sumrio3"/>
            <w:tabs>
              <w:tab w:val="right" w:leader="dot" w:pos="9771"/>
            </w:tabs>
            <w:rPr>
              <w:rFonts w:cstheme="minorBidi"/>
              <w:noProof/>
            </w:rPr>
          </w:pPr>
          <w:hyperlink w:anchor="_Toc115279358" w:history="1">
            <w:r w:rsidR="00AF04E6" w:rsidRPr="00BB5B03">
              <w:rPr>
                <w:rStyle w:val="Hyperlink"/>
                <w:b/>
                <w:bCs/>
                <w:noProof/>
              </w:rPr>
              <w:t>9.3.1. DOADOR GÊNERO MASCULINO</w:t>
            </w:r>
            <w:r w:rsidR="00AF04E6">
              <w:rPr>
                <w:noProof/>
                <w:webHidden/>
              </w:rPr>
              <w:tab/>
            </w:r>
            <w:r w:rsidR="00AF04E6">
              <w:rPr>
                <w:noProof/>
                <w:webHidden/>
              </w:rPr>
              <w:fldChar w:fldCharType="begin"/>
            </w:r>
            <w:r w:rsidR="00AF04E6">
              <w:rPr>
                <w:noProof/>
                <w:webHidden/>
              </w:rPr>
              <w:instrText xml:space="preserve"> PAGEREF _Toc115279358 \h </w:instrText>
            </w:r>
            <w:r w:rsidR="00AF04E6">
              <w:rPr>
                <w:noProof/>
                <w:webHidden/>
              </w:rPr>
            </w:r>
            <w:r w:rsidR="00AF04E6">
              <w:rPr>
                <w:noProof/>
                <w:webHidden/>
              </w:rPr>
              <w:fldChar w:fldCharType="separate"/>
            </w:r>
            <w:r>
              <w:rPr>
                <w:noProof/>
                <w:webHidden/>
              </w:rPr>
              <w:t>18</w:t>
            </w:r>
            <w:r w:rsidR="00AF04E6">
              <w:rPr>
                <w:noProof/>
                <w:webHidden/>
              </w:rPr>
              <w:fldChar w:fldCharType="end"/>
            </w:r>
          </w:hyperlink>
        </w:p>
        <w:p w14:paraId="5DAB35C7" w14:textId="343DED2A" w:rsidR="00AF04E6" w:rsidRDefault="006B3E20">
          <w:pPr>
            <w:pStyle w:val="Sumrio3"/>
            <w:tabs>
              <w:tab w:val="right" w:leader="dot" w:pos="9771"/>
            </w:tabs>
            <w:rPr>
              <w:rFonts w:cstheme="minorBidi"/>
              <w:noProof/>
            </w:rPr>
          </w:pPr>
          <w:hyperlink w:anchor="_Toc115279359" w:history="1">
            <w:r w:rsidR="00AF04E6" w:rsidRPr="00BB5B03">
              <w:rPr>
                <w:rStyle w:val="Hyperlink"/>
                <w:b/>
                <w:bCs/>
                <w:noProof/>
              </w:rPr>
              <w:t>9.3.2. DOADOR GÊNERO FEMININO</w:t>
            </w:r>
            <w:r w:rsidR="00AF04E6">
              <w:rPr>
                <w:noProof/>
                <w:webHidden/>
              </w:rPr>
              <w:tab/>
            </w:r>
            <w:r w:rsidR="00AF04E6">
              <w:rPr>
                <w:noProof/>
                <w:webHidden/>
              </w:rPr>
              <w:fldChar w:fldCharType="begin"/>
            </w:r>
            <w:r w:rsidR="00AF04E6">
              <w:rPr>
                <w:noProof/>
                <w:webHidden/>
              </w:rPr>
              <w:instrText xml:space="preserve"> PAGEREF _Toc115279359 \h </w:instrText>
            </w:r>
            <w:r w:rsidR="00AF04E6">
              <w:rPr>
                <w:noProof/>
                <w:webHidden/>
              </w:rPr>
            </w:r>
            <w:r w:rsidR="00AF04E6">
              <w:rPr>
                <w:noProof/>
                <w:webHidden/>
              </w:rPr>
              <w:fldChar w:fldCharType="separate"/>
            </w:r>
            <w:r>
              <w:rPr>
                <w:noProof/>
                <w:webHidden/>
              </w:rPr>
              <w:t>18</w:t>
            </w:r>
            <w:r w:rsidR="00AF04E6">
              <w:rPr>
                <w:noProof/>
                <w:webHidden/>
              </w:rPr>
              <w:fldChar w:fldCharType="end"/>
            </w:r>
          </w:hyperlink>
        </w:p>
        <w:p w14:paraId="0C3B0693" w14:textId="53BFC8EE" w:rsidR="00AF04E6" w:rsidRDefault="006B3E20">
          <w:pPr>
            <w:pStyle w:val="Sumrio2"/>
            <w:tabs>
              <w:tab w:val="right" w:leader="dot" w:pos="9771"/>
            </w:tabs>
            <w:rPr>
              <w:rFonts w:cstheme="minorBidi"/>
              <w:noProof/>
            </w:rPr>
          </w:pPr>
          <w:hyperlink w:anchor="_Toc115279360" w:history="1">
            <w:r w:rsidR="00AF04E6" w:rsidRPr="00BB5B03">
              <w:rPr>
                <w:rStyle w:val="Hyperlink"/>
                <w:noProof/>
                <w:shd w:val="clear" w:color="auto" w:fill="FFFFFF"/>
              </w:rPr>
              <w:t>9.4 QUANTO À IDADE</w:t>
            </w:r>
            <w:r w:rsidR="00AF04E6">
              <w:rPr>
                <w:noProof/>
                <w:webHidden/>
              </w:rPr>
              <w:tab/>
            </w:r>
            <w:r w:rsidR="00AF04E6">
              <w:rPr>
                <w:noProof/>
                <w:webHidden/>
              </w:rPr>
              <w:fldChar w:fldCharType="begin"/>
            </w:r>
            <w:r w:rsidR="00AF04E6">
              <w:rPr>
                <w:noProof/>
                <w:webHidden/>
              </w:rPr>
              <w:instrText xml:space="preserve"> PAGEREF _Toc115279360 \h </w:instrText>
            </w:r>
            <w:r w:rsidR="00AF04E6">
              <w:rPr>
                <w:noProof/>
                <w:webHidden/>
              </w:rPr>
            </w:r>
            <w:r w:rsidR="00AF04E6">
              <w:rPr>
                <w:noProof/>
                <w:webHidden/>
              </w:rPr>
              <w:fldChar w:fldCharType="separate"/>
            </w:r>
            <w:r>
              <w:rPr>
                <w:noProof/>
                <w:webHidden/>
              </w:rPr>
              <w:t>19</w:t>
            </w:r>
            <w:r w:rsidR="00AF04E6">
              <w:rPr>
                <w:noProof/>
                <w:webHidden/>
              </w:rPr>
              <w:fldChar w:fldCharType="end"/>
            </w:r>
          </w:hyperlink>
        </w:p>
        <w:p w14:paraId="4F77E727" w14:textId="43636B6A" w:rsidR="00AF04E6" w:rsidRDefault="006B3E20">
          <w:pPr>
            <w:pStyle w:val="Sumrio3"/>
            <w:tabs>
              <w:tab w:val="right" w:leader="dot" w:pos="9771"/>
            </w:tabs>
            <w:rPr>
              <w:rFonts w:cstheme="minorBidi"/>
              <w:noProof/>
            </w:rPr>
          </w:pPr>
          <w:hyperlink w:anchor="_Toc115279361" w:history="1">
            <w:r w:rsidR="00AF04E6" w:rsidRPr="00BB5B03">
              <w:rPr>
                <w:rStyle w:val="Hyperlink"/>
                <w:b/>
                <w:bCs/>
                <w:noProof/>
              </w:rPr>
              <w:t>9.4.1. DOADORES DE 18 À 29 ANOS</w:t>
            </w:r>
            <w:r w:rsidR="00AF04E6">
              <w:rPr>
                <w:noProof/>
                <w:webHidden/>
              </w:rPr>
              <w:tab/>
            </w:r>
            <w:r w:rsidR="00AF04E6">
              <w:rPr>
                <w:noProof/>
                <w:webHidden/>
              </w:rPr>
              <w:fldChar w:fldCharType="begin"/>
            </w:r>
            <w:r w:rsidR="00AF04E6">
              <w:rPr>
                <w:noProof/>
                <w:webHidden/>
              </w:rPr>
              <w:instrText xml:space="preserve"> PAGEREF _Toc115279361 \h </w:instrText>
            </w:r>
            <w:r w:rsidR="00AF04E6">
              <w:rPr>
                <w:noProof/>
                <w:webHidden/>
              </w:rPr>
            </w:r>
            <w:r w:rsidR="00AF04E6">
              <w:rPr>
                <w:noProof/>
                <w:webHidden/>
              </w:rPr>
              <w:fldChar w:fldCharType="separate"/>
            </w:r>
            <w:r>
              <w:rPr>
                <w:noProof/>
                <w:webHidden/>
              </w:rPr>
              <w:t>19</w:t>
            </w:r>
            <w:r w:rsidR="00AF04E6">
              <w:rPr>
                <w:noProof/>
                <w:webHidden/>
              </w:rPr>
              <w:fldChar w:fldCharType="end"/>
            </w:r>
          </w:hyperlink>
        </w:p>
        <w:p w14:paraId="45EBB462" w14:textId="5DF06673" w:rsidR="00AF04E6" w:rsidRDefault="006B3E20">
          <w:pPr>
            <w:pStyle w:val="Sumrio3"/>
            <w:tabs>
              <w:tab w:val="right" w:leader="dot" w:pos="9771"/>
            </w:tabs>
            <w:rPr>
              <w:rFonts w:cstheme="minorBidi"/>
              <w:noProof/>
            </w:rPr>
          </w:pPr>
          <w:hyperlink w:anchor="_Toc115279362" w:history="1">
            <w:r w:rsidR="00AF04E6" w:rsidRPr="00BB5B03">
              <w:rPr>
                <w:rStyle w:val="Hyperlink"/>
                <w:b/>
                <w:bCs/>
                <w:noProof/>
              </w:rPr>
              <w:t>9.4.2. DOADORES ACIMA DE 29 ANOS</w:t>
            </w:r>
            <w:r w:rsidR="00AF04E6">
              <w:rPr>
                <w:noProof/>
                <w:webHidden/>
              </w:rPr>
              <w:tab/>
            </w:r>
            <w:r w:rsidR="00AF04E6">
              <w:rPr>
                <w:noProof/>
                <w:webHidden/>
              </w:rPr>
              <w:fldChar w:fldCharType="begin"/>
            </w:r>
            <w:r w:rsidR="00AF04E6">
              <w:rPr>
                <w:noProof/>
                <w:webHidden/>
              </w:rPr>
              <w:instrText xml:space="preserve"> PAGEREF _Toc115279362 \h </w:instrText>
            </w:r>
            <w:r w:rsidR="00AF04E6">
              <w:rPr>
                <w:noProof/>
                <w:webHidden/>
              </w:rPr>
            </w:r>
            <w:r w:rsidR="00AF04E6">
              <w:rPr>
                <w:noProof/>
                <w:webHidden/>
              </w:rPr>
              <w:fldChar w:fldCharType="separate"/>
            </w:r>
            <w:r>
              <w:rPr>
                <w:noProof/>
                <w:webHidden/>
              </w:rPr>
              <w:t>19</w:t>
            </w:r>
            <w:r w:rsidR="00AF04E6">
              <w:rPr>
                <w:noProof/>
                <w:webHidden/>
              </w:rPr>
              <w:fldChar w:fldCharType="end"/>
            </w:r>
          </w:hyperlink>
        </w:p>
        <w:p w14:paraId="7E73FF0C" w14:textId="449CE64B" w:rsidR="00AF04E6" w:rsidRDefault="006B3E20">
          <w:pPr>
            <w:pStyle w:val="Sumrio2"/>
            <w:tabs>
              <w:tab w:val="right" w:leader="dot" w:pos="9771"/>
            </w:tabs>
            <w:rPr>
              <w:rFonts w:cstheme="minorBidi"/>
              <w:noProof/>
            </w:rPr>
          </w:pPr>
          <w:hyperlink w:anchor="_Toc115279363" w:history="1">
            <w:r w:rsidR="00AF04E6" w:rsidRPr="00BB5B03">
              <w:rPr>
                <w:rStyle w:val="Hyperlink"/>
                <w:noProof/>
              </w:rPr>
              <w:t>9.5. PERCENTUAL DE INAPTIDÃO GERAL NA TRIAGEM CLÍNICA DE DOADORES</w:t>
            </w:r>
            <w:r w:rsidR="00AF04E6">
              <w:rPr>
                <w:noProof/>
                <w:webHidden/>
              </w:rPr>
              <w:tab/>
            </w:r>
            <w:r w:rsidR="00AF04E6">
              <w:rPr>
                <w:noProof/>
                <w:webHidden/>
              </w:rPr>
              <w:fldChar w:fldCharType="begin"/>
            </w:r>
            <w:r w:rsidR="00AF04E6">
              <w:rPr>
                <w:noProof/>
                <w:webHidden/>
              </w:rPr>
              <w:instrText xml:space="preserve"> PAGEREF _Toc115279363 \h </w:instrText>
            </w:r>
            <w:r w:rsidR="00AF04E6">
              <w:rPr>
                <w:noProof/>
                <w:webHidden/>
              </w:rPr>
            </w:r>
            <w:r w:rsidR="00AF04E6">
              <w:rPr>
                <w:noProof/>
                <w:webHidden/>
              </w:rPr>
              <w:fldChar w:fldCharType="separate"/>
            </w:r>
            <w:r>
              <w:rPr>
                <w:noProof/>
                <w:webHidden/>
              </w:rPr>
              <w:t>20</w:t>
            </w:r>
            <w:r w:rsidR="00AF04E6">
              <w:rPr>
                <w:noProof/>
                <w:webHidden/>
              </w:rPr>
              <w:fldChar w:fldCharType="end"/>
            </w:r>
          </w:hyperlink>
        </w:p>
        <w:p w14:paraId="430C5B55" w14:textId="548C966C" w:rsidR="00AF04E6" w:rsidRDefault="006B3E20">
          <w:pPr>
            <w:pStyle w:val="Sumrio2"/>
            <w:tabs>
              <w:tab w:val="right" w:leader="dot" w:pos="9771"/>
            </w:tabs>
            <w:rPr>
              <w:rFonts w:cstheme="minorBidi"/>
              <w:noProof/>
            </w:rPr>
          </w:pPr>
          <w:hyperlink w:anchor="_Toc115279364" w:history="1">
            <w:r w:rsidR="00AF04E6" w:rsidRPr="00BB5B03">
              <w:rPr>
                <w:rStyle w:val="Hyperlink"/>
                <w:noProof/>
              </w:rPr>
              <w:t>9.6. TAXA DE ABSENTEÍSMO DE PACIENTES E DOADORES</w:t>
            </w:r>
            <w:r w:rsidR="00AF04E6">
              <w:rPr>
                <w:noProof/>
                <w:webHidden/>
              </w:rPr>
              <w:tab/>
            </w:r>
            <w:r w:rsidR="00AF04E6">
              <w:rPr>
                <w:noProof/>
                <w:webHidden/>
              </w:rPr>
              <w:fldChar w:fldCharType="begin"/>
            </w:r>
            <w:r w:rsidR="00AF04E6">
              <w:rPr>
                <w:noProof/>
                <w:webHidden/>
              </w:rPr>
              <w:instrText xml:space="preserve"> PAGEREF _Toc115279364 \h </w:instrText>
            </w:r>
            <w:r w:rsidR="00AF04E6">
              <w:rPr>
                <w:noProof/>
                <w:webHidden/>
              </w:rPr>
            </w:r>
            <w:r w:rsidR="00AF04E6">
              <w:rPr>
                <w:noProof/>
                <w:webHidden/>
              </w:rPr>
              <w:fldChar w:fldCharType="separate"/>
            </w:r>
            <w:r>
              <w:rPr>
                <w:noProof/>
                <w:webHidden/>
              </w:rPr>
              <w:t>21</w:t>
            </w:r>
            <w:r w:rsidR="00AF04E6">
              <w:rPr>
                <w:noProof/>
                <w:webHidden/>
              </w:rPr>
              <w:fldChar w:fldCharType="end"/>
            </w:r>
          </w:hyperlink>
        </w:p>
        <w:p w14:paraId="4C189BFA" w14:textId="5D8FD8DD" w:rsidR="00AF04E6" w:rsidRDefault="006B3E20">
          <w:pPr>
            <w:pStyle w:val="Sumrio2"/>
            <w:tabs>
              <w:tab w:val="right" w:leader="dot" w:pos="9771"/>
            </w:tabs>
            <w:rPr>
              <w:rFonts w:cstheme="minorBidi"/>
              <w:noProof/>
            </w:rPr>
          </w:pPr>
          <w:hyperlink w:anchor="_Toc115279365" w:history="1">
            <w:r w:rsidR="00AF04E6" w:rsidRPr="00BB5B03">
              <w:rPr>
                <w:rStyle w:val="Hyperlink"/>
                <w:noProof/>
              </w:rPr>
              <w:t>9.7. PERFIL EPIDEMIOLÓGICO AMBULATORIAL</w:t>
            </w:r>
            <w:r w:rsidR="00AF04E6">
              <w:rPr>
                <w:noProof/>
                <w:webHidden/>
              </w:rPr>
              <w:tab/>
            </w:r>
            <w:r w:rsidR="00AF04E6">
              <w:rPr>
                <w:noProof/>
                <w:webHidden/>
              </w:rPr>
              <w:fldChar w:fldCharType="begin"/>
            </w:r>
            <w:r w:rsidR="00AF04E6">
              <w:rPr>
                <w:noProof/>
                <w:webHidden/>
              </w:rPr>
              <w:instrText xml:space="preserve"> PAGEREF _Toc115279365 \h </w:instrText>
            </w:r>
            <w:r w:rsidR="00AF04E6">
              <w:rPr>
                <w:noProof/>
                <w:webHidden/>
              </w:rPr>
            </w:r>
            <w:r w:rsidR="00AF04E6">
              <w:rPr>
                <w:noProof/>
                <w:webHidden/>
              </w:rPr>
              <w:fldChar w:fldCharType="separate"/>
            </w:r>
            <w:r>
              <w:rPr>
                <w:noProof/>
                <w:webHidden/>
              </w:rPr>
              <w:t>22</w:t>
            </w:r>
            <w:r w:rsidR="00AF04E6">
              <w:rPr>
                <w:noProof/>
                <w:webHidden/>
              </w:rPr>
              <w:fldChar w:fldCharType="end"/>
            </w:r>
          </w:hyperlink>
        </w:p>
        <w:p w14:paraId="6724A653" w14:textId="1ECC43FD" w:rsidR="00AF04E6" w:rsidRDefault="006B3E20">
          <w:pPr>
            <w:pStyle w:val="Sumrio3"/>
            <w:tabs>
              <w:tab w:val="right" w:leader="dot" w:pos="9771"/>
            </w:tabs>
            <w:rPr>
              <w:rFonts w:cstheme="minorBidi"/>
              <w:noProof/>
            </w:rPr>
          </w:pPr>
          <w:hyperlink w:anchor="_Toc115279366" w:history="1">
            <w:r w:rsidR="00AF04E6" w:rsidRPr="00BB5B03">
              <w:rPr>
                <w:rStyle w:val="Hyperlink"/>
                <w:b/>
                <w:bCs/>
                <w:noProof/>
              </w:rPr>
              <w:t>9.7.1. PERFIL EPIDEMIOLÓGICO DO AMBULATÓRIO DO HEMOCENTRO ESTADUAL COORDENADOR  PROFESSOR NION ALBERNAZ</w:t>
            </w:r>
            <w:r w:rsidR="00AF04E6">
              <w:rPr>
                <w:noProof/>
                <w:webHidden/>
              </w:rPr>
              <w:tab/>
            </w:r>
            <w:r w:rsidR="00AF04E6">
              <w:rPr>
                <w:noProof/>
                <w:webHidden/>
              </w:rPr>
              <w:fldChar w:fldCharType="begin"/>
            </w:r>
            <w:r w:rsidR="00AF04E6">
              <w:rPr>
                <w:noProof/>
                <w:webHidden/>
              </w:rPr>
              <w:instrText xml:space="preserve"> PAGEREF _Toc115279366 \h </w:instrText>
            </w:r>
            <w:r w:rsidR="00AF04E6">
              <w:rPr>
                <w:noProof/>
                <w:webHidden/>
              </w:rPr>
            </w:r>
            <w:r w:rsidR="00AF04E6">
              <w:rPr>
                <w:noProof/>
                <w:webHidden/>
              </w:rPr>
              <w:fldChar w:fldCharType="separate"/>
            </w:r>
            <w:r>
              <w:rPr>
                <w:noProof/>
                <w:webHidden/>
              </w:rPr>
              <w:t>22</w:t>
            </w:r>
            <w:r w:rsidR="00AF04E6">
              <w:rPr>
                <w:noProof/>
                <w:webHidden/>
              </w:rPr>
              <w:fldChar w:fldCharType="end"/>
            </w:r>
          </w:hyperlink>
        </w:p>
        <w:p w14:paraId="040DBC8F" w14:textId="7A1FBA90" w:rsidR="00AF04E6" w:rsidRDefault="006B3E20">
          <w:pPr>
            <w:pStyle w:val="Sumrio3"/>
            <w:tabs>
              <w:tab w:val="right" w:leader="dot" w:pos="9771"/>
            </w:tabs>
            <w:rPr>
              <w:rFonts w:cstheme="minorBidi"/>
              <w:noProof/>
            </w:rPr>
          </w:pPr>
          <w:hyperlink w:anchor="_Toc115279367" w:history="1">
            <w:r w:rsidR="00AF04E6" w:rsidRPr="00BB5B03">
              <w:rPr>
                <w:rStyle w:val="Hyperlink"/>
                <w:b/>
                <w:bCs/>
                <w:noProof/>
              </w:rPr>
              <w:t>9.7.2. PERFIL EPIDEMIOLÓGICO DO AMBULATÓRIO DO HEMOCENTRO ESTADUAL DA REGIÃO SUDOESTE I – HEMOGO RIO VERDE</w:t>
            </w:r>
            <w:r w:rsidR="00AF04E6">
              <w:rPr>
                <w:noProof/>
                <w:webHidden/>
              </w:rPr>
              <w:tab/>
            </w:r>
            <w:r w:rsidR="00AF04E6">
              <w:rPr>
                <w:noProof/>
                <w:webHidden/>
              </w:rPr>
              <w:fldChar w:fldCharType="begin"/>
            </w:r>
            <w:r w:rsidR="00AF04E6">
              <w:rPr>
                <w:noProof/>
                <w:webHidden/>
              </w:rPr>
              <w:instrText xml:space="preserve"> PAGEREF _Toc115279367 \h </w:instrText>
            </w:r>
            <w:r w:rsidR="00AF04E6">
              <w:rPr>
                <w:noProof/>
                <w:webHidden/>
              </w:rPr>
            </w:r>
            <w:r w:rsidR="00AF04E6">
              <w:rPr>
                <w:noProof/>
                <w:webHidden/>
              </w:rPr>
              <w:fldChar w:fldCharType="separate"/>
            </w:r>
            <w:r>
              <w:rPr>
                <w:noProof/>
                <w:webHidden/>
              </w:rPr>
              <w:t>22</w:t>
            </w:r>
            <w:r w:rsidR="00AF04E6">
              <w:rPr>
                <w:noProof/>
                <w:webHidden/>
              </w:rPr>
              <w:fldChar w:fldCharType="end"/>
            </w:r>
          </w:hyperlink>
        </w:p>
        <w:p w14:paraId="1E077DD6" w14:textId="2CC9B460" w:rsidR="00AF04E6" w:rsidRDefault="006B3E20">
          <w:pPr>
            <w:pStyle w:val="Sumrio1"/>
            <w:tabs>
              <w:tab w:val="left" w:pos="660"/>
            </w:tabs>
            <w:rPr>
              <w:rFonts w:eastAsiaTheme="minorEastAsia"/>
              <w:noProof/>
              <w:lang w:eastAsia="pt-BR"/>
            </w:rPr>
          </w:pPr>
          <w:hyperlink w:anchor="_Toc115279368" w:history="1">
            <w:r w:rsidR="00AF04E6" w:rsidRPr="00BB5B03">
              <w:rPr>
                <w:rStyle w:val="Hyperlink"/>
                <w:rFonts w:cs="Arial"/>
                <w:b/>
                <w:bCs/>
                <w:noProof/>
              </w:rPr>
              <w:t>10.</w:t>
            </w:r>
            <w:r w:rsidR="00AF04E6">
              <w:rPr>
                <w:rFonts w:eastAsiaTheme="minorEastAsia"/>
                <w:noProof/>
                <w:lang w:eastAsia="pt-BR"/>
              </w:rPr>
              <w:tab/>
            </w:r>
            <w:r w:rsidR="00AF04E6" w:rsidRPr="00BB5B03">
              <w:rPr>
                <w:rStyle w:val="Hyperlink"/>
                <w:rFonts w:cs="Arial"/>
                <w:b/>
                <w:bCs/>
                <w:noProof/>
              </w:rPr>
              <w:t>RESULTADOS DAS METAS DO CONTRATO DE GESTÃO N. 070/2018</w:t>
            </w:r>
            <w:r w:rsidR="00AF04E6">
              <w:rPr>
                <w:noProof/>
                <w:webHidden/>
              </w:rPr>
              <w:tab/>
            </w:r>
            <w:r w:rsidR="00AF04E6">
              <w:rPr>
                <w:noProof/>
                <w:webHidden/>
              </w:rPr>
              <w:fldChar w:fldCharType="begin"/>
            </w:r>
            <w:r w:rsidR="00AF04E6">
              <w:rPr>
                <w:noProof/>
                <w:webHidden/>
              </w:rPr>
              <w:instrText xml:space="preserve"> PAGEREF _Toc115279368 \h </w:instrText>
            </w:r>
            <w:r w:rsidR="00AF04E6">
              <w:rPr>
                <w:noProof/>
                <w:webHidden/>
              </w:rPr>
            </w:r>
            <w:r w:rsidR="00AF04E6">
              <w:rPr>
                <w:noProof/>
                <w:webHidden/>
              </w:rPr>
              <w:fldChar w:fldCharType="separate"/>
            </w:r>
            <w:r>
              <w:rPr>
                <w:noProof/>
                <w:webHidden/>
              </w:rPr>
              <w:t>23</w:t>
            </w:r>
            <w:r w:rsidR="00AF04E6">
              <w:rPr>
                <w:noProof/>
                <w:webHidden/>
              </w:rPr>
              <w:fldChar w:fldCharType="end"/>
            </w:r>
          </w:hyperlink>
        </w:p>
        <w:p w14:paraId="207343F3" w14:textId="5D79D232" w:rsidR="00AF04E6" w:rsidRDefault="006B3E20">
          <w:pPr>
            <w:pStyle w:val="Sumrio2"/>
            <w:tabs>
              <w:tab w:val="right" w:leader="dot" w:pos="9771"/>
            </w:tabs>
            <w:rPr>
              <w:rFonts w:cstheme="minorBidi"/>
              <w:noProof/>
            </w:rPr>
          </w:pPr>
          <w:hyperlink w:anchor="_Toc115279369" w:history="1">
            <w:r w:rsidR="00AF04E6" w:rsidRPr="00BB5B03">
              <w:rPr>
                <w:rStyle w:val="Hyperlink"/>
                <w:noProof/>
              </w:rPr>
              <w:t>10.1 INFORMAÇÕES DE PRODUÇÃO DA REDE HEMO DO MÊS ATUAL</w:t>
            </w:r>
            <w:r w:rsidR="00AF04E6">
              <w:rPr>
                <w:noProof/>
                <w:webHidden/>
              </w:rPr>
              <w:tab/>
            </w:r>
            <w:r w:rsidR="00AF04E6">
              <w:rPr>
                <w:noProof/>
                <w:webHidden/>
              </w:rPr>
              <w:fldChar w:fldCharType="begin"/>
            </w:r>
            <w:r w:rsidR="00AF04E6">
              <w:rPr>
                <w:noProof/>
                <w:webHidden/>
              </w:rPr>
              <w:instrText xml:space="preserve"> PAGEREF _Toc115279369 \h </w:instrText>
            </w:r>
            <w:r w:rsidR="00AF04E6">
              <w:rPr>
                <w:noProof/>
                <w:webHidden/>
              </w:rPr>
            </w:r>
            <w:r w:rsidR="00AF04E6">
              <w:rPr>
                <w:noProof/>
                <w:webHidden/>
              </w:rPr>
              <w:fldChar w:fldCharType="separate"/>
            </w:r>
            <w:r>
              <w:rPr>
                <w:noProof/>
                <w:webHidden/>
              </w:rPr>
              <w:t>23</w:t>
            </w:r>
            <w:r w:rsidR="00AF04E6">
              <w:rPr>
                <w:noProof/>
                <w:webHidden/>
              </w:rPr>
              <w:fldChar w:fldCharType="end"/>
            </w:r>
          </w:hyperlink>
        </w:p>
        <w:p w14:paraId="01028684" w14:textId="7CDCC7BE" w:rsidR="00AF04E6" w:rsidRDefault="006B3E20">
          <w:pPr>
            <w:pStyle w:val="Sumrio1"/>
            <w:tabs>
              <w:tab w:val="left" w:pos="660"/>
            </w:tabs>
            <w:rPr>
              <w:rFonts w:eastAsiaTheme="minorEastAsia"/>
              <w:noProof/>
              <w:lang w:eastAsia="pt-BR"/>
            </w:rPr>
          </w:pPr>
          <w:hyperlink w:anchor="_Toc115279370" w:history="1">
            <w:r w:rsidR="00AF04E6" w:rsidRPr="00BB5B03">
              <w:rPr>
                <w:rStyle w:val="Hyperlink"/>
                <w:rFonts w:cs="Arial"/>
                <w:b/>
                <w:bCs/>
                <w:noProof/>
              </w:rPr>
              <w:t>11.</w:t>
            </w:r>
            <w:r w:rsidR="00AF04E6">
              <w:rPr>
                <w:rFonts w:eastAsiaTheme="minorEastAsia"/>
                <w:noProof/>
                <w:lang w:eastAsia="pt-BR"/>
              </w:rPr>
              <w:tab/>
            </w:r>
            <w:r w:rsidR="00AF04E6" w:rsidRPr="00BB5B03">
              <w:rPr>
                <w:rStyle w:val="Hyperlink"/>
                <w:rFonts w:cs="Arial"/>
                <w:b/>
                <w:bCs/>
                <w:noProof/>
              </w:rPr>
              <w:t>ANÁLISE DOS RESULTADOS DAS METAS</w:t>
            </w:r>
            <w:r w:rsidR="00AF04E6">
              <w:rPr>
                <w:noProof/>
                <w:webHidden/>
              </w:rPr>
              <w:tab/>
            </w:r>
            <w:r w:rsidR="00AF04E6">
              <w:rPr>
                <w:noProof/>
                <w:webHidden/>
              </w:rPr>
              <w:fldChar w:fldCharType="begin"/>
            </w:r>
            <w:r w:rsidR="00AF04E6">
              <w:rPr>
                <w:noProof/>
                <w:webHidden/>
              </w:rPr>
              <w:instrText xml:space="preserve"> PAGEREF _Toc115279370 \h </w:instrText>
            </w:r>
            <w:r w:rsidR="00AF04E6">
              <w:rPr>
                <w:noProof/>
                <w:webHidden/>
              </w:rPr>
            </w:r>
            <w:r w:rsidR="00AF04E6">
              <w:rPr>
                <w:noProof/>
                <w:webHidden/>
              </w:rPr>
              <w:fldChar w:fldCharType="separate"/>
            </w:r>
            <w:r>
              <w:rPr>
                <w:noProof/>
                <w:webHidden/>
              </w:rPr>
              <w:t>24</w:t>
            </w:r>
            <w:r w:rsidR="00AF04E6">
              <w:rPr>
                <w:noProof/>
                <w:webHidden/>
              </w:rPr>
              <w:fldChar w:fldCharType="end"/>
            </w:r>
          </w:hyperlink>
        </w:p>
        <w:p w14:paraId="58EF2322" w14:textId="21939FED" w:rsidR="00AF04E6" w:rsidRDefault="006B3E20">
          <w:pPr>
            <w:pStyle w:val="Sumrio2"/>
            <w:tabs>
              <w:tab w:val="right" w:leader="dot" w:pos="9771"/>
            </w:tabs>
            <w:rPr>
              <w:rFonts w:cstheme="minorBidi"/>
              <w:noProof/>
            </w:rPr>
          </w:pPr>
          <w:hyperlink w:anchor="_Toc115279371" w:history="1">
            <w:r w:rsidR="00AF04E6" w:rsidRPr="00BB5B03">
              <w:rPr>
                <w:rStyle w:val="Hyperlink"/>
                <w:noProof/>
              </w:rPr>
              <w:t>11.1 CLÍNICA HEMATOLÓGICA</w:t>
            </w:r>
            <w:r w:rsidR="00AF04E6">
              <w:rPr>
                <w:noProof/>
                <w:webHidden/>
              </w:rPr>
              <w:tab/>
            </w:r>
            <w:r w:rsidR="00AF04E6">
              <w:rPr>
                <w:noProof/>
                <w:webHidden/>
              </w:rPr>
              <w:fldChar w:fldCharType="begin"/>
            </w:r>
            <w:r w:rsidR="00AF04E6">
              <w:rPr>
                <w:noProof/>
                <w:webHidden/>
              </w:rPr>
              <w:instrText xml:space="preserve"> PAGEREF _Toc115279371 \h </w:instrText>
            </w:r>
            <w:r w:rsidR="00AF04E6">
              <w:rPr>
                <w:noProof/>
                <w:webHidden/>
              </w:rPr>
            </w:r>
            <w:r w:rsidR="00AF04E6">
              <w:rPr>
                <w:noProof/>
                <w:webHidden/>
              </w:rPr>
              <w:fldChar w:fldCharType="separate"/>
            </w:r>
            <w:r>
              <w:rPr>
                <w:noProof/>
                <w:webHidden/>
              </w:rPr>
              <w:t>24</w:t>
            </w:r>
            <w:r w:rsidR="00AF04E6">
              <w:rPr>
                <w:noProof/>
                <w:webHidden/>
              </w:rPr>
              <w:fldChar w:fldCharType="end"/>
            </w:r>
          </w:hyperlink>
        </w:p>
        <w:p w14:paraId="6923BD7F" w14:textId="21A52257" w:rsidR="00AF04E6" w:rsidRDefault="006B3E20">
          <w:pPr>
            <w:pStyle w:val="Sumrio2"/>
            <w:tabs>
              <w:tab w:val="right" w:leader="dot" w:pos="9771"/>
            </w:tabs>
            <w:rPr>
              <w:rFonts w:cstheme="minorBidi"/>
              <w:noProof/>
            </w:rPr>
          </w:pPr>
          <w:hyperlink w:anchor="_Toc115279372" w:history="1">
            <w:r w:rsidR="00AF04E6" w:rsidRPr="00BB5B03">
              <w:rPr>
                <w:rStyle w:val="Hyperlink"/>
                <w:noProof/>
              </w:rPr>
              <w:t>11.2 ASSISTÊNCIA AMBULATORIAL CONSULTAS MÉDICAS</w:t>
            </w:r>
            <w:r w:rsidR="00AF04E6">
              <w:rPr>
                <w:noProof/>
                <w:webHidden/>
              </w:rPr>
              <w:tab/>
            </w:r>
            <w:r w:rsidR="00AF04E6">
              <w:rPr>
                <w:noProof/>
                <w:webHidden/>
              </w:rPr>
              <w:fldChar w:fldCharType="begin"/>
            </w:r>
            <w:r w:rsidR="00AF04E6">
              <w:rPr>
                <w:noProof/>
                <w:webHidden/>
              </w:rPr>
              <w:instrText xml:space="preserve"> PAGEREF _Toc115279372 \h </w:instrText>
            </w:r>
            <w:r w:rsidR="00AF04E6">
              <w:rPr>
                <w:noProof/>
                <w:webHidden/>
              </w:rPr>
            </w:r>
            <w:r w:rsidR="00AF04E6">
              <w:rPr>
                <w:noProof/>
                <w:webHidden/>
              </w:rPr>
              <w:fldChar w:fldCharType="separate"/>
            </w:r>
            <w:r>
              <w:rPr>
                <w:noProof/>
                <w:webHidden/>
              </w:rPr>
              <w:t>25</w:t>
            </w:r>
            <w:r w:rsidR="00AF04E6">
              <w:rPr>
                <w:noProof/>
                <w:webHidden/>
              </w:rPr>
              <w:fldChar w:fldCharType="end"/>
            </w:r>
          </w:hyperlink>
        </w:p>
        <w:p w14:paraId="1B2996E4" w14:textId="7916A857" w:rsidR="00AF04E6" w:rsidRDefault="006B3E20">
          <w:pPr>
            <w:pStyle w:val="Sumrio2"/>
            <w:tabs>
              <w:tab w:val="right" w:leader="dot" w:pos="9771"/>
            </w:tabs>
            <w:rPr>
              <w:rFonts w:cstheme="minorBidi"/>
              <w:noProof/>
            </w:rPr>
          </w:pPr>
          <w:hyperlink w:anchor="_Toc115279373" w:history="1">
            <w:r w:rsidR="00AF04E6" w:rsidRPr="00BB5B03">
              <w:rPr>
                <w:rStyle w:val="Hyperlink"/>
                <w:noProof/>
              </w:rPr>
              <w:t>11.3 ASSISTÊNCIA AMBULATORIAL NÃO MÉDICA</w:t>
            </w:r>
            <w:r w:rsidR="00AF04E6">
              <w:rPr>
                <w:noProof/>
                <w:webHidden/>
              </w:rPr>
              <w:tab/>
            </w:r>
            <w:r w:rsidR="00AF04E6">
              <w:rPr>
                <w:noProof/>
                <w:webHidden/>
              </w:rPr>
              <w:fldChar w:fldCharType="begin"/>
            </w:r>
            <w:r w:rsidR="00AF04E6">
              <w:rPr>
                <w:noProof/>
                <w:webHidden/>
              </w:rPr>
              <w:instrText xml:space="preserve"> PAGEREF _Toc115279373 \h </w:instrText>
            </w:r>
            <w:r w:rsidR="00AF04E6">
              <w:rPr>
                <w:noProof/>
                <w:webHidden/>
              </w:rPr>
            </w:r>
            <w:r w:rsidR="00AF04E6">
              <w:rPr>
                <w:noProof/>
                <w:webHidden/>
              </w:rPr>
              <w:fldChar w:fldCharType="separate"/>
            </w:r>
            <w:r>
              <w:rPr>
                <w:noProof/>
                <w:webHidden/>
              </w:rPr>
              <w:t>25</w:t>
            </w:r>
            <w:r w:rsidR="00AF04E6">
              <w:rPr>
                <w:noProof/>
                <w:webHidden/>
              </w:rPr>
              <w:fldChar w:fldCharType="end"/>
            </w:r>
          </w:hyperlink>
        </w:p>
        <w:p w14:paraId="258E75EE" w14:textId="742836C5" w:rsidR="00AF04E6" w:rsidRDefault="006B3E20">
          <w:pPr>
            <w:pStyle w:val="Sumrio2"/>
            <w:tabs>
              <w:tab w:val="right" w:leader="dot" w:pos="9771"/>
            </w:tabs>
            <w:rPr>
              <w:rFonts w:cstheme="minorBidi"/>
              <w:noProof/>
            </w:rPr>
          </w:pPr>
          <w:hyperlink w:anchor="_Toc115279374" w:history="1">
            <w:r w:rsidR="00AF04E6" w:rsidRPr="00BB5B03">
              <w:rPr>
                <w:rStyle w:val="Hyperlink"/>
                <w:bCs/>
                <w:noProof/>
              </w:rPr>
              <w:t>11.4 TRIAGEM CLÍNICA DE DOADORES CANDIDATOS À DOAÇÃO</w:t>
            </w:r>
            <w:r w:rsidR="00AF04E6">
              <w:rPr>
                <w:noProof/>
                <w:webHidden/>
              </w:rPr>
              <w:tab/>
            </w:r>
            <w:r w:rsidR="00AF04E6">
              <w:rPr>
                <w:noProof/>
                <w:webHidden/>
              </w:rPr>
              <w:fldChar w:fldCharType="begin"/>
            </w:r>
            <w:r w:rsidR="00AF04E6">
              <w:rPr>
                <w:noProof/>
                <w:webHidden/>
              </w:rPr>
              <w:instrText xml:space="preserve"> PAGEREF _Toc115279374 \h </w:instrText>
            </w:r>
            <w:r w:rsidR="00AF04E6">
              <w:rPr>
                <w:noProof/>
                <w:webHidden/>
              </w:rPr>
            </w:r>
            <w:r w:rsidR="00AF04E6">
              <w:rPr>
                <w:noProof/>
                <w:webHidden/>
              </w:rPr>
              <w:fldChar w:fldCharType="separate"/>
            </w:r>
            <w:r>
              <w:rPr>
                <w:noProof/>
                <w:webHidden/>
              </w:rPr>
              <w:t>26</w:t>
            </w:r>
            <w:r w:rsidR="00AF04E6">
              <w:rPr>
                <w:noProof/>
                <w:webHidden/>
              </w:rPr>
              <w:fldChar w:fldCharType="end"/>
            </w:r>
          </w:hyperlink>
        </w:p>
        <w:p w14:paraId="654F01C7" w14:textId="766392F7" w:rsidR="00AF04E6" w:rsidRDefault="006B3E20">
          <w:pPr>
            <w:pStyle w:val="Sumrio2"/>
            <w:tabs>
              <w:tab w:val="right" w:leader="dot" w:pos="9771"/>
            </w:tabs>
            <w:rPr>
              <w:rFonts w:cstheme="minorBidi"/>
              <w:noProof/>
            </w:rPr>
          </w:pPr>
          <w:hyperlink w:anchor="_Toc115279375" w:history="1">
            <w:r w:rsidR="00AF04E6" w:rsidRPr="00BB5B03">
              <w:rPr>
                <w:rStyle w:val="Hyperlink"/>
                <w:noProof/>
              </w:rPr>
              <w:t>11.5 COLETA DE SANGUE PARA TRANSFUSÃO.</w:t>
            </w:r>
            <w:r w:rsidR="00AF04E6">
              <w:rPr>
                <w:noProof/>
                <w:webHidden/>
              </w:rPr>
              <w:tab/>
            </w:r>
            <w:r w:rsidR="00AF04E6">
              <w:rPr>
                <w:noProof/>
                <w:webHidden/>
              </w:rPr>
              <w:fldChar w:fldCharType="begin"/>
            </w:r>
            <w:r w:rsidR="00AF04E6">
              <w:rPr>
                <w:noProof/>
                <w:webHidden/>
              </w:rPr>
              <w:instrText xml:space="preserve"> PAGEREF _Toc115279375 \h </w:instrText>
            </w:r>
            <w:r w:rsidR="00AF04E6">
              <w:rPr>
                <w:noProof/>
                <w:webHidden/>
              </w:rPr>
            </w:r>
            <w:r w:rsidR="00AF04E6">
              <w:rPr>
                <w:noProof/>
                <w:webHidden/>
              </w:rPr>
              <w:fldChar w:fldCharType="separate"/>
            </w:r>
            <w:r>
              <w:rPr>
                <w:noProof/>
                <w:webHidden/>
              </w:rPr>
              <w:t>27</w:t>
            </w:r>
            <w:r w:rsidR="00AF04E6">
              <w:rPr>
                <w:noProof/>
                <w:webHidden/>
              </w:rPr>
              <w:fldChar w:fldCharType="end"/>
            </w:r>
          </w:hyperlink>
        </w:p>
        <w:p w14:paraId="230412BA" w14:textId="4DFBF930" w:rsidR="00AF04E6" w:rsidRDefault="006B3E20">
          <w:pPr>
            <w:pStyle w:val="Sumrio2"/>
            <w:tabs>
              <w:tab w:val="right" w:leader="dot" w:pos="9771"/>
            </w:tabs>
            <w:rPr>
              <w:rFonts w:cstheme="minorBidi"/>
              <w:noProof/>
            </w:rPr>
          </w:pPr>
          <w:hyperlink w:anchor="_Toc115279376" w:history="1">
            <w:r w:rsidR="00AF04E6" w:rsidRPr="00BB5B03">
              <w:rPr>
                <w:rStyle w:val="Hyperlink"/>
                <w:noProof/>
              </w:rPr>
              <w:t>11.6 PLAQUETAFÉRESE DOADOR DE PLAQUETAS POR AFÉRESE</w:t>
            </w:r>
            <w:r w:rsidR="00AF04E6">
              <w:rPr>
                <w:noProof/>
                <w:webHidden/>
              </w:rPr>
              <w:tab/>
            </w:r>
            <w:r w:rsidR="00AF04E6">
              <w:rPr>
                <w:noProof/>
                <w:webHidden/>
              </w:rPr>
              <w:fldChar w:fldCharType="begin"/>
            </w:r>
            <w:r w:rsidR="00AF04E6">
              <w:rPr>
                <w:noProof/>
                <w:webHidden/>
              </w:rPr>
              <w:instrText xml:space="preserve"> PAGEREF _Toc115279376 \h </w:instrText>
            </w:r>
            <w:r w:rsidR="00AF04E6">
              <w:rPr>
                <w:noProof/>
                <w:webHidden/>
              </w:rPr>
            </w:r>
            <w:r w:rsidR="00AF04E6">
              <w:rPr>
                <w:noProof/>
                <w:webHidden/>
              </w:rPr>
              <w:fldChar w:fldCharType="separate"/>
            </w:r>
            <w:r>
              <w:rPr>
                <w:noProof/>
                <w:webHidden/>
              </w:rPr>
              <w:t>27</w:t>
            </w:r>
            <w:r w:rsidR="00AF04E6">
              <w:rPr>
                <w:noProof/>
                <w:webHidden/>
              </w:rPr>
              <w:fldChar w:fldCharType="end"/>
            </w:r>
          </w:hyperlink>
        </w:p>
        <w:p w14:paraId="6E4F1E78" w14:textId="757600E6" w:rsidR="00AF04E6" w:rsidRDefault="006B3E20">
          <w:pPr>
            <w:pStyle w:val="Sumrio2"/>
            <w:tabs>
              <w:tab w:val="right" w:leader="dot" w:pos="9771"/>
            </w:tabs>
            <w:rPr>
              <w:rFonts w:cstheme="minorBidi"/>
              <w:noProof/>
            </w:rPr>
          </w:pPr>
          <w:hyperlink w:anchor="_Toc115279377" w:history="1">
            <w:r w:rsidR="00AF04E6" w:rsidRPr="00BB5B03">
              <w:rPr>
                <w:rStyle w:val="Hyperlink"/>
                <w:noProof/>
              </w:rPr>
              <w:t>11.7 PRODUÇÃO DE HEMOCOMPONENTES</w:t>
            </w:r>
            <w:r w:rsidR="00AF04E6">
              <w:rPr>
                <w:noProof/>
                <w:webHidden/>
              </w:rPr>
              <w:tab/>
            </w:r>
            <w:r w:rsidR="00AF04E6">
              <w:rPr>
                <w:noProof/>
                <w:webHidden/>
              </w:rPr>
              <w:fldChar w:fldCharType="begin"/>
            </w:r>
            <w:r w:rsidR="00AF04E6">
              <w:rPr>
                <w:noProof/>
                <w:webHidden/>
              </w:rPr>
              <w:instrText xml:space="preserve"> PAGEREF _Toc115279377 \h </w:instrText>
            </w:r>
            <w:r w:rsidR="00AF04E6">
              <w:rPr>
                <w:noProof/>
                <w:webHidden/>
              </w:rPr>
            </w:r>
            <w:r w:rsidR="00AF04E6">
              <w:rPr>
                <w:noProof/>
                <w:webHidden/>
              </w:rPr>
              <w:fldChar w:fldCharType="separate"/>
            </w:r>
            <w:r>
              <w:rPr>
                <w:noProof/>
                <w:webHidden/>
              </w:rPr>
              <w:t>28</w:t>
            </w:r>
            <w:r w:rsidR="00AF04E6">
              <w:rPr>
                <w:noProof/>
                <w:webHidden/>
              </w:rPr>
              <w:fldChar w:fldCharType="end"/>
            </w:r>
          </w:hyperlink>
        </w:p>
        <w:p w14:paraId="6C50C492" w14:textId="5E31053A" w:rsidR="00AF04E6" w:rsidRDefault="006B3E20">
          <w:pPr>
            <w:pStyle w:val="Sumrio2"/>
            <w:tabs>
              <w:tab w:val="right" w:leader="dot" w:pos="9771"/>
            </w:tabs>
            <w:rPr>
              <w:rFonts w:cstheme="minorBidi"/>
              <w:noProof/>
            </w:rPr>
          </w:pPr>
          <w:hyperlink w:anchor="_Toc115279378" w:history="1">
            <w:r w:rsidR="00AF04E6" w:rsidRPr="00BB5B03">
              <w:rPr>
                <w:rStyle w:val="Hyperlink"/>
                <w:noProof/>
              </w:rPr>
              <w:t>11.8 PROCEDIMENTOS ESPECIAIS</w:t>
            </w:r>
            <w:r w:rsidR="00AF04E6">
              <w:rPr>
                <w:noProof/>
                <w:webHidden/>
              </w:rPr>
              <w:tab/>
            </w:r>
            <w:r w:rsidR="00AF04E6">
              <w:rPr>
                <w:noProof/>
                <w:webHidden/>
              </w:rPr>
              <w:fldChar w:fldCharType="begin"/>
            </w:r>
            <w:r w:rsidR="00AF04E6">
              <w:rPr>
                <w:noProof/>
                <w:webHidden/>
              </w:rPr>
              <w:instrText xml:space="preserve"> PAGEREF _Toc115279378 \h </w:instrText>
            </w:r>
            <w:r w:rsidR="00AF04E6">
              <w:rPr>
                <w:noProof/>
                <w:webHidden/>
              </w:rPr>
            </w:r>
            <w:r w:rsidR="00AF04E6">
              <w:rPr>
                <w:noProof/>
                <w:webHidden/>
              </w:rPr>
              <w:fldChar w:fldCharType="separate"/>
            </w:r>
            <w:r>
              <w:rPr>
                <w:noProof/>
                <w:webHidden/>
              </w:rPr>
              <w:t>28</w:t>
            </w:r>
            <w:r w:rsidR="00AF04E6">
              <w:rPr>
                <w:noProof/>
                <w:webHidden/>
              </w:rPr>
              <w:fldChar w:fldCharType="end"/>
            </w:r>
          </w:hyperlink>
        </w:p>
        <w:p w14:paraId="7192134A" w14:textId="04E368DD" w:rsidR="00AF04E6" w:rsidRDefault="006B3E20">
          <w:pPr>
            <w:pStyle w:val="Sumrio2"/>
            <w:tabs>
              <w:tab w:val="right" w:leader="dot" w:pos="9771"/>
            </w:tabs>
            <w:rPr>
              <w:rFonts w:cstheme="minorBidi"/>
              <w:noProof/>
            </w:rPr>
          </w:pPr>
          <w:hyperlink w:anchor="_Toc115279379" w:history="1">
            <w:r w:rsidR="00AF04E6" w:rsidRPr="00BB5B03">
              <w:rPr>
                <w:rStyle w:val="Hyperlink"/>
                <w:noProof/>
              </w:rPr>
              <w:t>11.9 EXAMES IMUNOHEMATOLÓGICOS</w:t>
            </w:r>
            <w:r w:rsidR="00AF04E6">
              <w:rPr>
                <w:noProof/>
                <w:webHidden/>
              </w:rPr>
              <w:tab/>
            </w:r>
            <w:r w:rsidR="00AF04E6">
              <w:rPr>
                <w:noProof/>
                <w:webHidden/>
              </w:rPr>
              <w:fldChar w:fldCharType="begin"/>
            </w:r>
            <w:r w:rsidR="00AF04E6">
              <w:rPr>
                <w:noProof/>
                <w:webHidden/>
              </w:rPr>
              <w:instrText xml:space="preserve"> PAGEREF _Toc115279379 \h </w:instrText>
            </w:r>
            <w:r w:rsidR="00AF04E6">
              <w:rPr>
                <w:noProof/>
                <w:webHidden/>
              </w:rPr>
            </w:r>
            <w:r w:rsidR="00AF04E6">
              <w:rPr>
                <w:noProof/>
                <w:webHidden/>
              </w:rPr>
              <w:fldChar w:fldCharType="separate"/>
            </w:r>
            <w:r>
              <w:rPr>
                <w:noProof/>
                <w:webHidden/>
              </w:rPr>
              <w:t>29</w:t>
            </w:r>
            <w:r w:rsidR="00AF04E6">
              <w:rPr>
                <w:noProof/>
                <w:webHidden/>
              </w:rPr>
              <w:fldChar w:fldCharType="end"/>
            </w:r>
          </w:hyperlink>
        </w:p>
        <w:p w14:paraId="0BFB00A3" w14:textId="19DC0302" w:rsidR="00AF04E6" w:rsidRDefault="006B3E20">
          <w:pPr>
            <w:pStyle w:val="Sumrio2"/>
            <w:tabs>
              <w:tab w:val="right" w:leader="dot" w:pos="9771"/>
            </w:tabs>
            <w:rPr>
              <w:rFonts w:cstheme="minorBidi"/>
              <w:noProof/>
            </w:rPr>
          </w:pPr>
          <w:hyperlink w:anchor="_Toc115279380" w:history="1">
            <w:r w:rsidR="00AF04E6" w:rsidRPr="00BB5B03">
              <w:rPr>
                <w:rStyle w:val="Hyperlink"/>
                <w:noProof/>
              </w:rPr>
              <w:t>11.10 EXAMES SOROLÓGICOS</w:t>
            </w:r>
            <w:r w:rsidR="00AF04E6">
              <w:rPr>
                <w:noProof/>
                <w:webHidden/>
              </w:rPr>
              <w:tab/>
            </w:r>
            <w:r w:rsidR="00AF04E6">
              <w:rPr>
                <w:noProof/>
                <w:webHidden/>
              </w:rPr>
              <w:fldChar w:fldCharType="begin"/>
            </w:r>
            <w:r w:rsidR="00AF04E6">
              <w:rPr>
                <w:noProof/>
                <w:webHidden/>
              </w:rPr>
              <w:instrText xml:space="preserve"> PAGEREF _Toc115279380 \h </w:instrText>
            </w:r>
            <w:r w:rsidR="00AF04E6">
              <w:rPr>
                <w:noProof/>
                <w:webHidden/>
              </w:rPr>
            </w:r>
            <w:r w:rsidR="00AF04E6">
              <w:rPr>
                <w:noProof/>
                <w:webHidden/>
              </w:rPr>
              <w:fldChar w:fldCharType="separate"/>
            </w:r>
            <w:r>
              <w:rPr>
                <w:noProof/>
                <w:webHidden/>
              </w:rPr>
              <w:t>29</w:t>
            </w:r>
            <w:r w:rsidR="00AF04E6">
              <w:rPr>
                <w:noProof/>
                <w:webHidden/>
              </w:rPr>
              <w:fldChar w:fldCharType="end"/>
            </w:r>
          </w:hyperlink>
        </w:p>
        <w:p w14:paraId="37541F58" w14:textId="551F1EEF" w:rsidR="00AF04E6" w:rsidRDefault="006B3E20">
          <w:pPr>
            <w:pStyle w:val="Sumrio2"/>
            <w:tabs>
              <w:tab w:val="right" w:leader="dot" w:pos="9771"/>
            </w:tabs>
            <w:rPr>
              <w:rFonts w:cstheme="minorBidi"/>
              <w:noProof/>
            </w:rPr>
          </w:pPr>
          <w:hyperlink w:anchor="_Toc115279381" w:history="1">
            <w:r w:rsidR="00AF04E6" w:rsidRPr="00BB5B03">
              <w:rPr>
                <w:rStyle w:val="Hyperlink"/>
                <w:noProof/>
              </w:rPr>
              <w:t>11.11 EXAMES HEMATOLÓGICOS</w:t>
            </w:r>
            <w:r w:rsidR="00AF04E6">
              <w:rPr>
                <w:noProof/>
                <w:webHidden/>
              </w:rPr>
              <w:tab/>
            </w:r>
            <w:r w:rsidR="00AF04E6">
              <w:rPr>
                <w:noProof/>
                <w:webHidden/>
              </w:rPr>
              <w:fldChar w:fldCharType="begin"/>
            </w:r>
            <w:r w:rsidR="00AF04E6">
              <w:rPr>
                <w:noProof/>
                <w:webHidden/>
              </w:rPr>
              <w:instrText xml:space="preserve"> PAGEREF _Toc115279381 \h </w:instrText>
            </w:r>
            <w:r w:rsidR="00AF04E6">
              <w:rPr>
                <w:noProof/>
                <w:webHidden/>
              </w:rPr>
            </w:r>
            <w:r w:rsidR="00AF04E6">
              <w:rPr>
                <w:noProof/>
                <w:webHidden/>
              </w:rPr>
              <w:fldChar w:fldCharType="separate"/>
            </w:r>
            <w:r>
              <w:rPr>
                <w:noProof/>
                <w:webHidden/>
              </w:rPr>
              <w:t>30</w:t>
            </w:r>
            <w:r w:rsidR="00AF04E6">
              <w:rPr>
                <w:noProof/>
                <w:webHidden/>
              </w:rPr>
              <w:fldChar w:fldCharType="end"/>
            </w:r>
          </w:hyperlink>
        </w:p>
        <w:p w14:paraId="31433A4D" w14:textId="6648740E" w:rsidR="00AF04E6" w:rsidRDefault="006B3E20">
          <w:pPr>
            <w:pStyle w:val="Sumrio2"/>
            <w:tabs>
              <w:tab w:val="right" w:leader="dot" w:pos="9771"/>
            </w:tabs>
            <w:rPr>
              <w:rFonts w:cstheme="minorBidi"/>
              <w:noProof/>
            </w:rPr>
          </w:pPr>
          <w:hyperlink w:anchor="_Toc115279382" w:history="1">
            <w:r w:rsidR="00AF04E6" w:rsidRPr="00BB5B03">
              <w:rPr>
                <w:rStyle w:val="Hyperlink"/>
                <w:noProof/>
              </w:rPr>
              <w:t>11.12 PROCEDIMENTOS AMBULATORIAIS</w:t>
            </w:r>
            <w:r w:rsidR="00AF04E6">
              <w:rPr>
                <w:noProof/>
                <w:webHidden/>
              </w:rPr>
              <w:tab/>
            </w:r>
            <w:r w:rsidR="00AF04E6">
              <w:rPr>
                <w:noProof/>
                <w:webHidden/>
              </w:rPr>
              <w:fldChar w:fldCharType="begin"/>
            </w:r>
            <w:r w:rsidR="00AF04E6">
              <w:rPr>
                <w:noProof/>
                <w:webHidden/>
              </w:rPr>
              <w:instrText xml:space="preserve"> PAGEREF _Toc115279382 \h </w:instrText>
            </w:r>
            <w:r w:rsidR="00AF04E6">
              <w:rPr>
                <w:noProof/>
                <w:webHidden/>
              </w:rPr>
            </w:r>
            <w:r w:rsidR="00AF04E6">
              <w:rPr>
                <w:noProof/>
                <w:webHidden/>
              </w:rPr>
              <w:fldChar w:fldCharType="separate"/>
            </w:r>
            <w:r>
              <w:rPr>
                <w:noProof/>
                <w:webHidden/>
              </w:rPr>
              <w:t>30</w:t>
            </w:r>
            <w:r w:rsidR="00AF04E6">
              <w:rPr>
                <w:noProof/>
                <w:webHidden/>
              </w:rPr>
              <w:fldChar w:fldCharType="end"/>
            </w:r>
          </w:hyperlink>
        </w:p>
        <w:p w14:paraId="7B2072D0" w14:textId="050ABA7B" w:rsidR="00AF04E6" w:rsidRDefault="006B3E20">
          <w:pPr>
            <w:pStyle w:val="Sumrio2"/>
            <w:tabs>
              <w:tab w:val="right" w:leader="dot" w:pos="9771"/>
            </w:tabs>
            <w:rPr>
              <w:rFonts w:cstheme="minorBidi"/>
              <w:noProof/>
            </w:rPr>
          </w:pPr>
          <w:hyperlink w:anchor="_Toc115279383" w:history="1">
            <w:r w:rsidR="00AF04E6" w:rsidRPr="00BB5B03">
              <w:rPr>
                <w:rStyle w:val="Hyperlink"/>
                <w:noProof/>
              </w:rPr>
              <w:t>11.13 PRODUÇÃO AIH DOS HOSPITAIS – AFÉRESE TERAPÊUTICA</w:t>
            </w:r>
            <w:r w:rsidR="00AF04E6">
              <w:rPr>
                <w:noProof/>
                <w:webHidden/>
              </w:rPr>
              <w:tab/>
            </w:r>
            <w:r w:rsidR="00AF04E6">
              <w:rPr>
                <w:noProof/>
                <w:webHidden/>
              </w:rPr>
              <w:fldChar w:fldCharType="begin"/>
            </w:r>
            <w:r w:rsidR="00AF04E6">
              <w:rPr>
                <w:noProof/>
                <w:webHidden/>
              </w:rPr>
              <w:instrText xml:space="preserve"> PAGEREF _Toc115279383 \h </w:instrText>
            </w:r>
            <w:r w:rsidR="00AF04E6">
              <w:rPr>
                <w:noProof/>
                <w:webHidden/>
              </w:rPr>
            </w:r>
            <w:r w:rsidR="00AF04E6">
              <w:rPr>
                <w:noProof/>
                <w:webHidden/>
              </w:rPr>
              <w:fldChar w:fldCharType="separate"/>
            </w:r>
            <w:r>
              <w:rPr>
                <w:noProof/>
                <w:webHidden/>
              </w:rPr>
              <w:t>31</w:t>
            </w:r>
            <w:r w:rsidR="00AF04E6">
              <w:rPr>
                <w:noProof/>
                <w:webHidden/>
              </w:rPr>
              <w:fldChar w:fldCharType="end"/>
            </w:r>
          </w:hyperlink>
        </w:p>
        <w:p w14:paraId="26E18369" w14:textId="3D79A00E" w:rsidR="00AF04E6" w:rsidRDefault="006B3E20">
          <w:pPr>
            <w:pStyle w:val="Sumrio2"/>
            <w:tabs>
              <w:tab w:val="right" w:leader="dot" w:pos="9771"/>
            </w:tabs>
            <w:rPr>
              <w:rFonts w:cstheme="minorBidi"/>
              <w:noProof/>
            </w:rPr>
          </w:pPr>
          <w:hyperlink w:anchor="_Toc115279384" w:history="1">
            <w:r w:rsidR="00AF04E6" w:rsidRPr="00BB5B03">
              <w:rPr>
                <w:rStyle w:val="Hyperlink"/>
                <w:noProof/>
              </w:rPr>
              <w:t>11.14 MEDICINA TRANSFUSIONAL</w:t>
            </w:r>
            <w:r w:rsidR="00AF04E6">
              <w:rPr>
                <w:noProof/>
                <w:webHidden/>
              </w:rPr>
              <w:tab/>
            </w:r>
            <w:r w:rsidR="00AF04E6">
              <w:rPr>
                <w:noProof/>
                <w:webHidden/>
              </w:rPr>
              <w:fldChar w:fldCharType="begin"/>
            </w:r>
            <w:r w:rsidR="00AF04E6">
              <w:rPr>
                <w:noProof/>
                <w:webHidden/>
              </w:rPr>
              <w:instrText xml:space="preserve"> PAGEREF _Toc115279384 \h </w:instrText>
            </w:r>
            <w:r w:rsidR="00AF04E6">
              <w:rPr>
                <w:noProof/>
                <w:webHidden/>
              </w:rPr>
            </w:r>
            <w:r w:rsidR="00AF04E6">
              <w:rPr>
                <w:noProof/>
                <w:webHidden/>
              </w:rPr>
              <w:fldChar w:fldCharType="separate"/>
            </w:r>
            <w:r>
              <w:rPr>
                <w:noProof/>
                <w:webHidden/>
              </w:rPr>
              <w:t>31</w:t>
            </w:r>
            <w:r w:rsidR="00AF04E6">
              <w:rPr>
                <w:noProof/>
                <w:webHidden/>
              </w:rPr>
              <w:fldChar w:fldCharType="end"/>
            </w:r>
          </w:hyperlink>
        </w:p>
        <w:p w14:paraId="347B11B6" w14:textId="16F801F9" w:rsidR="00AF04E6" w:rsidRDefault="006B3E20">
          <w:pPr>
            <w:pStyle w:val="Sumrio2"/>
            <w:tabs>
              <w:tab w:val="right" w:leader="dot" w:pos="9771"/>
            </w:tabs>
            <w:rPr>
              <w:rFonts w:cstheme="minorBidi"/>
              <w:noProof/>
            </w:rPr>
          </w:pPr>
          <w:hyperlink w:anchor="_Toc115279385" w:history="1">
            <w:r w:rsidR="00AF04E6" w:rsidRPr="00BB5B03">
              <w:rPr>
                <w:rStyle w:val="Hyperlink"/>
                <w:noProof/>
              </w:rPr>
              <w:t>11.15 SOROLOGIA DE POSSÍVEL DOADOR DE ÓRGÃOS.</w:t>
            </w:r>
            <w:r w:rsidR="00AF04E6">
              <w:rPr>
                <w:noProof/>
                <w:webHidden/>
              </w:rPr>
              <w:tab/>
            </w:r>
            <w:r w:rsidR="00AF04E6">
              <w:rPr>
                <w:noProof/>
                <w:webHidden/>
              </w:rPr>
              <w:fldChar w:fldCharType="begin"/>
            </w:r>
            <w:r w:rsidR="00AF04E6">
              <w:rPr>
                <w:noProof/>
                <w:webHidden/>
              </w:rPr>
              <w:instrText xml:space="preserve"> PAGEREF _Toc115279385 \h </w:instrText>
            </w:r>
            <w:r w:rsidR="00AF04E6">
              <w:rPr>
                <w:noProof/>
                <w:webHidden/>
              </w:rPr>
            </w:r>
            <w:r w:rsidR="00AF04E6">
              <w:rPr>
                <w:noProof/>
                <w:webHidden/>
              </w:rPr>
              <w:fldChar w:fldCharType="separate"/>
            </w:r>
            <w:r>
              <w:rPr>
                <w:noProof/>
                <w:webHidden/>
              </w:rPr>
              <w:t>32</w:t>
            </w:r>
            <w:r w:rsidR="00AF04E6">
              <w:rPr>
                <w:noProof/>
                <w:webHidden/>
              </w:rPr>
              <w:fldChar w:fldCharType="end"/>
            </w:r>
          </w:hyperlink>
        </w:p>
        <w:p w14:paraId="7063404A" w14:textId="48354EA7" w:rsidR="00AF04E6" w:rsidRDefault="006B3E20">
          <w:pPr>
            <w:pStyle w:val="Sumrio1"/>
            <w:tabs>
              <w:tab w:val="left" w:pos="660"/>
            </w:tabs>
            <w:rPr>
              <w:rFonts w:eastAsiaTheme="minorEastAsia"/>
              <w:noProof/>
              <w:lang w:eastAsia="pt-BR"/>
            </w:rPr>
          </w:pPr>
          <w:hyperlink w:anchor="_Toc115279386" w:history="1">
            <w:r w:rsidR="00AF04E6" w:rsidRPr="00BB5B03">
              <w:rPr>
                <w:rStyle w:val="Hyperlink"/>
                <w:rFonts w:cs="Arial"/>
                <w:b/>
                <w:bCs/>
                <w:noProof/>
              </w:rPr>
              <w:t>12</w:t>
            </w:r>
            <w:r w:rsidR="00AF04E6">
              <w:rPr>
                <w:rFonts w:eastAsiaTheme="minorEastAsia"/>
                <w:noProof/>
                <w:lang w:eastAsia="pt-BR"/>
              </w:rPr>
              <w:tab/>
            </w:r>
            <w:r w:rsidR="00AF04E6" w:rsidRPr="00BB5B03">
              <w:rPr>
                <w:rStyle w:val="Hyperlink"/>
                <w:rFonts w:cs="Arial"/>
                <w:b/>
                <w:bCs/>
                <w:noProof/>
              </w:rPr>
              <w:t>INDICADORES DE QUALIDADE</w:t>
            </w:r>
            <w:r w:rsidR="00AF04E6">
              <w:rPr>
                <w:noProof/>
                <w:webHidden/>
              </w:rPr>
              <w:tab/>
            </w:r>
            <w:r w:rsidR="00AF04E6">
              <w:rPr>
                <w:noProof/>
                <w:webHidden/>
              </w:rPr>
              <w:fldChar w:fldCharType="begin"/>
            </w:r>
            <w:r w:rsidR="00AF04E6">
              <w:rPr>
                <w:noProof/>
                <w:webHidden/>
              </w:rPr>
              <w:instrText xml:space="preserve"> PAGEREF _Toc115279386 \h </w:instrText>
            </w:r>
            <w:r w:rsidR="00AF04E6">
              <w:rPr>
                <w:noProof/>
                <w:webHidden/>
              </w:rPr>
            </w:r>
            <w:r w:rsidR="00AF04E6">
              <w:rPr>
                <w:noProof/>
                <w:webHidden/>
              </w:rPr>
              <w:fldChar w:fldCharType="separate"/>
            </w:r>
            <w:r>
              <w:rPr>
                <w:noProof/>
                <w:webHidden/>
              </w:rPr>
              <w:t>33</w:t>
            </w:r>
            <w:r w:rsidR="00AF04E6">
              <w:rPr>
                <w:noProof/>
                <w:webHidden/>
              </w:rPr>
              <w:fldChar w:fldCharType="end"/>
            </w:r>
          </w:hyperlink>
        </w:p>
        <w:p w14:paraId="2AA65A89" w14:textId="56116535" w:rsidR="00AF04E6" w:rsidRDefault="006B3E20">
          <w:pPr>
            <w:pStyle w:val="Sumrio2"/>
            <w:tabs>
              <w:tab w:val="right" w:leader="dot" w:pos="9771"/>
            </w:tabs>
            <w:rPr>
              <w:rFonts w:cstheme="minorBidi"/>
              <w:noProof/>
            </w:rPr>
          </w:pPr>
          <w:hyperlink w:anchor="_Toc115279387" w:history="1">
            <w:r w:rsidR="00AF04E6" w:rsidRPr="00BB5B03">
              <w:rPr>
                <w:rStyle w:val="Hyperlink"/>
                <w:rFonts w:cs="Arial"/>
                <w:noProof/>
              </w:rPr>
              <w:t>12.1  PERCENTUAL DE PEDIDO DE HEMOCOMPONENTES X ATENDIMENTO.</w:t>
            </w:r>
            <w:r w:rsidR="00AF04E6">
              <w:rPr>
                <w:noProof/>
                <w:webHidden/>
              </w:rPr>
              <w:tab/>
            </w:r>
            <w:r w:rsidR="00AF04E6">
              <w:rPr>
                <w:noProof/>
                <w:webHidden/>
              </w:rPr>
              <w:fldChar w:fldCharType="begin"/>
            </w:r>
            <w:r w:rsidR="00AF04E6">
              <w:rPr>
                <w:noProof/>
                <w:webHidden/>
              </w:rPr>
              <w:instrText xml:space="preserve"> PAGEREF _Toc115279387 \h </w:instrText>
            </w:r>
            <w:r w:rsidR="00AF04E6">
              <w:rPr>
                <w:noProof/>
                <w:webHidden/>
              </w:rPr>
            </w:r>
            <w:r w:rsidR="00AF04E6">
              <w:rPr>
                <w:noProof/>
                <w:webHidden/>
              </w:rPr>
              <w:fldChar w:fldCharType="separate"/>
            </w:r>
            <w:r>
              <w:rPr>
                <w:noProof/>
                <w:webHidden/>
              </w:rPr>
              <w:t>33</w:t>
            </w:r>
            <w:r w:rsidR="00AF04E6">
              <w:rPr>
                <w:noProof/>
                <w:webHidden/>
              </w:rPr>
              <w:fldChar w:fldCharType="end"/>
            </w:r>
          </w:hyperlink>
        </w:p>
        <w:p w14:paraId="4AEBF2CA" w14:textId="4F7AA50F" w:rsidR="00AF04E6" w:rsidRDefault="006B3E20">
          <w:pPr>
            <w:pStyle w:val="Sumrio2"/>
            <w:tabs>
              <w:tab w:val="right" w:leader="dot" w:pos="9771"/>
            </w:tabs>
            <w:rPr>
              <w:rFonts w:cstheme="minorBidi"/>
              <w:noProof/>
            </w:rPr>
          </w:pPr>
          <w:hyperlink w:anchor="_Toc115279388" w:history="1">
            <w:r w:rsidR="00AF04E6" w:rsidRPr="00BB5B03">
              <w:rPr>
                <w:rStyle w:val="Hyperlink"/>
                <w:rFonts w:cs="Arial"/>
                <w:noProof/>
              </w:rPr>
              <w:t>12.2 PERCENTUAL DE CUMPRIMENTO DE VISITAS TÉCNICAS E ADMINISTRATIVAS NAS UNIDADES ASSISTIDAS PELO HEMOCENTRO COORDENADOR.</w:t>
            </w:r>
            <w:r w:rsidR="00AF04E6">
              <w:rPr>
                <w:noProof/>
                <w:webHidden/>
              </w:rPr>
              <w:tab/>
            </w:r>
            <w:r w:rsidR="00AF04E6">
              <w:rPr>
                <w:noProof/>
                <w:webHidden/>
              </w:rPr>
              <w:fldChar w:fldCharType="begin"/>
            </w:r>
            <w:r w:rsidR="00AF04E6">
              <w:rPr>
                <w:noProof/>
                <w:webHidden/>
              </w:rPr>
              <w:instrText xml:space="preserve"> PAGEREF _Toc115279388 \h </w:instrText>
            </w:r>
            <w:r w:rsidR="00AF04E6">
              <w:rPr>
                <w:noProof/>
                <w:webHidden/>
              </w:rPr>
            </w:r>
            <w:r w:rsidR="00AF04E6">
              <w:rPr>
                <w:noProof/>
                <w:webHidden/>
              </w:rPr>
              <w:fldChar w:fldCharType="separate"/>
            </w:r>
            <w:r>
              <w:rPr>
                <w:noProof/>
                <w:webHidden/>
              </w:rPr>
              <w:t>33</w:t>
            </w:r>
            <w:r w:rsidR="00AF04E6">
              <w:rPr>
                <w:noProof/>
                <w:webHidden/>
              </w:rPr>
              <w:fldChar w:fldCharType="end"/>
            </w:r>
          </w:hyperlink>
        </w:p>
        <w:p w14:paraId="58CE11FD" w14:textId="3ED0633D" w:rsidR="00AF04E6" w:rsidRDefault="006B3E20">
          <w:pPr>
            <w:pStyle w:val="Sumrio2"/>
            <w:tabs>
              <w:tab w:val="left" w:pos="880"/>
              <w:tab w:val="right" w:leader="dot" w:pos="9771"/>
            </w:tabs>
            <w:rPr>
              <w:rFonts w:cstheme="minorBidi"/>
              <w:noProof/>
            </w:rPr>
          </w:pPr>
          <w:hyperlink w:anchor="_Toc115279389" w:history="1">
            <w:r w:rsidR="00AF04E6" w:rsidRPr="00BB5B03">
              <w:rPr>
                <w:rStyle w:val="Hyperlink"/>
                <w:rFonts w:cs="Arial"/>
                <w:noProof/>
              </w:rPr>
              <w:t>12.3</w:t>
            </w:r>
            <w:r w:rsidR="00AF04E6">
              <w:rPr>
                <w:rFonts w:cstheme="minorBidi"/>
                <w:noProof/>
              </w:rPr>
              <w:tab/>
            </w:r>
            <w:r w:rsidR="00AF04E6" w:rsidRPr="00BB5B03">
              <w:rPr>
                <w:rStyle w:val="Hyperlink"/>
                <w:rFonts w:cs="Arial"/>
                <w:noProof/>
              </w:rPr>
              <w:t>DOADOR ESPONTÂNEO</w:t>
            </w:r>
            <w:r w:rsidR="00AF04E6">
              <w:rPr>
                <w:noProof/>
                <w:webHidden/>
              </w:rPr>
              <w:tab/>
            </w:r>
            <w:r w:rsidR="00AF04E6">
              <w:rPr>
                <w:noProof/>
                <w:webHidden/>
              </w:rPr>
              <w:fldChar w:fldCharType="begin"/>
            </w:r>
            <w:r w:rsidR="00AF04E6">
              <w:rPr>
                <w:noProof/>
                <w:webHidden/>
              </w:rPr>
              <w:instrText xml:space="preserve"> PAGEREF _Toc115279389 \h </w:instrText>
            </w:r>
            <w:r w:rsidR="00AF04E6">
              <w:rPr>
                <w:noProof/>
                <w:webHidden/>
              </w:rPr>
            </w:r>
            <w:r w:rsidR="00AF04E6">
              <w:rPr>
                <w:noProof/>
                <w:webHidden/>
              </w:rPr>
              <w:fldChar w:fldCharType="separate"/>
            </w:r>
            <w:r>
              <w:rPr>
                <w:noProof/>
                <w:webHidden/>
              </w:rPr>
              <w:t>35</w:t>
            </w:r>
            <w:r w:rsidR="00AF04E6">
              <w:rPr>
                <w:noProof/>
                <w:webHidden/>
              </w:rPr>
              <w:fldChar w:fldCharType="end"/>
            </w:r>
          </w:hyperlink>
        </w:p>
        <w:p w14:paraId="7494F23F" w14:textId="3F5B7CB0" w:rsidR="00AF04E6" w:rsidRDefault="006B3E20">
          <w:pPr>
            <w:pStyle w:val="Sumrio2"/>
            <w:tabs>
              <w:tab w:val="right" w:leader="dot" w:pos="9771"/>
            </w:tabs>
            <w:rPr>
              <w:rFonts w:cstheme="minorBidi"/>
              <w:noProof/>
            </w:rPr>
          </w:pPr>
          <w:hyperlink w:anchor="_Toc115279390" w:history="1">
            <w:r w:rsidR="00AF04E6" w:rsidRPr="00BB5B03">
              <w:rPr>
                <w:rStyle w:val="Hyperlink"/>
                <w:rFonts w:cs="Arial"/>
                <w:noProof/>
              </w:rPr>
              <w:t>12.4 DOADOR DE REPETIÇÃO.</w:t>
            </w:r>
            <w:r w:rsidR="00AF04E6">
              <w:rPr>
                <w:noProof/>
                <w:webHidden/>
              </w:rPr>
              <w:tab/>
            </w:r>
            <w:r w:rsidR="00AF04E6">
              <w:rPr>
                <w:noProof/>
                <w:webHidden/>
              </w:rPr>
              <w:fldChar w:fldCharType="begin"/>
            </w:r>
            <w:r w:rsidR="00AF04E6">
              <w:rPr>
                <w:noProof/>
                <w:webHidden/>
              </w:rPr>
              <w:instrText xml:space="preserve"> PAGEREF _Toc115279390 \h </w:instrText>
            </w:r>
            <w:r w:rsidR="00AF04E6">
              <w:rPr>
                <w:noProof/>
                <w:webHidden/>
              </w:rPr>
            </w:r>
            <w:r w:rsidR="00AF04E6">
              <w:rPr>
                <w:noProof/>
                <w:webHidden/>
              </w:rPr>
              <w:fldChar w:fldCharType="separate"/>
            </w:r>
            <w:r>
              <w:rPr>
                <w:noProof/>
                <w:webHidden/>
              </w:rPr>
              <w:t>36</w:t>
            </w:r>
            <w:r w:rsidR="00AF04E6">
              <w:rPr>
                <w:noProof/>
                <w:webHidden/>
              </w:rPr>
              <w:fldChar w:fldCharType="end"/>
            </w:r>
          </w:hyperlink>
        </w:p>
        <w:p w14:paraId="111E44D7" w14:textId="16AE4713" w:rsidR="00AF04E6" w:rsidRDefault="006B3E20">
          <w:pPr>
            <w:pStyle w:val="Sumrio2"/>
            <w:tabs>
              <w:tab w:val="right" w:leader="dot" w:pos="9771"/>
            </w:tabs>
            <w:rPr>
              <w:rFonts w:cstheme="minorBidi"/>
              <w:noProof/>
            </w:rPr>
          </w:pPr>
          <w:hyperlink w:anchor="_Toc115279391" w:history="1">
            <w:r w:rsidR="00AF04E6" w:rsidRPr="00BB5B03">
              <w:rPr>
                <w:rStyle w:val="Hyperlink"/>
                <w:rFonts w:cs="Arial"/>
                <w:noProof/>
              </w:rPr>
              <w:t>12.5 QUALIDADE DOS HEMOCOMPONENTES.</w:t>
            </w:r>
            <w:r w:rsidR="00AF04E6">
              <w:rPr>
                <w:noProof/>
                <w:webHidden/>
              </w:rPr>
              <w:tab/>
            </w:r>
            <w:r w:rsidR="00AF04E6">
              <w:rPr>
                <w:noProof/>
                <w:webHidden/>
              </w:rPr>
              <w:fldChar w:fldCharType="begin"/>
            </w:r>
            <w:r w:rsidR="00AF04E6">
              <w:rPr>
                <w:noProof/>
                <w:webHidden/>
              </w:rPr>
              <w:instrText xml:space="preserve"> PAGEREF _Toc115279391 \h </w:instrText>
            </w:r>
            <w:r w:rsidR="00AF04E6">
              <w:rPr>
                <w:noProof/>
                <w:webHidden/>
              </w:rPr>
            </w:r>
            <w:r w:rsidR="00AF04E6">
              <w:rPr>
                <w:noProof/>
                <w:webHidden/>
              </w:rPr>
              <w:fldChar w:fldCharType="separate"/>
            </w:r>
            <w:r>
              <w:rPr>
                <w:noProof/>
                <w:webHidden/>
              </w:rPr>
              <w:t>37</w:t>
            </w:r>
            <w:r w:rsidR="00AF04E6">
              <w:rPr>
                <w:noProof/>
                <w:webHidden/>
              </w:rPr>
              <w:fldChar w:fldCharType="end"/>
            </w:r>
          </w:hyperlink>
        </w:p>
        <w:p w14:paraId="51439996" w14:textId="30F2341A" w:rsidR="00AF04E6" w:rsidRDefault="006B3E20">
          <w:pPr>
            <w:pStyle w:val="Sumrio2"/>
            <w:tabs>
              <w:tab w:val="right" w:leader="dot" w:pos="9771"/>
            </w:tabs>
            <w:rPr>
              <w:rFonts w:cstheme="minorBidi"/>
              <w:noProof/>
            </w:rPr>
          </w:pPr>
          <w:hyperlink w:anchor="_Toc115279392" w:history="1">
            <w:r w:rsidR="00AF04E6" w:rsidRPr="00BB5B03">
              <w:rPr>
                <w:rStyle w:val="Hyperlink"/>
                <w:rFonts w:cs="Arial"/>
                <w:noProof/>
              </w:rPr>
              <w:t>12.7 CONSOLIDADO DOS INDICADORES DE DESEMPENHO 2022</w:t>
            </w:r>
            <w:r w:rsidR="00AF04E6">
              <w:rPr>
                <w:noProof/>
                <w:webHidden/>
              </w:rPr>
              <w:tab/>
            </w:r>
            <w:r w:rsidR="00AF04E6">
              <w:rPr>
                <w:noProof/>
                <w:webHidden/>
              </w:rPr>
              <w:fldChar w:fldCharType="begin"/>
            </w:r>
            <w:r w:rsidR="00AF04E6">
              <w:rPr>
                <w:noProof/>
                <w:webHidden/>
              </w:rPr>
              <w:instrText xml:space="preserve"> PAGEREF _Toc115279392 \h </w:instrText>
            </w:r>
            <w:r w:rsidR="00AF04E6">
              <w:rPr>
                <w:noProof/>
                <w:webHidden/>
              </w:rPr>
            </w:r>
            <w:r w:rsidR="00AF04E6">
              <w:rPr>
                <w:noProof/>
                <w:webHidden/>
              </w:rPr>
              <w:fldChar w:fldCharType="separate"/>
            </w:r>
            <w:r>
              <w:rPr>
                <w:noProof/>
                <w:webHidden/>
              </w:rPr>
              <w:t>40</w:t>
            </w:r>
            <w:r w:rsidR="00AF04E6">
              <w:rPr>
                <w:noProof/>
                <w:webHidden/>
              </w:rPr>
              <w:fldChar w:fldCharType="end"/>
            </w:r>
          </w:hyperlink>
        </w:p>
        <w:p w14:paraId="2967F326" w14:textId="741F1B55" w:rsidR="00AF04E6" w:rsidRDefault="006B3E20">
          <w:pPr>
            <w:pStyle w:val="Sumrio1"/>
            <w:tabs>
              <w:tab w:val="left" w:pos="660"/>
            </w:tabs>
            <w:rPr>
              <w:rFonts w:eastAsiaTheme="minorEastAsia"/>
              <w:noProof/>
              <w:lang w:eastAsia="pt-BR"/>
            </w:rPr>
          </w:pPr>
          <w:hyperlink w:anchor="_Toc115279393" w:history="1">
            <w:r w:rsidR="00AF04E6" w:rsidRPr="00BB5B03">
              <w:rPr>
                <w:rStyle w:val="Hyperlink"/>
                <w:rFonts w:cs="Arial"/>
                <w:b/>
                <w:bCs/>
                <w:noProof/>
              </w:rPr>
              <w:t>13</w:t>
            </w:r>
            <w:r w:rsidR="00AF04E6">
              <w:rPr>
                <w:rFonts w:eastAsiaTheme="minorEastAsia"/>
                <w:noProof/>
                <w:lang w:eastAsia="pt-BR"/>
              </w:rPr>
              <w:tab/>
            </w:r>
            <w:r w:rsidR="00AF04E6" w:rsidRPr="00BB5B03">
              <w:rPr>
                <w:rStyle w:val="Hyperlink"/>
                <w:rFonts w:cs="Arial"/>
                <w:b/>
                <w:bCs/>
                <w:noProof/>
              </w:rPr>
              <w:t>CICLO DO DOADOR</w:t>
            </w:r>
            <w:r w:rsidR="00AF04E6">
              <w:rPr>
                <w:noProof/>
                <w:webHidden/>
              </w:rPr>
              <w:tab/>
            </w:r>
            <w:r w:rsidR="00AF04E6">
              <w:rPr>
                <w:noProof/>
                <w:webHidden/>
              </w:rPr>
              <w:fldChar w:fldCharType="begin"/>
            </w:r>
            <w:r w:rsidR="00AF04E6">
              <w:rPr>
                <w:noProof/>
                <w:webHidden/>
              </w:rPr>
              <w:instrText xml:space="preserve"> PAGEREF _Toc115279393 \h </w:instrText>
            </w:r>
            <w:r w:rsidR="00AF04E6">
              <w:rPr>
                <w:noProof/>
                <w:webHidden/>
              </w:rPr>
            </w:r>
            <w:r w:rsidR="00AF04E6">
              <w:rPr>
                <w:noProof/>
                <w:webHidden/>
              </w:rPr>
              <w:fldChar w:fldCharType="separate"/>
            </w:r>
            <w:r>
              <w:rPr>
                <w:noProof/>
                <w:webHidden/>
              </w:rPr>
              <w:t>41</w:t>
            </w:r>
            <w:r w:rsidR="00AF04E6">
              <w:rPr>
                <w:noProof/>
                <w:webHidden/>
              </w:rPr>
              <w:fldChar w:fldCharType="end"/>
            </w:r>
          </w:hyperlink>
        </w:p>
        <w:p w14:paraId="13E7C29D" w14:textId="0A12BE93" w:rsidR="00AF04E6" w:rsidRDefault="006B3E20">
          <w:pPr>
            <w:pStyle w:val="Sumrio2"/>
            <w:tabs>
              <w:tab w:val="left" w:pos="880"/>
              <w:tab w:val="right" w:leader="dot" w:pos="9771"/>
            </w:tabs>
            <w:rPr>
              <w:rFonts w:cstheme="minorBidi"/>
              <w:noProof/>
            </w:rPr>
          </w:pPr>
          <w:hyperlink w:anchor="_Toc115279394" w:history="1">
            <w:r w:rsidR="00AF04E6" w:rsidRPr="00BB5B03">
              <w:rPr>
                <w:rStyle w:val="Hyperlink"/>
                <w:rFonts w:cs="Arial"/>
                <w:noProof/>
              </w:rPr>
              <w:t>13.1</w:t>
            </w:r>
            <w:r w:rsidR="00AF04E6">
              <w:rPr>
                <w:rFonts w:cstheme="minorBidi"/>
                <w:noProof/>
              </w:rPr>
              <w:tab/>
            </w:r>
            <w:r w:rsidR="00AF04E6" w:rsidRPr="00BB5B03">
              <w:rPr>
                <w:rStyle w:val="Hyperlink"/>
                <w:rFonts w:cs="Arial"/>
                <w:noProof/>
              </w:rPr>
              <w:t>CAMPANHAS DE COLETA EXTERNA DE DOAÇÃO DE SANGUE.</w:t>
            </w:r>
            <w:r w:rsidR="00AF04E6">
              <w:rPr>
                <w:noProof/>
                <w:webHidden/>
              </w:rPr>
              <w:tab/>
            </w:r>
            <w:r w:rsidR="00AF04E6">
              <w:rPr>
                <w:noProof/>
                <w:webHidden/>
              </w:rPr>
              <w:fldChar w:fldCharType="begin"/>
            </w:r>
            <w:r w:rsidR="00AF04E6">
              <w:rPr>
                <w:noProof/>
                <w:webHidden/>
              </w:rPr>
              <w:instrText xml:space="preserve"> PAGEREF _Toc115279394 \h </w:instrText>
            </w:r>
            <w:r w:rsidR="00AF04E6">
              <w:rPr>
                <w:noProof/>
                <w:webHidden/>
              </w:rPr>
            </w:r>
            <w:r w:rsidR="00AF04E6">
              <w:rPr>
                <w:noProof/>
                <w:webHidden/>
              </w:rPr>
              <w:fldChar w:fldCharType="separate"/>
            </w:r>
            <w:r>
              <w:rPr>
                <w:noProof/>
                <w:webHidden/>
              </w:rPr>
              <w:t>41</w:t>
            </w:r>
            <w:r w:rsidR="00AF04E6">
              <w:rPr>
                <w:noProof/>
                <w:webHidden/>
              </w:rPr>
              <w:fldChar w:fldCharType="end"/>
            </w:r>
          </w:hyperlink>
        </w:p>
        <w:p w14:paraId="3D21B14A" w14:textId="1FAD262E" w:rsidR="00AF04E6" w:rsidRDefault="006B3E20">
          <w:pPr>
            <w:pStyle w:val="Sumrio2"/>
            <w:tabs>
              <w:tab w:val="right" w:leader="dot" w:pos="9771"/>
            </w:tabs>
            <w:rPr>
              <w:rFonts w:cstheme="minorBidi"/>
              <w:noProof/>
            </w:rPr>
          </w:pPr>
          <w:hyperlink w:anchor="_Toc115279395" w:history="1">
            <w:r w:rsidR="00AF04E6" w:rsidRPr="00BB5B03">
              <w:rPr>
                <w:rStyle w:val="Hyperlink"/>
                <w:noProof/>
              </w:rPr>
              <w:t>13.2 REPRESENTAÇÃO DOS DADOS DA COLETA EXTERNA EM COMPARATIVO AO SALDO TOTAL DO HEMOCENTRO COORDENADOR</w:t>
            </w:r>
            <w:r w:rsidR="00AF04E6">
              <w:rPr>
                <w:noProof/>
                <w:webHidden/>
              </w:rPr>
              <w:tab/>
            </w:r>
            <w:r w:rsidR="00AF04E6">
              <w:rPr>
                <w:noProof/>
                <w:webHidden/>
              </w:rPr>
              <w:fldChar w:fldCharType="begin"/>
            </w:r>
            <w:r w:rsidR="00AF04E6">
              <w:rPr>
                <w:noProof/>
                <w:webHidden/>
              </w:rPr>
              <w:instrText xml:space="preserve"> PAGEREF _Toc115279395 \h </w:instrText>
            </w:r>
            <w:r w:rsidR="00AF04E6">
              <w:rPr>
                <w:noProof/>
                <w:webHidden/>
              </w:rPr>
            </w:r>
            <w:r w:rsidR="00AF04E6">
              <w:rPr>
                <w:noProof/>
                <w:webHidden/>
              </w:rPr>
              <w:fldChar w:fldCharType="separate"/>
            </w:r>
            <w:r>
              <w:rPr>
                <w:noProof/>
                <w:webHidden/>
              </w:rPr>
              <w:t>41</w:t>
            </w:r>
            <w:r w:rsidR="00AF04E6">
              <w:rPr>
                <w:noProof/>
                <w:webHidden/>
              </w:rPr>
              <w:fldChar w:fldCharType="end"/>
            </w:r>
          </w:hyperlink>
        </w:p>
        <w:p w14:paraId="509B3CD2" w14:textId="69809D10" w:rsidR="00AF04E6" w:rsidRDefault="006B3E20">
          <w:pPr>
            <w:pStyle w:val="Sumrio2"/>
            <w:tabs>
              <w:tab w:val="left" w:pos="880"/>
              <w:tab w:val="right" w:leader="dot" w:pos="9771"/>
            </w:tabs>
            <w:rPr>
              <w:rFonts w:cstheme="minorBidi"/>
              <w:noProof/>
            </w:rPr>
          </w:pPr>
          <w:hyperlink w:anchor="_Toc115279396" w:history="1">
            <w:r w:rsidR="00AF04E6" w:rsidRPr="00BB5B03">
              <w:rPr>
                <w:rStyle w:val="Hyperlink"/>
                <w:noProof/>
              </w:rPr>
              <w:t>13.2</w:t>
            </w:r>
            <w:r w:rsidR="00AF04E6">
              <w:rPr>
                <w:rFonts w:cstheme="minorBidi"/>
                <w:noProof/>
              </w:rPr>
              <w:tab/>
            </w:r>
            <w:r w:rsidR="00AF04E6" w:rsidRPr="00BB5B03">
              <w:rPr>
                <w:rStyle w:val="Hyperlink"/>
                <w:noProof/>
              </w:rPr>
              <w:t>BOLSAS COLETADAS 2022 COLETA INTERNA X EXTERNA DO HEMOCENTRO COORDENADOR</w:t>
            </w:r>
            <w:r w:rsidR="00AF04E6">
              <w:rPr>
                <w:noProof/>
                <w:webHidden/>
              </w:rPr>
              <w:tab/>
            </w:r>
            <w:r w:rsidR="00AF04E6">
              <w:rPr>
                <w:noProof/>
                <w:webHidden/>
              </w:rPr>
              <w:fldChar w:fldCharType="begin"/>
            </w:r>
            <w:r w:rsidR="00AF04E6">
              <w:rPr>
                <w:noProof/>
                <w:webHidden/>
              </w:rPr>
              <w:instrText xml:space="preserve"> PAGEREF _Toc115279396 \h </w:instrText>
            </w:r>
            <w:r w:rsidR="00AF04E6">
              <w:rPr>
                <w:noProof/>
                <w:webHidden/>
              </w:rPr>
            </w:r>
            <w:r w:rsidR="00AF04E6">
              <w:rPr>
                <w:noProof/>
                <w:webHidden/>
              </w:rPr>
              <w:fldChar w:fldCharType="separate"/>
            </w:r>
            <w:r>
              <w:rPr>
                <w:noProof/>
                <w:webHidden/>
              </w:rPr>
              <w:t>42</w:t>
            </w:r>
            <w:r w:rsidR="00AF04E6">
              <w:rPr>
                <w:noProof/>
                <w:webHidden/>
              </w:rPr>
              <w:fldChar w:fldCharType="end"/>
            </w:r>
          </w:hyperlink>
        </w:p>
        <w:p w14:paraId="6E79356E" w14:textId="21DF49F8" w:rsidR="00AF04E6" w:rsidRDefault="006B3E20">
          <w:pPr>
            <w:pStyle w:val="Sumrio2"/>
            <w:tabs>
              <w:tab w:val="right" w:leader="dot" w:pos="9771"/>
            </w:tabs>
            <w:rPr>
              <w:rFonts w:cstheme="minorBidi"/>
              <w:noProof/>
            </w:rPr>
          </w:pPr>
          <w:hyperlink w:anchor="_Toc115279397" w:history="1">
            <w:r w:rsidR="00AF04E6" w:rsidRPr="00BB5B03">
              <w:rPr>
                <w:rStyle w:val="Hyperlink"/>
                <w:noProof/>
              </w:rPr>
              <w:t>13.4 CADASTROS DE MEDULA ÓSSEA</w:t>
            </w:r>
            <w:r w:rsidR="00AF04E6">
              <w:rPr>
                <w:noProof/>
                <w:webHidden/>
              </w:rPr>
              <w:tab/>
            </w:r>
            <w:r w:rsidR="00AF04E6">
              <w:rPr>
                <w:noProof/>
                <w:webHidden/>
              </w:rPr>
              <w:fldChar w:fldCharType="begin"/>
            </w:r>
            <w:r w:rsidR="00AF04E6">
              <w:rPr>
                <w:noProof/>
                <w:webHidden/>
              </w:rPr>
              <w:instrText xml:space="preserve"> PAGEREF _Toc115279397 \h </w:instrText>
            </w:r>
            <w:r w:rsidR="00AF04E6">
              <w:rPr>
                <w:noProof/>
                <w:webHidden/>
              </w:rPr>
            </w:r>
            <w:r w:rsidR="00AF04E6">
              <w:rPr>
                <w:noProof/>
                <w:webHidden/>
              </w:rPr>
              <w:fldChar w:fldCharType="separate"/>
            </w:r>
            <w:r>
              <w:rPr>
                <w:noProof/>
                <w:webHidden/>
              </w:rPr>
              <w:t>43</w:t>
            </w:r>
            <w:r w:rsidR="00AF04E6">
              <w:rPr>
                <w:noProof/>
                <w:webHidden/>
              </w:rPr>
              <w:fldChar w:fldCharType="end"/>
            </w:r>
          </w:hyperlink>
        </w:p>
        <w:p w14:paraId="3B03A171" w14:textId="4D9651F1" w:rsidR="00AF04E6" w:rsidRDefault="006B3E20">
          <w:pPr>
            <w:pStyle w:val="Sumrio1"/>
            <w:rPr>
              <w:rFonts w:eastAsiaTheme="minorEastAsia"/>
              <w:noProof/>
              <w:lang w:eastAsia="pt-BR"/>
            </w:rPr>
          </w:pPr>
          <w:hyperlink w:anchor="_Toc115279398" w:history="1">
            <w:r w:rsidR="00AF04E6" w:rsidRPr="00BB5B03">
              <w:rPr>
                <w:rStyle w:val="Hyperlink"/>
                <w:b/>
                <w:bCs/>
                <w:noProof/>
              </w:rPr>
              <w:t>14. NÚCLEO DE CAPTAÇÃO DE DOADORES DE GESTÃO CIDADÃO</w:t>
            </w:r>
            <w:r w:rsidR="00AF04E6">
              <w:rPr>
                <w:noProof/>
                <w:webHidden/>
              </w:rPr>
              <w:tab/>
            </w:r>
            <w:r w:rsidR="00AF04E6">
              <w:rPr>
                <w:noProof/>
                <w:webHidden/>
              </w:rPr>
              <w:fldChar w:fldCharType="begin"/>
            </w:r>
            <w:r w:rsidR="00AF04E6">
              <w:rPr>
                <w:noProof/>
                <w:webHidden/>
              </w:rPr>
              <w:instrText xml:space="preserve"> PAGEREF _Toc115279398 \h </w:instrText>
            </w:r>
            <w:r w:rsidR="00AF04E6">
              <w:rPr>
                <w:noProof/>
                <w:webHidden/>
              </w:rPr>
            </w:r>
            <w:r w:rsidR="00AF04E6">
              <w:rPr>
                <w:noProof/>
                <w:webHidden/>
              </w:rPr>
              <w:fldChar w:fldCharType="separate"/>
            </w:r>
            <w:r>
              <w:rPr>
                <w:noProof/>
                <w:webHidden/>
              </w:rPr>
              <w:t>43</w:t>
            </w:r>
            <w:r w:rsidR="00AF04E6">
              <w:rPr>
                <w:noProof/>
                <w:webHidden/>
              </w:rPr>
              <w:fldChar w:fldCharType="end"/>
            </w:r>
          </w:hyperlink>
        </w:p>
        <w:p w14:paraId="155535DC" w14:textId="12F5126D" w:rsidR="00AF04E6" w:rsidRDefault="006B3E20">
          <w:pPr>
            <w:pStyle w:val="Sumrio2"/>
            <w:tabs>
              <w:tab w:val="right" w:leader="dot" w:pos="9771"/>
            </w:tabs>
            <w:rPr>
              <w:rFonts w:cstheme="minorBidi"/>
              <w:noProof/>
            </w:rPr>
          </w:pPr>
          <w:hyperlink w:anchor="_Toc115279399" w:history="1">
            <w:r w:rsidR="00AF04E6" w:rsidRPr="00BB5B03">
              <w:rPr>
                <w:rStyle w:val="Hyperlink"/>
                <w:rFonts w:cs="Arial"/>
                <w:noProof/>
              </w:rPr>
              <w:t>14.1 CAMPANHAS INTERNAS</w:t>
            </w:r>
            <w:r w:rsidR="00AF04E6">
              <w:rPr>
                <w:noProof/>
                <w:webHidden/>
              </w:rPr>
              <w:tab/>
            </w:r>
            <w:r w:rsidR="00AF04E6">
              <w:rPr>
                <w:noProof/>
                <w:webHidden/>
              </w:rPr>
              <w:fldChar w:fldCharType="begin"/>
            </w:r>
            <w:r w:rsidR="00AF04E6">
              <w:rPr>
                <w:noProof/>
                <w:webHidden/>
              </w:rPr>
              <w:instrText xml:space="preserve"> PAGEREF _Toc115279399 \h </w:instrText>
            </w:r>
            <w:r w:rsidR="00AF04E6">
              <w:rPr>
                <w:noProof/>
                <w:webHidden/>
              </w:rPr>
            </w:r>
            <w:r w:rsidR="00AF04E6">
              <w:rPr>
                <w:noProof/>
                <w:webHidden/>
              </w:rPr>
              <w:fldChar w:fldCharType="separate"/>
            </w:r>
            <w:r>
              <w:rPr>
                <w:noProof/>
                <w:webHidden/>
              </w:rPr>
              <w:t>43</w:t>
            </w:r>
            <w:r w:rsidR="00AF04E6">
              <w:rPr>
                <w:noProof/>
                <w:webHidden/>
              </w:rPr>
              <w:fldChar w:fldCharType="end"/>
            </w:r>
          </w:hyperlink>
        </w:p>
        <w:p w14:paraId="00FFE92E" w14:textId="064787CE" w:rsidR="00AF04E6" w:rsidRDefault="006B3E20">
          <w:pPr>
            <w:pStyle w:val="Sumrio2"/>
            <w:tabs>
              <w:tab w:val="right" w:leader="dot" w:pos="9771"/>
            </w:tabs>
            <w:rPr>
              <w:rFonts w:cstheme="minorBidi"/>
              <w:noProof/>
            </w:rPr>
          </w:pPr>
          <w:hyperlink w:anchor="_Toc115279400" w:history="1">
            <w:r w:rsidR="00AF04E6" w:rsidRPr="00BB5B03">
              <w:rPr>
                <w:rStyle w:val="Hyperlink"/>
                <w:rFonts w:cs="Arial"/>
                <w:noProof/>
              </w:rPr>
              <w:t>14.2 CAMPANHAS EXTERNAS.</w:t>
            </w:r>
            <w:r w:rsidR="00AF04E6">
              <w:rPr>
                <w:noProof/>
                <w:webHidden/>
              </w:rPr>
              <w:tab/>
            </w:r>
            <w:r w:rsidR="00AF04E6">
              <w:rPr>
                <w:noProof/>
                <w:webHidden/>
              </w:rPr>
              <w:fldChar w:fldCharType="begin"/>
            </w:r>
            <w:r w:rsidR="00AF04E6">
              <w:rPr>
                <w:noProof/>
                <w:webHidden/>
              </w:rPr>
              <w:instrText xml:space="preserve"> PAGEREF _Toc115279400 \h </w:instrText>
            </w:r>
            <w:r w:rsidR="00AF04E6">
              <w:rPr>
                <w:noProof/>
                <w:webHidden/>
              </w:rPr>
            </w:r>
            <w:r w:rsidR="00AF04E6">
              <w:rPr>
                <w:noProof/>
                <w:webHidden/>
              </w:rPr>
              <w:fldChar w:fldCharType="separate"/>
            </w:r>
            <w:r>
              <w:rPr>
                <w:noProof/>
                <w:webHidden/>
              </w:rPr>
              <w:t>44</w:t>
            </w:r>
            <w:r w:rsidR="00AF04E6">
              <w:rPr>
                <w:noProof/>
                <w:webHidden/>
              </w:rPr>
              <w:fldChar w:fldCharType="end"/>
            </w:r>
          </w:hyperlink>
        </w:p>
        <w:p w14:paraId="74A13C49" w14:textId="69192476" w:rsidR="00AF04E6" w:rsidRDefault="006B3E20">
          <w:pPr>
            <w:pStyle w:val="Sumrio2"/>
            <w:tabs>
              <w:tab w:val="right" w:leader="dot" w:pos="9771"/>
            </w:tabs>
            <w:rPr>
              <w:rFonts w:cstheme="minorBidi"/>
              <w:noProof/>
            </w:rPr>
          </w:pPr>
          <w:hyperlink w:anchor="_Toc115279401" w:history="1">
            <w:r w:rsidR="00AF04E6" w:rsidRPr="00BB5B03">
              <w:rPr>
                <w:rStyle w:val="Hyperlink"/>
                <w:noProof/>
              </w:rPr>
              <w:t>14.3 CAPTAÇÃO DE DOADORES DE PLAQUETAS - HEMOCENTRO ESTADUAL COORDENADOR PROF. NION ALBERNAZ</w:t>
            </w:r>
            <w:r w:rsidR="00AF04E6">
              <w:rPr>
                <w:noProof/>
                <w:webHidden/>
              </w:rPr>
              <w:tab/>
            </w:r>
            <w:r w:rsidR="00AF04E6">
              <w:rPr>
                <w:noProof/>
                <w:webHidden/>
              </w:rPr>
              <w:fldChar w:fldCharType="begin"/>
            </w:r>
            <w:r w:rsidR="00AF04E6">
              <w:rPr>
                <w:noProof/>
                <w:webHidden/>
              </w:rPr>
              <w:instrText xml:space="preserve"> PAGEREF _Toc115279401 \h </w:instrText>
            </w:r>
            <w:r w:rsidR="00AF04E6">
              <w:rPr>
                <w:noProof/>
                <w:webHidden/>
              </w:rPr>
            </w:r>
            <w:r w:rsidR="00AF04E6">
              <w:rPr>
                <w:noProof/>
                <w:webHidden/>
              </w:rPr>
              <w:fldChar w:fldCharType="separate"/>
            </w:r>
            <w:r>
              <w:rPr>
                <w:noProof/>
                <w:webHidden/>
              </w:rPr>
              <w:t>46</w:t>
            </w:r>
            <w:r w:rsidR="00AF04E6">
              <w:rPr>
                <w:noProof/>
                <w:webHidden/>
              </w:rPr>
              <w:fldChar w:fldCharType="end"/>
            </w:r>
          </w:hyperlink>
        </w:p>
        <w:p w14:paraId="6892ADA9" w14:textId="736687D6" w:rsidR="00AF04E6" w:rsidRDefault="006B3E20">
          <w:pPr>
            <w:pStyle w:val="Sumrio2"/>
            <w:tabs>
              <w:tab w:val="right" w:leader="dot" w:pos="9771"/>
            </w:tabs>
            <w:rPr>
              <w:rFonts w:cstheme="minorBidi"/>
              <w:noProof/>
            </w:rPr>
          </w:pPr>
          <w:hyperlink w:anchor="_Toc115279402" w:history="1">
            <w:r w:rsidR="00AF04E6" w:rsidRPr="00BB5B03">
              <w:rPr>
                <w:rStyle w:val="Hyperlink"/>
                <w:noProof/>
              </w:rPr>
              <w:t>14.4 CAPTAÇÃO DE DOADORES DE PLAQUETAS - HEMOCENTRO ESTADUAL DA REGIÃO SUDOESTE I – HEMOGO RIO VERDE</w:t>
            </w:r>
            <w:r w:rsidR="00AF04E6">
              <w:rPr>
                <w:noProof/>
                <w:webHidden/>
              </w:rPr>
              <w:tab/>
            </w:r>
            <w:r w:rsidR="00AF04E6">
              <w:rPr>
                <w:noProof/>
                <w:webHidden/>
              </w:rPr>
              <w:fldChar w:fldCharType="begin"/>
            </w:r>
            <w:r w:rsidR="00AF04E6">
              <w:rPr>
                <w:noProof/>
                <w:webHidden/>
              </w:rPr>
              <w:instrText xml:space="preserve"> PAGEREF _Toc115279402 \h </w:instrText>
            </w:r>
            <w:r w:rsidR="00AF04E6">
              <w:rPr>
                <w:noProof/>
                <w:webHidden/>
              </w:rPr>
            </w:r>
            <w:r w:rsidR="00AF04E6">
              <w:rPr>
                <w:noProof/>
                <w:webHidden/>
              </w:rPr>
              <w:fldChar w:fldCharType="separate"/>
            </w:r>
            <w:r>
              <w:rPr>
                <w:noProof/>
                <w:webHidden/>
              </w:rPr>
              <w:t>47</w:t>
            </w:r>
            <w:r w:rsidR="00AF04E6">
              <w:rPr>
                <w:noProof/>
                <w:webHidden/>
              </w:rPr>
              <w:fldChar w:fldCharType="end"/>
            </w:r>
          </w:hyperlink>
        </w:p>
        <w:p w14:paraId="5E1D1C69" w14:textId="2FCB9279" w:rsidR="00AF04E6" w:rsidRDefault="006B3E20">
          <w:pPr>
            <w:pStyle w:val="Sumrio2"/>
            <w:tabs>
              <w:tab w:val="right" w:leader="dot" w:pos="9771"/>
            </w:tabs>
            <w:rPr>
              <w:rFonts w:cstheme="minorBidi"/>
              <w:noProof/>
            </w:rPr>
          </w:pPr>
          <w:hyperlink w:anchor="_Toc115279403" w:history="1">
            <w:r w:rsidR="00AF04E6" w:rsidRPr="00BB5B03">
              <w:rPr>
                <w:rStyle w:val="Hyperlink"/>
                <w:rFonts w:cs="Arial"/>
                <w:noProof/>
              </w:rPr>
              <w:t>14.5 ENVIO DE CARTEIRINHA DE DOADOR DE MEDULA ÓSSEA/ DECLARAÇÃO DO REDOME.</w:t>
            </w:r>
            <w:r w:rsidR="00AF04E6">
              <w:rPr>
                <w:noProof/>
                <w:webHidden/>
              </w:rPr>
              <w:tab/>
            </w:r>
            <w:r w:rsidR="00AF04E6">
              <w:rPr>
                <w:noProof/>
                <w:webHidden/>
              </w:rPr>
              <w:fldChar w:fldCharType="begin"/>
            </w:r>
            <w:r w:rsidR="00AF04E6">
              <w:rPr>
                <w:noProof/>
                <w:webHidden/>
              </w:rPr>
              <w:instrText xml:space="preserve"> PAGEREF _Toc115279403 \h </w:instrText>
            </w:r>
            <w:r w:rsidR="00AF04E6">
              <w:rPr>
                <w:noProof/>
                <w:webHidden/>
              </w:rPr>
            </w:r>
            <w:r w:rsidR="00AF04E6">
              <w:rPr>
                <w:noProof/>
                <w:webHidden/>
              </w:rPr>
              <w:fldChar w:fldCharType="separate"/>
            </w:r>
            <w:r>
              <w:rPr>
                <w:noProof/>
                <w:webHidden/>
              </w:rPr>
              <w:t>48</w:t>
            </w:r>
            <w:r w:rsidR="00AF04E6">
              <w:rPr>
                <w:noProof/>
                <w:webHidden/>
              </w:rPr>
              <w:fldChar w:fldCharType="end"/>
            </w:r>
          </w:hyperlink>
        </w:p>
        <w:p w14:paraId="1DD7D731" w14:textId="4F148BDB" w:rsidR="00AF04E6" w:rsidRDefault="006B3E20">
          <w:pPr>
            <w:pStyle w:val="Sumrio1"/>
            <w:rPr>
              <w:rFonts w:eastAsiaTheme="minorEastAsia"/>
              <w:noProof/>
              <w:lang w:eastAsia="pt-BR"/>
            </w:rPr>
          </w:pPr>
          <w:hyperlink w:anchor="_Toc115279404" w:history="1">
            <w:r w:rsidR="00AF04E6" w:rsidRPr="00BB5B03">
              <w:rPr>
                <w:rStyle w:val="Hyperlink"/>
                <w:rFonts w:eastAsia="Calibri"/>
                <w:b/>
                <w:bCs/>
                <w:noProof/>
              </w:rPr>
              <w:t>15</w:t>
            </w:r>
            <w:r w:rsidR="00AF04E6" w:rsidRPr="00BB5B03">
              <w:rPr>
                <w:rStyle w:val="Hyperlink"/>
                <w:b/>
                <w:bCs/>
                <w:noProof/>
              </w:rPr>
              <w:t xml:space="preserve"> GERÊNCIA DE PESSOAL</w:t>
            </w:r>
            <w:r w:rsidR="00AF04E6">
              <w:rPr>
                <w:noProof/>
                <w:webHidden/>
              </w:rPr>
              <w:tab/>
            </w:r>
            <w:r w:rsidR="00AF04E6">
              <w:rPr>
                <w:noProof/>
                <w:webHidden/>
              </w:rPr>
              <w:fldChar w:fldCharType="begin"/>
            </w:r>
            <w:r w:rsidR="00AF04E6">
              <w:rPr>
                <w:noProof/>
                <w:webHidden/>
              </w:rPr>
              <w:instrText xml:space="preserve"> PAGEREF _Toc115279404 \h </w:instrText>
            </w:r>
            <w:r w:rsidR="00AF04E6">
              <w:rPr>
                <w:noProof/>
                <w:webHidden/>
              </w:rPr>
            </w:r>
            <w:r w:rsidR="00AF04E6">
              <w:rPr>
                <w:noProof/>
                <w:webHidden/>
              </w:rPr>
              <w:fldChar w:fldCharType="separate"/>
            </w:r>
            <w:r>
              <w:rPr>
                <w:noProof/>
                <w:webHidden/>
              </w:rPr>
              <w:t>49</w:t>
            </w:r>
            <w:r w:rsidR="00AF04E6">
              <w:rPr>
                <w:noProof/>
                <w:webHidden/>
              </w:rPr>
              <w:fldChar w:fldCharType="end"/>
            </w:r>
          </w:hyperlink>
        </w:p>
        <w:p w14:paraId="7C672D9E" w14:textId="3C255693" w:rsidR="00AF04E6" w:rsidRDefault="006B3E20">
          <w:pPr>
            <w:pStyle w:val="Sumrio2"/>
            <w:tabs>
              <w:tab w:val="right" w:leader="dot" w:pos="9771"/>
            </w:tabs>
            <w:rPr>
              <w:rFonts w:cstheme="minorBidi"/>
              <w:noProof/>
            </w:rPr>
          </w:pPr>
          <w:hyperlink w:anchor="_Toc115279405" w:history="1">
            <w:r w:rsidR="00AF04E6" w:rsidRPr="00BB5B03">
              <w:rPr>
                <w:rStyle w:val="Hyperlink"/>
                <w:rFonts w:cs="Arial"/>
                <w:noProof/>
              </w:rPr>
              <w:t>15.1 VÍNCULO EMPREGATÍCIO</w:t>
            </w:r>
            <w:r w:rsidR="00AF04E6">
              <w:rPr>
                <w:noProof/>
                <w:webHidden/>
              </w:rPr>
              <w:tab/>
            </w:r>
            <w:r w:rsidR="00AF04E6">
              <w:rPr>
                <w:noProof/>
                <w:webHidden/>
              </w:rPr>
              <w:fldChar w:fldCharType="begin"/>
            </w:r>
            <w:r w:rsidR="00AF04E6">
              <w:rPr>
                <w:noProof/>
                <w:webHidden/>
              </w:rPr>
              <w:instrText xml:space="preserve"> PAGEREF _Toc115279405 \h </w:instrText>
            </w:r>
            <w:r w:rsidR="00AF04E6">
              <w:rPr>
                <w:noProof/>
                <w:webHidden/>
              </w:rPr>
            </w:r>
            <w:r w:rsidR="00AF04E6">
              <w:rPr>
                <w:noProof/>
                <w:webHidden/>
              </w:rPr>
              <w:fldChar w:fldCharType="separate"/>
            </w:r>
            <w:r>
              <w:rPr>
                <w:noProof/>
                <w:webHidden/>
              </w:rPr>
              <w:t>49</w:t>
            </w:r>
            <w:r w:rsidR="00AF04E6">
              <w:rPr>
                <w:noProof/>
                <w:webHidden/>
              </w:rPr>
              <w:fldChar w:fldCharType="end"/>
            </w:r>
          </w:hyperlink>
        </w:p>
        <w:p w14:paraId="1D4DF6CB" w14:textId="19AE2B69" w:rsidR="00AF04E6" w:rsidRDefault="006B3E20">
          <w:pPr>
            <w:pStyle w:val="Sumrio2"/>
            <w:tabs>
              <w:tab w:val="right" w:leader="dot" w:pos="9771"/>
            </w:tabs>
            <w:rPr>
              <w:rFonts w:cstheme="minorBidi"/>
              <w:noProof/>
            </w:rPr>
          </w:pPr>
          <w:hyperlink w:anchor="_Toc115279406" w:history="1">
            <w:r w:rsidR="00AF04E6" w:rsidRPr="00BB5B03">
              <w:rPr>
                <w:rStyle w:val="Hyperlink"/>
                <w:rFonts w:cs="Arial"/>
                <w:noProof/>
              </w:rPr>
              <w:t>15.2 ÍNDICE DE PROFISSIONAIS AFASTADOS POR FÉRIAS</w:t>
            </w:r>
            <w:r w:rsidR="00AF04E6">
              <w:rPr>
                <w:noProof/>
                <w:webHidden/>
              </w:rPr>
              <w:tab/>
            </w:r>
            <w:r w:rsidR="00AF04E6">
              <w:rPr>
                <w:noProof/>
                <w:webHidden/>
              </w:rPr>
              <w:fldChar w:fldCharType="begin"/>
            </w:r>
            <w:r w:rsidR="00AF04E6">
              <w:rPr>
                <w:noProof/>
                <w:webHidden/>
              </w:rPr>
              <w:instrText xml:space="preserve"> PAGEREF _Toc115279406 \h </w:instrText>
            </w:r>
            <w:r w:rsidR="00AF04E6">
              <w:rPr>
                <w:noProof/>
                <w:webHidden/>
              </w:rPr>
            </w:r>
            <w:r w:rsidR="00AF04E6">
              <w:rPr>
                <w:noProof/>
                <w:webHidden/>
              </w:rPr>
              <w:fldChar w:fldCharType="separate"/>
            </w:r>
            <w:r>
              <w:rPr>
                <w:noProof/>
                <w:webHidden/>
              </w:rPr>
              <w:t>49</w:t>
            </w:r>
            <w:r w:rsidR="00AF04E6">
              <w:rPr>
                <w:noProof/>
                <w:webHidden/>
              </w:rPr>
              <w:fldChar w:fldCharType="end"/>
            </w:r>
          </w:hyperlink>
        </w:p>
        <w:p w14:paraId="53018EE7" w14:textId="04A216B5" w:rsidR="00AF04E6" w:rsidRDefault="006B3E20">
          <w:pPr>
            <w:pStyle w:val="Sumrio2"/>
            <w:tabs>
              <w:tab w:val="right" w:leader="dot" w:pos="9771"/>
            </w:tabs>
            <w:rPr>
              <w:rFonts w:cstheme="minorBidi"/>
              <w:noProof/>
            </w:rPr>
          </w:pPr>
          <w:hyperlink w:anchor="_Toc115279407" w:history="1">
            <w:r w:rsidR="00AF04E6" w:rsidRPr="00BB5B03">
              <w:rPr>
                <w:rStyle w:val="Hyperlink"/>
                <w:rFonts w:cs="Arial"/>
                <w:noProof/>
              </w:rPr>
              <w:t>15.3 ÍNDICE DE AFASTAMENTO POR MOTIVO DE LICENÇAS</w:t>
            </w:r>
            <w:r w:rsidR="00AF04E6">
              <w:rPr>
                <w:noProof/>
                <w:webHidden/>
              </w:rPr>
              <w:tab/>
            </w:r>
            <w:r w:rsidR="00AF04E6">
              <w:rPr>
                <w:noProof/>
                <w:webHidden/>
              </w:rPr>
              <w:fldChar w:fldCharType="begin"/>
            </w:r>
            <w:r w:rsidR="00AF04E6">
              <w:rPr>
                <w:noProof/>
                <w:webHidden/>
              </w:rPr>
              <w:instrText xml:space="preserve"> PAGEREF _Toc115279407 \h </w:instrText>
            </w:r>
            <w:r w:rsidR="00AF04E6">
              <w:rPr>
                <w:noProof/>
                <w:webHidden/>
              </w:rPr>
            </w:r>
            <w:r w:rsidR="00AF04E6">
              <w:rPr>
                <w:noProof/>
                <w:webHidden/>
              </w:rPr>
              <w:fldChar w:fldCharType="separate"/>
            </w:r>
            <w:r>
              <w:rPr>
                <w:noProof/>
                <w:webHidden/>
              </w:rPr>
              <w:t>50</w:t>
            </w:r>
            <w:r w:rsidR="00AF04E6">
              <w:rPr>
                <w:noProof/>
                <w:webHidden/>
              </w:rPr>
              <w:fldChar w:fldCharType="end"/>
            </w:r>
          </w:hyperlink>
        </w:p>
        <w:p w14:paraId="7DD426DB" w14:textId="1C23B64B" w:rsidR="00AF04E6" w:rsidRDefault="006B3E20">
          <w:pPr>
            <w:pStyle w:val="Sumrio1"/>
            <w:rPr>
              <w:rFonts w:eastAsiaTheme="minorEastAsia"/>
              <w:noProof/>
              <w:lang w:eastAsia="pt-BR"/>
            </w:rPr>
          </w:pPr>
          <w:hyperlink w:anchor="_Toc115279408" w:history="1">
            <w:r w:rsidR="00AF04E6" w:rsidRPr="00BB5B03">
              <w:rPr>
                <w:rStyle w:val="Hyperlink"/>
                <w:b/>
                <w:bCs/>
                <w:noProof/>
              </w:rPr>
              <w:t>16. GERÊNCIA DE ASSISTÊNCIA FARMACÊUTICA.</w:t>
            </w:r>
            <w:r w:rsidR="00AF04E6">
              <w:rPr>
                <w:noProof/>
                <w:webHidden/>
              </w:rPr>
              <w:tab/>
            </w:r>
            <w:r w:rsidR="00AF04E6">
              <w:rPr>
                <w:noProof/>
                <w:webHidden/>
              </w:rPr>
              <w:fldChar w:fldCharType="begin"/>
            </w:r>
            <w:r w:rsidR="00AF04E6">
              <w:rPr>
                <w:noProof/>
                <w:webHidden/>
              </w:rPr>
              <w:instrText xml:space="preserve"> PAGEREF _Toc115279408 \h </w:instrText>
            </w:r>
            <w:r w:rsidR="00AF04E6">
              <w:rPr>
                <w:noProof/>
                <w:webHidden/>
              </w:rPr>
            </w:r>
            <w:r w:rsidR="00AF04E6">
              <w:rPr>
                <w:noProof/>
                <w:webHidden/>
              </w:rPr>
              <w:fldChar w:fldCharType="separate"/>
            </w:r>
            <w:r>
              <w:rPr>
                <w:noProof/>
                <w:webHidden/>
              </w:rPr>
              <w:t>51</w:t>
            </w:r>
            <w:r w:rsidR="00AF04E6">
              <w:rPr>
                <w:noProof/>
                <w:webHidden/>
              </w:rPr>
              <w:fldChar w:fldCharType="end"/>
            </w:r>
          </w:hyperlink>
        </w:p>
        <w:p w14:paraId="4EE391D3" w14:textId="431E7BA2" w:rsidR="00AF04E6" w:rsidRDefault="006B3E20">
          <w:pPr>
            <w:pStyle w:val="Sumrio2"/>
            <w:tabs>
              <w:tab w:val="right" w:leader="dot" w:pos="9771"/>
            </w:tabs>
            <w:rPr>
              <w:rFonts w:cstheme="minorBidi"/>
              <w:noProof/>
            </w:rPr>
          </w:pPr>
          <w:hyperlink w:anchor="_Toc115279409" w:history="1">
            <w:r w:rsidR="00AF04E6" w:rsidRPr="00BB5B03">
              <w:rPr>
                <w:rStyle w:val="Hyperlink"/>
                <w:rFonts w:cs="Arial"/>
                <w:noProof/>
              </w:rPr>
              <w:t>16.1 ATENÇÃO FARMACÊUTICA AOS PACIENTES CADASTRADOS NO PROGRAMA DE COAGULOPATIAS HEREDITÁRIAS NO SISTEMA HEMOVIDA WEB COAGULOPATIAS.</w:t>
            </w:r>
            <w:r w:rsidR="00AF04E6">
              <w:rPr>
                <w:noProof/>
                <w:webHidden/>
              </w:rPr>
              <w:tab/>
            </w:r>
            <w:r w:rsidR="00AF04E6">
              <w:rPr>
                <w:noProof/>
                <w:webHidden/>
              </w:rPr>
              <w:fldChar w:fldCharType="begin"/>
            </w:r>
            <w:r w:rsidR="00AF04E6">
              <w:rPr>
                <w:noProof/>
                <w:webHidden/>
              </w:rPr>
              <w:instrText xml:space="preserve"> PAGEREF _Toc115279409 \h </w:instrText>
            </w:r>
            <w:r w:rsidR="00AF04E6">
              <w:rPr>
                <w:noProof/>
                <w:webHidden/>
              </w:rPr>
            </w:r>
            <w:r w:rsidR="00AF04E6">
              <w:rPr>
                <w:noProof/>
                <w:webHidden/>
              </w:rPr>
              <w:fldChar w:fldCharType="separate"/>
            </w:r>
            <w:r>
              <w:rPr>
                <w:noProof/>
                <w:webHidden/>
              </w:rPr>
              <w:t>51</w:t>
            </w:r>
            <w:r w:rsidR="00AF04E6">
              <w:rPr>
                <w:noProof/>
                <w:webHidden/>
              </w:rPr>
              <w:fldChar w:fldCharType="end"/>
            </w:r>
          </w:hyperlink>
        </w:p>
        <w:p w14:paraId="0B5E25A5" w14:textId="736C479B" w:rsidR="00AF04E6" w:rsidRDefault="006B3E20">
          <w:pPr>
            <w:pStyle w:val="Sumrio2"/>
            <w:tabs>
              <w:tab w:val="right" w:leader="dot" w:pos="9771"/>
            </w:tabs>
            <w:rPr>
              <w:rFonts w:cstheme="minorBidi"/>
              <w:noProof/>
            </w:rPr>
          </w:pPr>
          <w:hyperlink w:anchor="_Toc115279410" w:history="1">
            <w:r w:rsidR="00AF04E6" w:rsidRPr="00BB5B03">
              <w:rPr>
                <w:rStyle w:val="Hyperlink"/>
                <w:rFonts w:cs="Arial"/>
                <w:noProof/>
              </w:rPr>
              <w:t>16.2 CADASTROS  DE PACIENTES COM INÍCIO DE TRATAMENTO COM FATORES DE COAGULAÇÃO.</w:t>
            </w:r>
            <w:r w:rsidR="00AF04E6">
              <w:rPr>
                <w:noProof/>
                <w:webHidden/>
              </w:rPr>
              <w:tab/>
            </w:r>
            <w:r w:rsidR="00AF04E6">
              <w:rPr>
                <w:noProof/>
                <w:webHidden/>
              </w:rPr>
              <w:fldChar w:fldCharType="begin"/>
            </w:r>
            <w:r w:rsidR="00AF04E6">
              <w:rPr>
                <w:noProof/>
                <w:webHidden/>
              </w:rPr>
              <w:instrText xml:space="preserve"> PAGEREF _Toc115279410 \h </w:instrText>
            </w:r>
            <w:r w:rsidR="00AF04E6">
              <w:rPr>
                <w:noProof/>
                <w:webHidden/>
              </w:rPr>
            </w:r>
            <w:r w:rsidR="00AF04E6">
              <w:rPr>
                <w:noProof/>
                <w:webHidden/>
              </w:rPr>
              <w:fldChar w:fldCharType="separate"/>
            </w:r>
            <w:r>
              <w:rPr>
                <w:noProof/>
                <w:webHidden/>
              </w:rPr>
              <w:t>52</w:t>
            </w:r>
            <w:r w:rsidR="00AF04E6">
              <w:rPr>
                <w:noProof/>
                <w:webHidden/>
              </w:rPr>
              <w:fldChar w:fldCharType="end"/>
            </w:r>
          </w:hyperlink>
        </w:p>
        <w:p w14:paraId="35D6E430" w14:textId="6273B767" w:rsidR="00AF04E6" w:rsidRDefault="006B3E20">
          <w:pPr>
            <w:pStyle w:val="Sumrio2"/>
            <w:tabs>
              <w:tab w:val="right" w:leader="dot" w:pos="9771"/>
            </w:tabs>
            <w:rPr>
              <w:rFonts w:cstheme="minorBidi"/>
              <w:noProof/>
            </w:rPr>
          </w:pPr>
          <w:hyperlink w:anchor="_Toc115279411" w:history="1">
            <w:r w:rsidR="00AF04E6" w:rsidRPr="00BB5B03">
              <w:rPr>
                <w:rStyle w:val="Hyperlink"/>
                <w:rFonts w:cs="Arial"/>
                <w:noProof/>
              </w:rPr>
              <w:t>16.4 RECEBIMENTO DE FATORES DE COAGULAÇÃO.</w:t>
            </w:r>
            <w:r w:rsidR="00AF04E6">
              <w:rPr>
                <w:noProof/>
                <w:webHidden/>
              </w:rPr>
              <w:tab/>
            </w:r>
            <w:r w:rsidR="00AF04E6">
              <w:rPr>
                <w:noProof/>
                <w:webHidden/>
              </w:rPr>
              <w:fldChar w:fldCharType="begin"/>
            </w:r>
            <w:r w:rsidR="00AF04E6">
              <w:rPr>
                <w:noProof/>
                <w:webHidden/>
              </w:rPr>
              <w:instrText xml:space="preserve"> PAGEREF _Toc115279411 \h </w:instrText>
            </w:r>
            <w:r w:rsidR="00AF04E6">
              <w:rPr>
                <w:noProof/>
                <w:webHidden/>
              </w:rPr>
            </w:r>
            <w:r w:rsidR="00AF04E6">
              <w:rPr>
                <w:noProof/>
                <w:webHidden/>
              </w:rPr>
              <w:fldChar w:fldCharType="separate"/>
            </w:r>
            <w:r>
              <w:rPr>
                <w:noProof/>
                <w:webHidden/>
              </w:rPr>
              <w:t>53</w:t>
            </w:r>
            <w:r w:rsidR="00AF04E6">
              <w:rPr>
                <w:noProof/>
                <w:webHidden/>
              </w:rPr>
              <w:fldChar w:fldCharType="end"/>
            </w:r>
          </w:hyperlink>
        </w:p>
        <w:p w14:paraId="0FFCD697" w14:textId="6D9E6D53" w:rsidR="00AF04E6" w:rsidRDefault="006B3E20">
          <w:pPr>
            <w:pStyle w:val="Sumrio1"/>
            <w:tabs>
              <w:tab w:val="left" w:pos="660"/>
            </w:tabs>
            <w:rPr>
              <w:rFonts w:eastAsiaTheme="minorEastAsia"/>
              <w:noProof/>
              <w:lang w:eastAsia="pt-BR"/>
            </w:rPr>
          </w:pPr>
          <w:hyperlink w:anchor="_Toc115279412" w:history="1">
            <w:r w:rsidR="00AF04E6" w:rsidRPr="00BB5B03">
              <w:rPr>
                <w:rStyle w:val="Hyperlink"/>
                <w:b/>
                <w:noProof/>
              </w:rPr>
              <w:t>17.</w:t>
            </w:r>
            <w:r w:rsidR="00AF04E6">
              <w:rPr>
                <w:rFonts w:eastAsiaTheme="minorEastAsia"/>
                <w:noProof/>
                <w:lang w:eastAsia="pt-BR"/>
              </w:rPr>
              <w:tab/>
            </w:r>
            <w:r w:rsidR="00AF04E6" w:rsidRPr="00BB5B03">
              <w:rPr>
                <w:rStyle w:val="Hyperlink"/>
                <w:b/>
                <w:noProof/>
              </w:rPr>
              <w:t>NÚCLEO DE TECNOLOGIA DA INFORMAÇÃO</w:t>
            </w:r>
            <w:r w:rsidR="00AF04E6">
              <w:rPr>
                <w:noProof/>
                <w:webHidden/>
              </w:rPr>
              <w:tab/>
            </w:r>
            <w:r w:rsidR="00AF04E6">
              <w:rPr>
                <w:noProof/>
                <w:webHidden/>
              </w:rPr>
              <w:fldChar w:fldCharType="begin"/>
            </w:r>
            <w:r w:rsidR="00AF04E6">
              <w:rPr>
                <w:noProof/>
                <w:webHidden/>
              </w:rPr>
              <w:instrText xml:space="preserve"> PAGEREF _Toc115279412 \h </w:instrText>
            </w:r>
            <w:r w:rsidR="00AF04E6">
              <w:rPr>
                <w:noProof/>
                <w:webHidden/>
              </w:rPr>
            </w:r>
            <w:r w:rsidR="00AF04E6">
              <w:rPr>
                <w:noProof/>
                <w:webHidden/>
              </w:rPr>
              <w:fldChar w:fldCharType="separate"/>
            </w:r>
            <w:r>
              <w:rPr>
                <w:noProof/>
                <w:webHidden/>
              </w:rPr>
              <w:t>54</w:t>
            </w:r>
            <w:r w:rsidR="00AF04E6">
              <w:rPr>
                <w:noProof/>
                <w:webHidden/>
              </w:rPr>
              <w:fldChar w:fldCharType="end"/>
            </w:r>
          </w:hyperlink>
        </w:p>
        <w:p w14:paraId="71C10777" w14:textId="11BE3D4C" w:rsidR="00AF04E6" w:rsidRDefault="006B3E20">
          <w:pPr>
            <w:pStyle w:val="Sumrio2"/>
            <w:tabs>
              <w:tab w:val="right" w:leader="dot" w:pos="9771"/>
            </w:tabs>
            <w:rPr>
              <w:rFonts w:cstheme="minorBidi"/>
              <w:noProof/>
            </w:rPr>
          </w:pPr>
          <w:hyperlink w:anchor="_Toc115279413" w:history="1">
            <w:r w:rsidR="00AF04E6" w:rsidRPr="00BB5B03">
              <w:rPr>
                <w:rStyle w:val="Hyperlink"/>
                <w:rFonts w:cs="Arial"/>
                <w:noProof/>
              </w:rPr>
              <w:t>17.1 ABERTURA DE CHAMADOS X ATENDIMENTOS</w:t>
            </w:r>
            <w:r w:rsidR="00AF04E6">
              <w:rPr>
                <w:noProof/>
                <w:webHidden/>
              </w:rPr>
              <w:tab/>
            </w:r>
            <w:r w:rsidR="00AF04E6">
              <w:rPr>
                <w:noProof/>
                <w:webHidden/>
              </w:rPr>
              <w:fldChar w:fldCharType="begin"/>
            </w:r>
            <w:r w:rsidR="00AF04E6">
              <w:rPr>
                <w:noProof/>
                <w:webHidden/>
              </w:rPr>
              <w:instrText xml:space="preserve"> PAGEREF _Toc115279413 \h </w:instrText>
            </w:r>
            <w:r w:rsidR="00AF04E6">
              <w:rPr>
                <w:noProof/>
                <w:webHidden/>
              </w:rPr>
            </w:r>
            <w:r w:rsidR="00AF04E6">
              <w:rPr>
                <w:noProof/>
                <w:webHidden/>
              </w:rPr>
              <w:fldChar w:fldCharType="separate"/>
            </w:r>
            <w:r>
              <w:rPr>
                <w:noProof/>
                <w:webHidden/>
              </w:rPr>
              <w:t>54</w:t>
            </w:r>
            <w:r w:rsidR="00AF04E6">
              <w:rPr>
                <w:noProof/>
                <w:webHidden/>
              </w:rPr>
              <w:fldChar w:fldCharType="end"/>
            </w:r>
          </w:hyperlink>
        </w:p>
        <w:p w14:paraId="15484B4E" w14:textId="6DAF3A7C" w:rsidR="00AF04E6" w:rsidRDefault="006B3E20">
          <w:pPr>
            <w:pStyle w:val="Sumrio2"/>
            <w:tabs>
              <w:tab w:val="right" w:leader="dot" w:pos="9771"/>
            </w:tabs>
            <w:rPr>
              <w:rFonts w:cstheme="minorBidi"/>
              <w:noProof/>
            </w:rPr>
          </w:pPr>
          <w:hyperlink w:anchor="_Toc115279414" w:history="1">
            <w:r w:rsidR="00AF04E6" w:rsidRPr="00BB5B03">
              <w:rPr>
                <w:rStyle w:val="Hyperlink"/>
                <w:noProof/>
              </w:rPr>
              <w:t>17.3 COMPARATIVO DE CHAMADOS POR DIAS DA SEMANA.</w:t>
            </w:r>
            <w:r w:rsidR="00AF04E6">
              <w:rPr>
                <w:noProof/>
                <w:webHidden/>
              </w:rPr>
              <w:tab/>
            </w:r>
            <w:r w:rsidR="00AF04E6">
              <w:rPr>
                <w:noProof/>
                <w:webHidden/>
              </w:rPr>
              <w:fldChar w:fldCharType="begin"/>
            </w:r>
            <w:r w:rsidR="00AF04E6">
              <w:rPr>
                <w:noProof/>
                <w:webHidden/>
              </w:rPr>
              <w:instrText xml:space="preserve"> PAGEREF _Toc115279414 \h </w:instrText>
            </w:r>
            <w:r w:rsidR="00AF04E6">
              <w:rPr>
                <w:noProof/>
                <w:webHidden/>
              </w:rPr>
            </w:r>
            <w:r w:rsidR="00AF04E6">
              <w:rPr>
                <w:noProof/>
                <w:webHidden/>
              </w:rPr>
              <w:fldChar w:fldCharType="separate"/>
            </w:r>
            <w:r>
              <w:rPr>
                <w:noProof/>
                <w:webHidden/>
              </w:rPr>
              <w:t>56</w:t>
            </w:r>
            <w:r w:rsidR="00AF04E6">
              <w:rPr>
                <w:noProof/>
                <w:webHidden/>
              </w:rPr>
              <w:fldChar w:fldCharType="end"/>
            </w:r>
          </w:hyperlink>
        </w:p>
        <w:p w14:paraId="117DB88B" w14:textId="66C0E341" w:rsidR="00AF04E6" w:rsidRDefault="006B3E20">
          <w:pPr>
            <w:pStyle w:val="Sumrio1"/>
            <w:rPr>
              <w:rFonts w:eastAsiaTheme="minorEastAsia"/>
              <w:noProof/>
              <w:lang w:eastAsia="pt-BR"/>
            </w:rPr>
          </w:pPr>
          <w:hyperlink w:anchor="_Toc115279415" w:history="1">
            <w:r w:rsidR="00AF04E6" w:rsidRPr="00BB5B03">
              <w:rPr>
                <w:rStyle w:val="Hyperlink"/>
                <w:rFonts w:cs="Arial"/>
                <w:b/>
                <w:bCs/>
                <w:noProof/>
              </w:rPr>
              <w:t>18. ENGENHARIA CLÍNICA</w:t>
            </w:r>
            <w:r w:rsidR="00AF04E6">
              <w:rPr>
                <w:noProof/>
                <w:webHidden/>
              </w:rPr>
              <w:tab/>
            </w:r>
            <w:r w:rsidR="00AF04E6">
              <w:rPr>
                <w:noProof/>
                <w:webHidden/>
              </w:rPr>
              <w:fldChar w:fldCharType="begin"/>
            </w:r>
            <w:r w:rsidR="00AF04E6">
              <w:rPr>
                <w:noProof/>
                <w:webHidden/>
              </w:rPr>
              <w:instrText xml:space="preserve"> PAGEREF _Toc115279415 \h </w:instrText>
            </w:r>
            <w:r w:rsidR="00AF04E6">
              <w:rPr>
                <w:noProof/>
                <w:webHidden/>
              </w:rPr>
            </w:r>
            <w:r w:rsidR="00AF04E6">
              <w:rPr>
                <w:noProof/>
                <w:webHidden/>
              </w:rPr>
              <w:fldChar w:fldCharType="separate"/>
            </w:r>
            <w:r>
              <w:rPr>
                <w:noProof/>
                <w:webHidden/>
              </w:rPr>
              <w:t>56</w:t>
            </w:r>
            <w:r w:rsidR="00AF04E6">
              <w:rPr>
                <w:noProof/>
                <w:webHidden/>
              </w:rPr>
              <w:fldChar w:fldCharType="end"/>
            </w:r>
          </w:hyperlink>
        </w:p>
        <w:p w14:paraId="1F1D71BB" w14:textId="43A5D1AF" w:rsidR="00AF04E6" w:rsidRDefault="006B3E20">
          <w:pPr>
            <w:pStyle w:val="Sumrio2"/>
            <w:tabs>
              <w:tab w:val="right" w:leader="dot" w:pos="9771"/>
            </w:tabs>
            <w:rPr>
              <w:rFonts w:cstheme="minorBidi"/>
              <w:noProof/>
            </w:rPr>
          </w:pPr>
          <w:hyperlink w:anchor="_Toc115279416" w:history="1">
            <w:r w:rsidR="00AF04E6" w:rsidRPr="00BB5B03">
              <w:rPr>
                <w:rStyle w:val="Hyperlink"/>
                <w:rFonts w:cs="Arial"/>
                <w:noProof/>
              </w:rPr>
              <w:t>18.1 ORDEM DE SERVIÇO POR TIPO DE MANUTENÇÃO</w:t>
            </w:r>
            <w:r w:rsidR="00AF04E6">
              <w:rPr>
                <w:noProof/>
                <w:webHidden/>
              </w:rPr>
              <w:tab/>
            </w:r>
            <w:r w:rsidR="00AF04E6">
              <w:rPr>
                <w:noProof/>
                <w:webHidden/>
              </w:rPr>
              <w:fldChar w:fldCharType="begin"/>
            </w:r>
            <w:r w:rsidR="00AF04E6">
              <w:rPr>
                <w:noProof/>
                <w:webHidden/>
              </w:rPr>
              <w:instrText xml:space="preserve"> PAGEREF _Toc115279416 \h </w:instrText>
            </w:r>
            <w:r w:rsidR="00AF04E6">
              <w:rPr>
                <w:noProof/>
                <w:webHidden/>
              </w:rPr>
            </w:r>
            <w:r w:rsidR="00AF04E6">
              <w:rPr>
                <w:noProof/>
                <w:webHidden/>
              </w:rPr>
              <w:fldChar w:fldCharType="separate"/>
            </w:r>
            <w:r>
              <w:rPr>
                <w:noProof/>
                <w:webHidden/>
              </w:rPr>
              <w:t>56</w:t>
            </w:r>
            <w:r w:rsidR="00AF04E6">
              <w:rPr>
                <w:noProof/>
                <w:webHidden/>
              </w:rPr>
              <w:fldChar w:fldCharType="end"/>
            </w:r>
          </w:hyperlink>
        </w:p>
        <w:p w14:paraId="47A0E67A" w14:textId="3EBB1BDE" w:rsidR="00AF04E6" w:rsidRDefault="006B3E20">
          <w:pPr>
            <w:pStyle w:val="Sumrio1"/>
            <w:rPr>
              <w:rFonts w:eastAsiaTheme="minorEastAsia"/>
              <w:noProof/>
              <w:lang w:eastAsia="pt-BR"/>
            </w:rPr>
          </w:pPr>
          <w:hyperlink w:anchor="_Toc115279417" w:history="1">
            <w:r w:rsidR="00AF04E6" w:rsidRPr="00BB5B03">
              <w:rPr>
                <w:rStyle w:val="Hyperlink"/>
                <w:rFonts w:eastAsia="Calibri"/>
                <w:b/>
                <w:bCs/>
                <w:noProof/>
              </w:rPr>
              <w:t>19.ENSINO E PESQUISA</w:t>
            </w:r>
            <w:r w:rsidR="00AF04E6">
              <w:rPr>
                <w:noProof/>
                <w:webHidden/>
              </w:rPr>
              <w:tab/>
            </w:r>
            <w:r w:rsidR="00AF04E6">
              <w:rPr>
                <w:noProof/>
                <w:webHidden/>
              </w:rPr>
              <w:fldChar w:fldCharType="begin"/>
            </w:r>
            <w:r w:rsidR="00AF04E6">
              <w:rPr>
                <w:noProof/>
                <w:webHidden/>
              </w:rPr>
              <w:instrText xml:space="preserve"> PAGEREF _Toc115279417 \h </w:instrText>
            </w:r>
            <w:r w:rsidR="00AF04E6">
              <w:rPr>
                <w:noProof/>
                <w:webHidden/>
              </w:rPr>
            </w:r>
            <w:r w:rsidR="00AF04E6">
              <w:rPr>
                <w:noProof/>
                <w:webHidden/>
              </w:rPr>
              <w:fldChar w:fldCharType="separate"/>
            </w:r>
            <w:r>
              <w:rPr>
                <w:noProof/>
                <w:webHidden/>
              </w:rPr>
              <w:t>59</w:t>
            </w:r>
            <w:r w:rsidR="00AF04E6">
              <w:rPr>
                <w:noProof/>
                <w:webHidden/>
              </w:rPr>
              <w:fldChar w:fldCharType="end"/>
            </w:r>
          </w:hyperlink>
        </w:p>
        <w:p w14:paraId="02B6C478" w14:textId="5AFAF3CA" w:rsidR="00AF04E6" w:rsidRDefault="006B3E20">
          <w:pPr>
            <w:pStyle w:val="Sumrio2"/>
            <w:tabs>
              <w:tab w:val="right" w:leader="dot" w:pos="9771"/>
            </w:tabs>
            <w:rPr>
              <w:rFonts w:cstheme="minorBidi"/>
              <w:noProof/>
            </w:rPr>
          </w:pPr>
          <w:hyperlink w:anchor="_Toc115279418" w:history="1">
            <w:r w:rsidR="00AF04E6" w:rsidRPr="00BB5B03">
              <w:rPr>
                <w:rStyle w:val="Hyperlink"/>
                <w:rFonts w:cs="Arial"/>
                <w:noProof/>
              </w:rPr>
              <w:t>19.1 PLANO DE EDUCAÇÃO PERMANENTE 2022</w:t>
            </w:r>
            <w:r w:rsidR="00AF04E6">
              <w:rPr>
                <w:noProof/>
                <w:webHidden/>
              </w:rPr>
              <w:tab/>
            </w:r>
            <w:r w:rsidR="00AF04E6">
              <w:rPr>
                <w:noProof/>
                <w:webHidden/>
              </w:rPr>
              <w:fldChar w:fldCharType="begin"/>
            </w:r>
            <w:r w:rsidR="00AF04E6">
              <w:rPr>
                <w:noProof/>
                <w:webHidden/>
              </w:rPr>
              <w:instrText xml:space="preserve"> PAGEREF _Toc115279418 \h </w:instrText>
            </w:r>
            <w:r w:rsidR="00AF04E6">
              <w:rPr>
                <w:noProof/>
                <w:webHidden/>
              </w:rPr>
            </w:r>
            <w:r w:rsidR="00AF04E6">
              <w:rPr>
                <w:noProof/>
                <w:webHidden/>
              </w:rPr>
              <w:fldChar w:fldCharType="separate"/>
            </w:r>
            <w:r>
              <w:rPr>
                <w:noProof/>
                <w:webHidden/>
              </w:rPr>
              <w:t>59</w:t>
            </w:r>
            <w:r w:rsidR="00AF04E6">
              <w:rPr>
                <w:noProof/>
                <w:webHidden/>
              </w:rPr>
              <w:fldChar w:fldCharType="end"/>
            </w:r>
          </w:hyperlink>
        </w:p>
        <w:p w14:paraId="389BE385" w14:textId="63F1518C" w:rsidR="00AF04E6" w:rsidRDefault="006B3E20">
          <w:pPr>
            <w:pStyle w:val="Sumrio2"/>
            <w:tabs>
              <w:tab w:val="right" w:leader="dot" w:pos="9771"/>
            </w:tabs>
            <w:rPr>
              <w:rFonts w:cstheme="minorBidi"/>
              <w:noProof/>
            </w:rPr>
          </w:pPr>
          <w:hyperlink w:anchor="_Toc115279419" w:history="1">
            <w:r w:rsidR="00AF04E6" w:rsidRPr="00BB5B03">
              <w:rPr>
                <w:rStyle w:val="Hyperlink"/>
                <w:noProof/>
              </w:rPr>
              <w:t>19</w:t>
            </w:r>
            <w:r w:rsidR="00AF04E6" w:rsidRPr="00BB5B03">
              <w:rPr>
                <w:rStyle w:val="Hyperlink"/>
                <w:bCs/>
                <w:noProof/>
              </w:rPr>
              <w:t>.2</w:t>
            </w:r>
            <w:r w:rsidR="00AF04E6" w:rsidRPr="00BB5B03">
              <w:rPr>
                <w:rStyle w:val="Hyperlink"/>
                <w:noProof/>
              </w:rPr>
              <w:t xml:space="preserve"> </w:t>
            </w:r>
            <w:r w:rsidR="00AF04E6" w:rsidRPr="00BB5B03">
              <w:rPr>
                <w:rStyle w:val="Hyperlink"/>
                <w:bCs/>
                <w:noProof/>
              </w:rPr>
              <w:t>CAPACITAÇÃO DA REDE HEMO.</w:t>
            </w:r>
            <w:r w:rsidR="00AF04E6">
              <w:rPr>
                <w:noProof/>
                <w:webHidden/>
              </w:rPr>
              <w:tab/>
            </w:r>
            <w:r w:rsidR="00AF04E6">
              <w:rPr>
                <w:noProof/>
                <w:webHidden/>
              </w:rPr>
              <w:fldChar w:fldCharType="begin"/>
            </w:r>
            <w:r w:rsidR="00AF04E6">
              <w:rPr>
                <w:noProof/>
                <w:webHidden/>
              </w:rPr>
              <w:instrText xml:space="preserve"> PAGEREF _Toc115279419 \h </w:instrText>
            </w:r>
            <w:r w:rsidR="00AF04E6">
              <w:rPr>
                <w:noProof/>
                <w:webHidden/>
              </w:rPr>
            </w:r>
            <w:r w:rsidR="00AF04E6">
              <w:rPr>
                <w:noProof/>
                <w:webHidden/>
              </w:rPr>
              <w:fldChar w:fldCharType="separate"/>
            </w:r>
            <w:r>
              <w:rPr>
                <w:noProof/>
                <w:webHidden/>
              </w:rPr>
              <w:t>60</w:t>
            </w:r>
            <w:r w:rsidR="00AF04E6">
              <w:rPr>
                <w:noProof/>
                <w:webHidden/>
              </w:rPr>
              <w:fldChar w:fldCharType="end"/>
            </w:r>
          </w:hyperlink>
        </w:p>
        <w:p w14:paraId="4F743A70" w14:textId="0E45E9A6" w:rsidR="00AF04E6" w:rsidRDefault="006B3E20">
          <w:pPr>
            <w:pStyle w:val="Sumrio2"/>
            <w:tabs>
              <w:tab w:val="right" w:leader="dot" w:pos="9771"/>
            </w:tabs>
            <w:rPr>
              <w:rFonts w:cstheme="minorBidi"/>
              <w:noProof/>
            </w:rPr>
          </w:pPr>
          <w:hyperlink w:anchor="_Toc115279420" w:history="1">
            <w:r w:rsidR="00AF04E6" w:rsidRPr="00BB5B03">
              <w:rPr>
                <w:rStyle w:val="Hyperlink"/>
                <w:noProof/>
              </w:rPr>
              <w:t>19.3 CAPACITAÇÃO DAS UNIDADES DE SAÚDE</w:t>
            </w:r>
            <w:r w:rsidR="00AF04E6">
              <w:rPr>
                <w:noProof/>
                <w:webHidden/>
              </w:rPr>
              <w:tab/>
            </w:r>
            <w:r w:rsidR="00AF04E6">
              <w:rPr>
                <w:noProof/>
                <w:webHidden/>
              </w:rPr>
              <w:fldChar w:fldCharType="begin"/>
            </w:r>
            <w:r w:rsidR="00AF04E6">
              <w:rPr>
                <w:noProof/>
                <w:webHidden/>
              </w:rPr>
              <w:instrText xml:space="preserve"> PAGEREF _Toc115279420 \h </w:instrText>
            </w:r>
            <w:r w:rsidR="00AF04E6">
              <w:rPr>
                <w:noProof/>
                <w:webHidden/>
              </w:rPr>
            </w:r>
            <w:r w:rsidR="00AF04E6">
              <w:rPr>
                <w:noProof/>
                <w:webHidden/>
              </w:rPr>
              <w:fldChar w:fldCharType="separate"/>
            </w:r>
            <w:r>
              <w:rPr>
                <w:noProof/>
                <w:webHidden/>
              </w:rPr>
              <w:t>60</w:t>
            </w:r>
            <w:r w:rsidR="00AF04E6">
              <w:rPr>
                <w:noProof/>
                <w:webHidden/>
              </w:rPr>
              <w:fldChar w:fldCharType="end"/>
            </w:r>
          </w:hyperlink>
        </w:p>
        <w:p w14:paraId="38F2B25B" w14:textId="3497A1D0" w:rsidR="00AF04E6" w:rsidRDefault="006B3E20">
          <w:pPr>
            <w:pStyle w:val="Sumrio2"/>
            <w:tabs>
              <w:tab w:val="right" w:leader="dot" w:pos="9771"/>
            </w:tabs>
            <w:rPr>
              <w:rFonts w:cstheme="minorBidi"/>
              <w:noProof/>
            </w:rPr>
          </w:pPr>
          <w:hyperlink w:anchor="_Toc115279421" w:history="1">
            <w:r w:rsidR="00AF04E6" w:rsidRPr="00BB5B03">
              <w:rPr>
                <w:rStyle w:val="Hyperlink"/>
                <w:noProof/>
              </w:rPr>
              <w:t>19.4 PESQUISAS</w:t>
            </w:r>
            <w:r w:rsidR="00AF04E6">
              <w:rPr>
                <w:noProof/>
                <w:webHidden/>
              </w:rPr>
              <w:tab/>
            </w:r>
            <w:r w:rsidR="00AF04E6">
              <w:rPr>
                <w:noProof/>
                <w:webHidden/>
              </w:rPr>
              <w:fldChar w:fldCharType="begin"/>
            </w:r>
            <w:r w:rsidR="00AF04E6">
              <w:rPr>
                <w:noProof/>
                <w:webHidden/>
              </w:rPr>
              <w:instrText xml:space="preserve"> PAGEREF _Toc115279421 \h </w:instrText>
            </w:r>
            <w:r w:rsidR="00AF04E6">
              <w:rPr>
                <w:noProof/>
                <w:webHidden/>
              </w:rPr>
            </w:r>
            <w:r w:rsidR="00AF04E6">
              <w:rPr>
                <w:noProof/>
                <w:webHidden/>
              </w:rPr>
              <w:fldChar w:fldCharType="separate"/>
            </w:r>
            <w:r>
              <w:rPr>
                <w:noProof/>
                <w:webHidden/>
              </w:rPr>
              <w:t>60</w:t>
            </w:r>
            <w:r w:rsidR="00AF04E6">
              <w:rPr>
                <w:noProof/>
                <w:webHidden/>
              </w:rPr>
              <w:fldChar w:fldCharType="end"/>
            </w:r>
          </w:hyperlink>
        </w:p>
        <w:p w14:paraId="51B11477" w14:textId="5C38D851" w:rsidR="00AF04E6" w:rsidRDefault="006B3E20">
          <w:pPr>
            <w:pStyle w:val="Sumrio1"/>
            <w:rPr>
              <w:rFonts w:eastAsiaTheme="minorEastAsia"/>
              <w:noProof/>
              <w:lang w:eastAsia="pt-BR"/>
            </w:rPr>
          </w:pPr>
          <w:hyperlink w:anchor="_Toc115279422" w:history="1">
            <w:r w:rsidR="00AF04E6" w:rsidRPr="00BB5B03">
              <w:rPr>
                <w:rStyle w:val="Hyperlink"/>
                <w:rFonts w:eastAsia="Calibri"/>
                <w:b/>
                <w:bCs/>
                <w:noProof/>
              </w:rPr>
              <w:t>20. CIRAS</w:t>
            </w:r>
            <w:r w:rsidR="00AF04E6">
              <w:rPr>
                <w:noProof/>
                <w:webHidden/>
              </w:rPr>
              <w:tab/>
            </w:r>
            <w:r w:rsidR="00AF04E6">
              <w:rPr>
                <w:noProof/>
                <w:webHidden/>
              </w:rPr>
              <w:fldChar w:fldCharType="begin"/>
            </w:r>
            <w:r w:rsidR="00AF04E6">
              <w:rPr>
                <w:noProof/>
                <w:webHidden/>
              </w:rPr>
              <w:instrText xml:space="preserve"> PAGEREF _Toc115279422 \h </w:instrText>
            </w:r>
            <w:r w:rsidR="00AF04E6">
              <w:rPr>
                <w:noProof/>
                <w:webHidden/>
              </w:rPr>
            </w:r>
            <w:r w:rsidR="00AF04E6">
              <w:rPr>
                <w:noProof/>
                <w:webHidden/>
              </w:rPr>
              <w:fldChar w:fldCharType="separate"/>
            </w:r>
            <w:r>
              <w:rPr>
                <w:noProof/>
                <w:webHidden/>
              </w:rPr>
              <w:t>61</w:t>
            </w:r>
            <w:r w:rsidR="00AF04E6">
              <w:rPr>
                <w:noProof/>
                <w:webHidden/>
              </w:rPr>
              <w:fldChar w:fldCharType="end"/>
            </w:r>
          </w:hyperlink>
        </w:p>
        <w:p w14:paraId="116AF70B" w14:textId="325971CA" w:rsidR="00AF04E6" w:rsidRDefault="006B3E20">
          <w:pPr>
            <w:pStyle w:val="Sumrio2"/>
            <w:tabs>
              <w:tab w:val="right" w:leader="dot" w:pos="9771"/>
            </w:tabs>
            <w:rPr>
              <w:rFonts w:cstheme="minorBidi"/>
              <w:noProof/>
            </w:rPr>
          </w:pPr>
          <w:hyperlink w:anchor="_Toc115279423" w:history="1">
            <w:r w:rsidR="00AF04E6" w:rsidRPr="00BB5B03">
              <w:rPr>
                <w:rStyle w:val="Hyperlink"/>
                <w:rFonts w:cs="Arial"/>
                <w:noProof/>
              </w:rPr>
              <w:t xml:space="preserve">20.1 </w:t>
            </w:r>
            <w:r w:rsidR="00AF04E6" w:rsidRPr="00BB5B03">
              <w:rPr>
                <w:rStyle w:val="Hyperlink"/>
                <w:rFonts w:cs="Arial"/>
                <w:noProof/>
                <w:shd w:val="clear" w:color="auto" w:fill="FFFFFF" w:themeFill="background1"/>
              </w:rPr>
              <w:t>CRONOGRAMA ANUAL DE LIMPEZA DAS CAIXAS D’ÁGUA.</w:t>
            </w:r>
            <w:r w:rsidR="00AF04E6">
              <w:rPr>
                <w:noProof/>
                <w:webHidden/>
              </w:rPr>
              <w:tab/>
            </w:r>
            <w:r w:rsidR="00AF04E6">
              <w:rPr>
                <w:noProof/>
                <w:webHidden/>
              </w:rPr>
              <w:fldChar w:fldCharType="begin"/>
            </w:r>
            <w:r w:rsidR="00AF04E6">
              <w:rPr>
                <w:noProof/>
                <w:webHidden/>
              </w:rPr>
              <w:instrText xml:space="preserve"> PAGEREF _Toc115279423 \h </w:instrText>
            </w:r>
            <w:r w:rsidR="00AF04E6">
              <w:rPr>
                <w:noProof/>
                <w:webHidden/>
              </w:rPr>
            </w:r>
            <w:r w:rsidR="00AF04E6">
              <w:rPr>
                <w:noProof/>
                <w:webHidden/>
              </w:rPr>
              <w:fldChar w:fldCharType="separate"/>
            </w:r>
            <w:r>
              <w:rPr>
                <w:noProof/>
                <w:webHidden/>
              </w:rPr>
              <w:t>61</w:t>
            </w:r>
            <w:r w:rsidR="00AF04E6">
              <w:rPr>
                <w:noProof/>
                <w:webHidden/>
              </w:rPr>
              <w:fldChar w:fldCharType="end"/>
            </w:r>
          </w:hyperlink>
        </w:p>
        <w:p w14:paraId="4F94245B" w14:textId="3C6E4181" w:rsidR="00AF04E6" w:rsidRDefault="006B3E20">
          <w:pPr>
            <w:pStyle w:val="Sumrio2"/>
            <w:tabs>
              <w:tab w:val="right" w:leader="dot" w:pos="9771"/>
            </w:tabs>
            <w:rPr>
              <w:rFonts w:cstheme="minorBidi"/>
              <w:noProof/>
            </w:rPr>
          </w:pPr>
          <w:hyperlink w:anchor="_Toc115279424" w:history="1">
            <w:r w:rsidR="00AF04E6" w:rsidRPr="00BB5B03">
              <w:rPr>
                <w:rStyle w:val="Hyperlink"/>
                <w:rFonts w:cs="Arial"/>
                <w:noProof/>
              </w:rPr>
              <w:t>20.2 CRONOGRAMA ANUAL DE DEDETIZAÇÃO DAS UNIDADES REDE HEMO</w:t>
            </w:r>
            <w:r w:rsidR="00AF04E6">
              <w:rPr>
                <w:noProof/>
                <w:webHidden/>
              </w:rPr>
              <w:tab/>
            </w:r>
            <w:r w:rsidR="00AF04E6">
              <w:rPr>
                <w:noProof/>
                <w:webHidden/>
              </w:rPr>
              <w:fldChar w:fldCharType="begin"/>
            </w:r>
            <w:r w:rsidR="00AF04E6">
              <w:rPr>
                <w:noProof/>
                <w:webHidden/>
              </w:rPr>
              <w:instrText xml:space="preserve"> PAGEREF _Toc115279424 \h </w:instrText>
            </w:r>
            <w:r w:rsidR="00AF04E6">
              <w:rPr>
                <w:noProof/>
                <w:webHidden/>
              </w:rPr>
            </w:r>
            <w:r w:rsidR="00AF04E6">
              <w:rPr>
                <w:noProof/>
                <w:webHidden/>
              </w:rPr>
              <w:fldChar w:fldCharType="separate"/>
            </w:r>
            <w:r>
              <w:rPr>
                <w:noProof/>
                <w:webHidden/>
              </w:rPr>
              <w:t>63</w:t>
            </w:r>
            <w:r w:rsidR="00AF04E6">
              <w:rPr>
                <w:noProof/>
                <w:webHidden/>
              </w:rPr>
              <w:fldChar w:fldCharType="end"/>
            </w:r>
          </w:hyperlink>
        </w:p>
        <w:p w14:paraId="01439C37" w14:textId="1515003D" w:rsidR="00AF04E6" w:rsidRDefault="006B3E20">
          <w:pPr>
            <w:pStyle w:val="Sumrio2"/>
            <w:tabs>
              <w:tab w:val="right" w:leader="dot" w:pos="9771"/>
            </w:tabs>
            <w:rPr>
              <w:rFonts w:cstheme="minorBidi"/>
              <w:noProof/>
            </w:rPr>
          </w:pPr>
          <w:hyperlink w:anchor="_Toc115279425" w:history="1">
            <w:r w:rsidR="00AF04E6" w:rsidRPr="00BB5B03">
              <w:rPr>
                <w:rStyle w:val="Hyperlink"/>
                <w:rFonts w:cs="Arial"/>
                <w:noProof/>
              </w:rPr>
              <w:t>20.3 CRONOGRAMA ANUAL DE ANÁLISE DA ÁGUA DAS UNIDADES DA REDE HEMO</w:t>
            </w:r>
            <w:r w:rsidR="00AF04E6">
              <w:rPr>
                <w:noProof/>
                <w:webHidden/>
              </w:rPr>
              <w:tab/>
            </w:r>
            <w:r w:rsidR="00AF04E6">
              <w:rPr>
                <w:noProof/>
                <w:webHidden/>
              </w:rPr>
              <w:fldChar w:fldCharType="begin"/>
            </w:r>
            <w:r w:rsidR="00AF04E6">
              <w:rPr>
                <w:noProof/>
                <w:webHidden/>
              </w:rPr>
              <w:instrText xml:space="preserve"> PAGEREF _Toc115279425 \h </w:instrText>
            </w:r>
            <w:r w:rsidR="00AF04E6">
              <w:rPr>
                <w:noProof/>
                <w:webHidden/>
              </w:rPr>
            </w:r>
            <w:r w:rsidR="00AF04E6">
              <w:rPr>
                <w:noProof/>
                <w:webHidden/>
              </w:rPr>
              <w:fldChar w:fldCharType="separate"/>
            </w:r>
            <w:r>
              <w:rPr>
                <w:noProof/>
                <w:webHidden/>
              </w:rPr>
              <w:t>64</w:t>
            </w:r>
            <w:r w:rsidR="00AF04E6">
              <w:rPr>
                <w:noProof/>
                <w:webHidden/>
              </w:rPr>
              <w:fldChar w:fldCharType="end"/>
            </w:r>
          </w:hyperlink>
        </w:p>
        <w:p w14:paraId="19CCA5B3" w14:textId="3D7E6545" w:rsidR="00AF04E6" w:rsidRDefault="006B3E20">
          <w:pPr>
            <w:pStyle w:val="Sumrio1"/>
            <w:rPr>
              <w:rFonts w:eastAsiaTheme="minorEastAsia"/>
              <w:noProof/>
              <w:lang w:eastAsia="pt-BR"/>
            </w:rPr>
          </w:pPr>
          <w:hyperlink w:anchor="_Toc115279426" w:history="1">
            <w:r w:rsidR="00AF04E6" w:rsidRPr="00BB5B03">
              <w:rPr>
                <w:rStyle w:val="Hyperlink"/>
                <w:b/>
                <w:noProof/>
              </w:rPr>
              <w:t>21. HEMOVIGILÂNCIA</w:t>
            </w:r>
            <w:r w:rsidR="00AF04E6">
              <w:rPr>
                <w:noProof/>
                <w:webHidden/>
              </w:rPr>
              <w:tab/>
            </w:r>
            <w:r w:rsidR="00AF04E6">
              <w:rPr>
                <w:noProof/>
                <w:webHidden/>
              </w:rPr>
              <w:fldChar w:fldCharType="begin"/>
            </w:r>
            <w:r w:rsidR="00AF04E6">
              <w:rPr>
                <w:noProof/>
                <w:webHidden/>
              </w:rPr>
              <w:instrText xml:space="preserve"> PAGEREF _Toc115279426 \h </w:instrText>
            </w:r>
            <w:r w:rsidR="00AF04E6">
              <w:rPr>
                <w:noProof/>
                <w:webHidden/>
              </w:rPr>
            </w:r>
            <w:r w:rsidR="00AF04E6">
              <w:rPr>
                <w:noProof/>
                <w:webHidden/>
              </w:rPr>
              <w:fldChar w:fldCharType="separate"/>
            </w:r>
            <w:r>
              <w:rPr>
                <w:noProof/>
                <w:webHidden/>
              </w:rPr>
              <w:t>65</w:t>
            </w:r>
            <w:r w:rsidR="00AF04E6">
              <w:rPr>
                <w:noProof/>
                <w:webHidden/>
              </w:rPr>
              <w:fldChar w:fldCharType="end"/>
            </w:r>
          </w:hyperlink>
        </w:p>
        <w:p w14:paraId="5AFD94F3" w14:textId="545437F0" w:rsidR="00AF04E6" w:rsidRDefault="006B3E20">
          <w:pPr>
            <w:pStyle w:val="Sumrio2"/>
            <w:tabs>
              <w:tab w:val="right" w:leader="dot" w:pos="9771"/>
            </w:tabs>
            <w:rPr>
              <w:rFonts w:cstheme="minorBidi"/>
              <w:noProof/>
            </w:rPr>
          </w:pPr>
          <w:hyperlink w:anchor="_Toc115279427" w:history="1">
            <w:r w:rsidR="00AF04E6" w:rsidRPr="00BB5B03">
              <w:rPr>
                <w:rStyle w:val="Hyperlink"/>
                <w:rFonts w:cs="Arial"/>
                <w:noProof/>
              </w:rPr>
              <w:t>21.1 CONSOLIDADO DE MARCADORES DE SOROLOGIA POSITIVA DA REDE HEMO</w:t>
            </w:r>
            <w:r w:rsidR="00AF04E6">
              <w:rPr>
                <w:noProof/>
                <w:webHidden/>
              </w:rPr>
              <w:tab/>
            </w:r>
            <w:r w:rsidR="00AF04E6">
              <w:rPr>
                <w:noProof/>
                <w:webHidden/>
              </w:rPr>
              <w:fldChar w:fldCharType="begin"/>
            </w:r>
            <w:r w:rsidR="00AF04E6">
              <w:rPr>
                <w:noProof/>
                <w:webHidden/>
              </w:rPr>
              <w:instrText xml:space="preserve"> PAGEREF _Toc115279427 \h </w:instrText>
            </w:r>
            <w:r w:rsidR="00AF04E6">
              <w:rPr>
                <w:noProof/>
                <w:webHidden/>
              </w:rPr>
            </w:r>
            <w:r w:rsidR="00AF04E6">
              <w:rPr>
                <w:noProof/>
                <w:webHidden/>
              </w:rPr>
              <w:fldChar w:fldCharType="separate"/>
            </w:r>
            <w:r>
              <w:rPr>
                <w:noProof/>
                <w:webHidden/>
              </w:rPr>
              <w:t>65</w:t>
            </w:r>
            <w:r w:rsidR="00AF04E6">
              <w:rPr>
                <w:noProof/>
                <w:webHidden/>
              </w:rPr>
              <w:fldChar w:fldCharType="end"/>
            </w:r>
          </w:hyperlink>
        </w:p>
        <w:p w14:paraId="4D481A36" w14:textId="2AA04B24" w:rsidR="00AF04E6" w:rsidRDefault="006B3E20">
          <w:pPr>
            <w:pStyle w:val="Sumrio2"/>
            <w:tabs>
              <w:tab w:val="right" w:leader="dot" w:pos="9771"/>
            </w:tabs>
            <w:rPr>
              <w:rFonts w:cstheme="minorBidi"/>
              <w:noProof/>
            </w:rPr>
          </w:pPr>
          <w:hyperlink w:anchor="_Toc115279428" w:history="1">
            <w:r w:rsidR="00AF04E6" w:rsidRPr="00BB5B03">
              <w:rPr>
                <w:rStyle w:val="Hyperlink"/>
                <w:rFonts w:cs="Arial"/>
                <w:noProof/>
              </w:rPr>
              <w:t>21.2 CONSOLIDADO DE NOTIFICAÇÕES DE SOROLOGIAS DA  REDE HEMO – AGOSTO/2022</w:t>
            </w:r>
            <w:r w:rsidR="00AF04E6">
              <w:rPr>
                <w:noProof/>
                <w:webHidden/>
              </w:rPr>
              <w:tab/>
            </w:r>
            <w:r w:rsidR="00AF04E6">
              <w:rPr>
                <w:noProof/>
                <w:webHidden/>
              </w:rPr>
              <w:fldChar w:fldCharType="begin"/>
            </w:r>
            <w:r w:rsidR="00AF04E6">
              <w:rPr>
                <w:noProof/>
                <w:webHidden/>
              </w:rPr>
              <w:instrText xml:space="preserve"> PAGEREF _Toc115279428 \h </w:instrText>
            </w:r>
            <w:r w:rsidR="00AF04E6">
              <w:rPr>
                <w:noProof/>
                <w:webHidden/>
              </w:rPr>
            </w:r>
            <w:r w:rsidR="00AF04E6">
              <w:rPr>
                <w:noProof/>
                <w:webHidden/>
              </w:rPr>
              <w:fldChar w:fldCharType="separate"/>
            </w:r>
            <w:r>
              <w:rPr>
                <w:noProof/>
                <w:webHidden/>
              </w:rPr>
              <w:t>66</w:t>
            </w:r>
            <w:r w:rsidR="00AF04E6">
              <w:rPr>
                <w:noProof/>
                <w:webHidden/>
              </w:rPr>
              <w:fldChar w:fldCharType="end"/>
            </w:r>
          </w:hyperlink>
        </w:p>
        <w:p w14:paraId="62226960" w14:textId="6997B98B" w:rsidR="00AF04E6" w:rsidRDefault="006B3E20">
          <w:pPr>
            <w:pStyle w:val="Sumrio2"/>
            <w:tabs>
              <w:tab w:val="right" w:leader="dot" w:pos="9771"/>
            </w:tabs>
            <w:rPr>
              <w:rFonts w:cstheme="minorBidi"/>
              <w:noProof/>
            </w:rPr>
          </w:pPr>
          <w:hyperlink w:anchor="_Toc115279429" w:history="1">
            <w:r w:rsidR="00AF04E6" w:rsidRPr="00BB5B03">
              <w:rPr>
                <w:rStyle w:val="Hyperlink"/>
                <w:rFonts w:cs="Arial"/>
                <w:noProof/>
              </w:rPr>
              <w:t>21.3 CONSOLIDADO DE RETROVIGILÂNCIA DA REDE HEMO – AGOSTO 2022</w:t>
            </w:r>
            <w:r w:rsidR="00AF04E6">
              <w:rPr>
                <w:noProof/>
                <w:webHidden/>
              </w:rPr>
              <w:tab/>
            </w:r>
            <w:r w:rsidR="00AF04E6">
              <w:rPr>
                <w:noProof/>
                <w:webHidden/>
              </w:rPr>
              <w:fldChar w:fldCharType="begin"/>
            </w:r>
            <w:r w:rsidR="00AF04E6">
              <w:rPr>
                <w:noProof/>
                <w:webHidden/>
              </w:rPr>
              <w:instrText xml:space="preserve"> PAGEREF _Toc115279429 \h </w:instrText>
            </w:r>
            <w:r w:rsidR="00AF04E6">
              <w:rPr>
                <w:noProof/>
                <w:webHidden/>
              </w:rPr>
            </w:r>
            <w:r w:rsidR="00AF04E6">
              <w:rPr>
                <w:noProof/>
                <w:webHidden/>
              </w:rPr>
              <w:fldChar w:fldCharType="separate"/>
            </w:r>
            <w:r>
              <w:rPr>
                <w:noProof/>
                <w:webHidden/>
              </w:rPr>
              <w:t>66</w:t>
            </w:r>
            <w:r w:rsidR="00AF04E6">
              <w:rPr>
                <w:noProof/>
                <w:webHidden/>
              </w:rPr>
              <w:fldChar w:fldCharType="end"/>
            </w:r>
          </w:hyperlink>
        </w:p>
        <w:p w14:paraId="5D3166F5" w14:textId="6A211D6D" w:rsidR="00AF04E6" w:rsidRDefault="006B3E20">
          <w:pPr>
            <w:pStyle w:val="Sumrio2"/>
            <w:tabs>
              <w:tab w:val="right" w:leader="dot" w:pos="9771"/>
            </w:tabs>
            <w:rPr>
              <w:rFonts w:cstheme="minorBidi"/>
              <w:noProof/>
            </w:rPr>
          </w:pPr>
          <w:hyperlink w:anchor="_Toc115279430" w:history="1">
            <w:r w:rsidR="00AF04E6" w:rsidRPr="00BB5B03">
              <w:rPr>
                <w:rStyle w:val="Hyperlink"/>
                <w:rFonts w:cs="Arial"/>
                <w:noProof/>
              </w:rPr>
              <w:t>21.4 CONSOLIDADO DO PROCESSO DE CONVOCAÇÃO DE DOADORES POR AVISO DE RECEBIMENTO (AR- CARTAS) NA REDE HEMO</w:t>
            </w:r>
            <w:r w:rsidR="00AF04E6">
              <w:rPr>
                <w:noProof/>
                <w:webHidden/>
              </w:rPr>
              <w:tab/>
            </w:r>
            <w:r w:rsidR="00AF04E6">
              <w:rPr>
                <w:noProof/>
                <w:webHidden/>
              </w:rPr>
              <w:fldChar w:fldCharType="begin"/>
            </w:r>
            <w:r w:rsidR="00AF04E6">
              <w:rPr>
                <w:noProof/>
                <w:webHidden/>
              </w:rPr>
              <w:instrText xml:space="preserve"> PAGEREF _Toc115279430 \h </w:instrText>
            </w:r>
            <w:r w:rsidR="00AF04E6">
              <w:rPr>
                <w:noProof/>
                <w:webHidden/>
              </w:rPr>
            </w:r>
            <w:r w:rsidR="00AF04E6">
              <w:rPr>
                <w:noProof/>
                <w:webHidden/>
              </w:rPr>
              <w:fldChar w:fldCharType="separate"/>
            </w:r>
            <w:r>
              <w:rPr>
                <w:noProof/>
                <w:webHidden/>
              </w:rPr>
              <w:t>67</w:t>
            </w:r>
            <w:r w:rsidR="00AF04E6">
              <w:rPr>
                <w:noProof/>
                <w:webHidden/>
              </w:rPr>
              <w:fldChar w:fldCharType="end"/>
            </w:r>
          </w:hyperlink>
        </w:p>
        <w:p w14:paraId="4B47B219" w14:textId="38A0B2BB" w:rsidR="00AF04E6" w:rsidRDefault="006B3E20">
          <w:pPr>
            <w:pStyle w:val="Sumrio1"/>
            <w:rPr>
              <w:rFonts w:eastAsiaTheme="minorEastAsia"/>
              <w:noProof/>
              <w:lang w:eastAsia="pt-BR"/>
            </w:rPr>
          </w:pPr>
          <w:hyperlink w:anchor="_Toc115279431" w:history="1">
            <w:r w:rsidR="00AF04E6" w:rsidRPr="00BB5B03">
              <w:rPr>
                <w:rStyle w:val="Hyperlink"/>
                <w:b/>
                <w:bCs/>
                <w:noProof/>
              </w:rPr>
              <w:t>22. GERENCIAMENTO DE RESÍDUOS</w:t>
            </w:r>
            <w:r w:rsidR="00AF04E6">
              <w:rPr>
                <w:noProof/>
                <w:webHidden/>
              </w:rPr>
              <w:tab/>
            </w:r>
            <w:r w:rsidR="00AF04E6">
              <w:rPr>
                <w:noProof/>
                <w:webHidden/>
              </w:rPr>
              <w:fldChar w:fldCharType="begin"/>
            </w:r>
            <w:r w:rsidR="00AF04E6">
              <w:rPr>
                <w:noProof/>
                <w:webHidden/>
              </w:rPr>
              <w:instrText xml:space="preserve"> PAGEREF _Toc115279431 \h </w:instrText>
            </w:r>
            <w:r w:rsidR="00AF04E6">
              <w:rPr>
                <w:noProof/>
                <w:webHidden/>
              </w:rPr>
            </w:r>
            <w:r w:rsidR="00AF04E6">
              <w:rPr>
                <w:noProof/>
                <w:webHidden/>
              </w:rPr>
              <w:fldChar w:fldCharType="separate"/>
            </w:r>
            <w:r>
              <w:rPr>
                <w:noProof/>
                <w:webHidden/>
              </w:rPr>
              <w:t>67</w:t>
            </w:r>
            <w:r w:rsidR="00AF04E6">
              <w:rPr>
                <w:noProof/>
                <w:webHidden/>
              </w:rPr>
              <w:fldChar w:fldCharType="end"/>
            </w:r>
          </w:hyperlink>
        </w:p>
        <w:p w14:paraId="188854E8" w14:textId="727C798C" w:rsidR="00AF04E6" w:rsidRDefault="006B3E20">
          <w:pPr>
            <w:pStyle w:val="Sumrio2"/>
            <w:tabs>
              <w:tab w:val="right" w:leader="dot" w:pos="9771"/>
            </w:tabs>
            <w:rPr>
              <w:rFonts w:cstheme="minorBidi"/>
              <w:noProof/>
            </w:rPr>
          </w:pPr>
          <w:hyperlink w:anchor="_Toc115279432" w:history="1">
            <w:r w:rsidR="00AF04E6" w:rsidRPr="00BB5B03">
              <w:rPr>
                <w:rStyle w:val="Hyperlink"/>
                <w:rFonts w:cs="Arial"/>
                <w:noProof/>
              </w:rPr>
              <w:t>22.1 GERENCIAMENTO DE RESÍDUOS POR GRUPO NA REDE HEMO</w:t>
            </w:r>
            <w:r w:rsidR="00AF04E6">
              <w:rPr>
                <w:noProof/>
                <w:webHidden/>
              </w:rPr>
              <w:tab/>
            </w:r>
            <w:r w:rsidR="00AF04E6">
              <w:rPr>
                <w:noProof/>
                <w:webHidden/>
              </w:rPr>
              <w:fldChar w:fldCharType="begin"/>
            </w:r>
            <w:r w:rsidR="00AF04E6">
              <w:rPr>
                <w:noProof/>
                <w:webHidden/>
              </w:rPr>
              <w:instrText xml:space="preserve"> PAGEREF _Toc115279432 \h </w:instrText>
            </w:r>
            <w:r w:rsidR="00AF04E6">
              <w:rPr>
                <w:noProof/>
                <w:webHidden/>
              </w:rPr>
            </w:r>
            <w:r w:rsidR="00AF04E6">
              <w:rPr>
                <w:noProof/>
                <w:webHidden/>
              </w:rPr>
              <w:fldChar w:fldCharType="separate"/>
            </w:r>
            <w:r>
              <w:rPr>
                <w:noProof/>
                <w:webHidden/>
              </w:rPr>
              <w:t>68</w:t>
            </w:r>
            <w:r w:rsidR="00AF04E6">
              <w:rPr>
                <w:noProof/>
                <w:webHidden/>
              </w:rPr>
              <w:fldChar w:fldCharType="end"/>
            </w:r>
          </w:hyperlink>
        </w:p>
        <w:p w14:paraId="412E0A5E" w14:textId="0EAB8ABD" w:rsidR="00AF04E6" w:rsidRDefault="006B3E20">
          <w:pPr>
            <w:pStyle w:val="Sumrio1"/>
            <w:rPr>
              <w:rFonts w:eastAsiaTheme="minorEastAsia"/>
              <w:noProof/>
              <w:lang w:eastAsia="pt-BR"/>
            </w:rPr>
          </w:pPr>
          <w:hyperlink w:anchor="_Toc115279433" w:history="1">
            <w:r w:rsidR="00AF04E6" w:rsidRPr="00BB5B03">
              <w:rPr>
                <w:rStyle w:val="Hyperlink"/>
                <w:b/>
                <w:noProof/>
              </w:rPr>
              <w:t>23.NÚCLEO DE SEGURANÇA DO PACIENTE</w:t>
            </w:r>
            <w:r w:rsidR="00AF04E6">
              <w:rPr>
                <w:noProof/>
                <w:webHidden/>
              </w:rPr>
              <w:tab/>
            </w:r>
            <w:r w:rsidR="00AF04E6">
              <w:rPr>
                <w:noProof/>
                <w:webHidden/>
              </w:rPr>
              <w:fldChar w:fldCharType="begin"/>
            </w:r>
            <w:r w:rsidR="00AF04E6">
              <w:rPr>
                <w:noProof/>
                <w:webHidden/>
              </w:rPr>
              <w:instrText xml:space="preserve"> PAGEREF _Toc115279433 \h </w:instrText>
            </w:r>
            <w:r w:rsidR="00AF04E6">
              <w:rPr>
                <w:noProof/>
                <w:webHidden/>
              </w:rPr>
            </w:r>
            <w:r w:rsidR="00AF04E6">
              <w:rPr>
                <w:noProof/>
                <w:webHidden/>
              </w:rPr>
              <w:fldChar w:fldCharType="separate"/>
            </w:r>
            <w:r>
              <w:rPr>
                <w:noProof/>
                <w:webHidden/>
              </w:rPr>
              <w:t>70</w:t>
            </w:r>
            <w:r w:rsidR="00AF04E6">
              <w:rPr>
                <w:noProof/>
                <w:webHidden/>
              </w:rPr>
              <w:fldChar w:fldCharType="end"/>
            </w:r>
          </w:hyperlink>
        </w:p>
        <w:p w14:paraId="1E5099EF" w14:textId="31AA9EA7" w:rsidR="00AF04E6" w:rsidRDefault="006B3E20">
          <w:pPr>
            <w:pStyle w:val="Sumrio2"/>
            <w:tabs>
              <w:tab w:val="right" w:leader="dot" w:pos="9771"/>
            </w:tabs>
            <w:rPr>
              <w:rFonts w:cstheme="minorBidi"/>
              <w:noProof/>
            </w:rPr>
          </w:pPr>
          <w:hyperlink w:anchor="_Toc115279434" w:history="1">
            <w:r w:rsidR="00AF04E6" w:rsidRPr="00BB5B03">
              <w:rPr>
                <w:rStyle w:val="Hyperlink"/>
                <w:rFonts w:cs="Arial"/>
                <w:noProof/>
              </w:rPr>
              <w:t>23.1 CONSOLIDADO DE NOTIFICAÇÕES DA REDE HEMO</w:t>
            </w:r>
            <w:r w:rsidR="00AF04E6">
              <w:rPr>
                <w:noProof/>
                <w:webHidden/>
              </w:rPr>
              <w:tab/>
            </w:r>
            <w:r w:rsidR="00AF04E6">
              <w:rPr>
                <w:noProof/>
                <w:webHidden/>
              </w:rPr>
              <w:fldChar w:fldCharType="begin"/>
            </w:r>
            <w:r w:rsidR="00AF04E6">
              <w:rPr>
                <w:noProof/>
                <w:webHidden/>
              </w:rPr>
              <w:instrText xml:space="preserve"> PAGEREF _Toc115279434 \h </w:instrText>
            </w:r>
            <w:r w:rsidR="00AF04E6">
              <w:rPr>
                <w:noProof/>
                <w:webHidden/>
              </w:rPr>
            </w:r>
            <w:r w:rsidR="00AF04E6">
              <w:rPr>
                <w:noProof/>
                <w:webHidden/>
              </w:rPr>
              <w:fldChar w:fldCharType="separate"/>
            </w:r>
            <w:r>
              <w:rPr>
                <w:noProof/>
                <w:webHidden/>
              </w:rPr>
              <w:t>70</w:t>
            </w:r>
            <w:r w:rsidR="00AF04E6">
              <w:rPr>
                <w:noProof/>
                <w:webHidden/>
              </w:rPr>
              <w:fldChar w:fldCharType="end"/>
            </w:r>
          </w:hyperlink>
        </w:p>
        <w:p w14:paraId="152E1AE0" w14:textId="6C82B4A2" w:rsidR="00AF04E6" w:rsidRDefault="006B3E20">
          <w:pPr>
            <w:pStyle w:val="Sumrio2"/>
            <w:tabs>
              <w:tab w:val="right" w:leader="dot" w:pos="9771"/>
            </w:tabs>
            <w:rPr>
              <w:rFonts w:cstheme="minorBidi"/>
              <w:noProof/>
            </w:rPr>
          </w:pPr>
          <w:hyperlink w:anchor="_Toc115279435" w:history="1">
            <w:r w:rsidR="00AF04E6" w:rsidRPr="00BB5B03">
              <w:rPr>
                <w:rStyle w:val="Hyperlink"/>
                <w:rFonts w:cs="Arial"/>
                <w:noProof/>
              </w:rPr>
              <w:t>23.2 TAXA DE TRATATIVAS DE NOTIFICAÇÃO DE EVENTOS</w:t>
            </w:r>
            <w:r w:rsidR="00AF04E6">
              <w:rPr>
                <w:noProof/>
                <w:webHidden/>
              </w:rPr>
              <w:tab/>
            </w:r>
            <w:r w:rsidR="00AF04E6">
              <w:rPr>
                <w:noProof/>
                <w:webHidden/>
              </w:rPr>
              <w:fldChar w:fldCharType="begin"/>
            </w:r>
            <w:r w:rsidR="00AF04E6">
              <w:rPr>
                <w:noProof/>
                <w:webHidden/>
              </w:rPr>
              <w:instrText xml:space="preserve"> PAGEREF _Toc115279435 \h </w:instrText>
            </w:r>
            <w:r w:rsidR="00AF04E6">
              <w:rPr>
                <w:noProof/>
                <w:webHidden/>
              </w:rPr>
            </w:r>
            <w:r w:rsidR="00AF04E6">
              <w:rPr>
                <w:noProof/>
                <w:webHidden/>
              </w:rPr>
              <w:fldChar w:fldCharType="separate"/>
            </w:r>
            <w:r>
              <w:rPr>
                <w:noProof/>
                <w:webHidden/>
              </w:rPr>
              <w:t>71</w:t>
            </w:r>
            <w:r w:rsidR="00AF04E6">
              <w:rPr>
                <w:noProof/>
                <w:webHidden/>
              </w:rPr>
              <w:fldChar w:fldCharType="end"/>
            </w:r>
          </w:hyperlink>
        </w:p>
        <w:p w14:paraId="24C9CDEE" w14:textId="7A03B3BB" w:rsidR="00AF04E6" w:rsidRDefault="006B3E20">
          <w:pPr>
            <w:pStyle w:val="Sumrio2"/>
            <w:tabs>
              <w:tab w:val="right" w:leader="dot" w:pos="9771"/>
            </w:tabs>
            <w:rPr>
              <w:rFonts w:cstheme="minorBidi"/>
              <w:noProof/>
            </w:rPr>
          </w:pPr>
          <w:hyperlink w:anchor="_Toc115279436" w:history="1">
            <w:r w:rsidR="00AF04E6" w:rsidRPr="00BB5B03">
              <w:rPr>
                <w:rStyle w:val="Hyperlink"/>
                <w:noProof/>
              </w:rPr>
              <w:t>23.3 CLASSIFICAÇÃO DE INCIDENTES  POR TAXONOMIA DA OMS</w:t>
            </w:r>
            <w:r w:rsidR="00AF04E6">
              <w:rPr>
                <w:noProof/>
                <w:webHidden/>
              </w:rPr>
              <w:tab/>
            </w:r>
            <w:r w:rsidR="00AF04E6">
              <w:rPr>
                <w:noProof/>
                <w:webHidden/>
              </w:rPr>
              <w:fldChar w:fldCharType="begin"/>
            </w:r>
            <w:r w:rsidR="00AF04E6">
              <w:rPr>
                <w:noProof/>
                <w:webHidden/>
              </w:rPr>
              <w:instrText xml:space="preserve"> PAGEREF _Toc115279436 \h </w:instrText>
            </w:r>
            <w:r w:rsidR="00AF04E6">
              <w:rPr>
                <w:noProof/>
                <w:webHidden/>
              </w:rPr>
            </w:r>
            <w:r w:rsidR="00AF04E6">
              <w:rPr>
                <w:noProof/>
                <w:webHidden/>
              </w:rPr>
              <w:fldChar w:fldCharType="separate"/>
            </w:r>
            <w:r>
              <w:rPr>
                <w:noProof/>
                <w:webHidden/>
              </w:rPr>
              <w:t>72</w:t>
            </w:r>
            <w:r w:rsidR="00AF04E6">
              <w:rPr>
                <w:noProof/>
                <w:webHidden/>
              </w:rPr>
              <w:fldChar w:fldCharType="end"/>
            </w:r>
          </w:hyperlink>
        </w:p>
        <w:p w14:paraId="6CEDF308" w14:textId="24C94B04" w:rsidR="00AF04E6" w:rsidRDefault="006B3E20">
          <w:pPr>
            <w:pStyle w:val="Sumrio2"/>
            <w:tabs>
              <w:tab w:val="right" w:leader="dot" w:pos="9771"/>
            </w:tabs>
            <w:rPr>
              <w:rFonts w:cstheme="minorBidi"/>
              <w:noProof/>
            </w:rPr>
          </w:pPr>
          <w:hyperlink w:anchor="_Toc115279437" w:history="1">
            <w:r w:rsidR="00AF04E6" w:rsidRPr="00BB5B03">
              <w:rPr>
                <w:rStyle w:val="Hyperlink"/>
                <w:noProof/>
              </w:rPr>
              <w:t>23.4 ESTRATIFICAÇÃO DE NOTIFICAÇÕES POR SETORES (REGISTRADAS)</w:t>
            </w:r>
            <w:r w:rsidR="00AF04E6">
              <w:rPr>
                <w:noProof/>
                <w:webHidden/>
              </w:rPr>
              <w:tab/>
            </w:r>
            <w:r w:rsidR="00AF04E6">
              <w:rPr>
                <w:noProof/>
                <w:webHidden/>
              </w:rPr>
              <w:fldChar w:fldCharType="begin"/>
            </w:r>
            <w:r w:rsidR="00AF04E6">
              <w:rPr>
                <w:noProof/>
                <w:webHidden/>
              </w:rPr>
              <w:instrText xml:space="preserve"> PAGEREF _Toc115279437 \h </w:instrText>
            </w:r>
            <w:r w:rsidR="00AF04E6">
              <w:rPr>
                <w:noProof/>
                <w:webHidden/>
              </w:rPr>
            </w:r>
            <w:r w:rsidR="00AF04E6">
              <w:rPr>
                <w:noProof/>
                <w:webHidden/>
              </w:rPr>
              <w:fldChar w:fldCharType="separate"/>
            </w:r>
            <w:r>
              <w:rPr>
                <w:noProof/>
                <w:webHidden/>
              </w:rPr>
              <w:t>73</w:t>
            </w:r>
            <w:r w:rsidR="00AF04E6">
              <w:rPr>
                <w:noProof/>
                <w:webHidden/>
              </w:rPr>
              <w:fldChar w:fldCharType="end"/>
            </w:r>
          </w:hyperlink>
        </w:p>
        <w:p w14:paraId="7F91765C" w14:textId="5E5E5C9C" w:rsidR="00AF04E6" w:rsidRDefault="006B3E20">
          <w:pPr>
            <w:pStyle w:val="Sumrio2"/>
            <w:tabs>
              <w:tab w:val="right" w:leader="dot" w:pos="9771"/>
            </w:tabs>
            <w:rPr>
              <w:rFonts w:cstheme="minorBidi"/>
              <w:noProof/>
            </w:rPr>
          </w:pPr>
          <w:hyperlink w:anchor="_Toc115279438" w:history="1">
            <w:r w:rsidR="00AF04E6" w:rsidRPr="00BB5B03">
              <w:rPr>
                <w:rStyle w:val="Hyperlink"/>
                <w:noProof/>
              </w:rPr>
              <w:t>23.5 ESTRATIFICAÇÃO DE NOTIFICAÇÕES POR SETORES (NOTIFICADAS).</w:t>
            </w:r>
            <w:r w:rsidR="00AF04E6">
              <w:rPr>
                <w:noProof/>
                <w:webHidden/>
              </w:rPr>
              <w:tab/>
            </w:r>
            <w:r w:rsidR="00AF04E6">
              <w:rPr>
                <w:noProof/>
                <w:webHidden/>
              </w:rPr>
              <w:fldChar w:fldCharType="begin"/>
            </w:r>
            <w:r w:rsidR="00AF04E6">
              <w:rPr>
                <w:noProof/>
                <w:webHidden/>
              </w:rPr>
              <w:instrText xml:space="preserve"> PAGEREF _Toc115279438 \h </w:instrText>
            </w:r>
            <w:r w:rsidR="00AF04E6">
              <w:rPr>
                <w:noProof/>
                <w:webHidden/>
              </w:rPr>
            </w:r>
            <w:r w:rsidR="00AF04E6">
              <w:rPr>
                <w:noProof/>
                <w:webHidden/>
              </w:rPr>
              <w:fldChar w:fldCharType="separate"/>
            </w:r>
            <w:r>
              <w:rPr>
                <w:noProof/>
                <w:webHidden/>
              </w:rPr>
              <w:t>73</w:t>
            </w:r>
            <w:r w:rsidR="00AF04E6">
              <w:rPr>
                <w:noProof/>
                <w:webHidden/>
              </w:rPr>
              <w:fldChar w:fldCharType="end"/>
            </w:r>
          </w:hyperlink>
        </w:p>
        <w:p w14:paraId="0A769C63" w14:textId="4190D71A" w:rsidR="00AF04E6" w:rsidRDefault="006B3E20">
          <w:pPr>
            <w:pStyle w:val="Sumrio1"/>
            <w:tabs>
              <w:tab w:val="left" w:pos="660"/>
            </w:tabs>
            <w:rPr>
              <w:rFonts w:eastAsiaTheme="minorEastAsia"/>
              <w:noProof/>
              <w:lang w:eastAsia="pt-BR"/>
            </w:rPr>
          </w:pPr>
          <w:hyperlink w:anchor="_Toc115279439" w:history="1">
            <w:r w:rsidR="00AF04E6" w:rsidRPr="00BB5B03">
              <w:rPr>
                <w:rStyle w:val="Hyperlink"/>
                <w:rFonts w:cs="Arial"/>
                <w:b/>
                <w:bCs/>
                <w:noProof/>
              </w:rPr>
              <w:t>24.</w:t>
            </w:r>
            <w:r w:rsidR="00AF04E6">
              <w:rPr>
                <w:rFonts w:eastAsiaTheme="minorEastAsia"/>
                <w:noProof/>
                <w:lang w:eastAsia="pt-BR"/>
              </w:rPr>
              <w:tab/>
            </w:r>
            <w:r w:rsidR="00AF04E6" w:rsidRPr="00BB5B03">
              <w:rPr>
                <w:rStyle w:val="Hyperlink"/>
                <w:rFonts w:cs="Arial"/>
                <w:b/>
                <w:bCs/>
                <w:noProof/>
              </w:rPr>
              <w:t>NUTRIÇÃO</w:t>
            </w:r>
            <w:r w:rsidR="00AF04E6">
              <w:rPr>
                <w:noProof/>
                <w:webHidden/>
              </w:rPr>
              <w:tab/>
            </w:r>
            <w:r w:rsidR="00AF04E6">
              <w:rPr>
                <w:noProof/>
                <w:webHidden/>
              </w:rPr>
              <w:fldChar w:fldCharType="begin"/>
            </w:r>
            <w:r w:rsidR="00AF04E6">
              <w:rPr>
                <w:noProof/>
                <w:webHidden/>
              </w:rPr>
              <w:instrText xml:space="preserve"> PAGEREF _Toc115279439 \h </w:instrText>
            </w:r>
            <w:r w:rsidR="00AF04E6">
              <w:rPr>
                <w:noProof/>
                <w:webHidden/>
              </w:rPr>
            </w:r>
            <w:r w:rsidR="00AF04E6">
              <w:rPr>
                <w:noProof/>
                <w:webHidden/>
              </w:rPr>
              <w:fldChar w:fldCharType="separate"/>
            </w:r>
            <w:r>
              <w:rPr>
                <w:noProof/>
                <w:webHidden/>
              </w:rPr>
              <w:t>74</w:t>
            </w:r>
            <w:r w:rsidR="00AF04E6">
              <w:rPr>
                <w:noProof/>
                <w:webHidden/>
              </w:rPr>
              <w:fldChar w:fldCharType="end"/>
            </w:r>
          </w:hyperlink>
        </w:p>
        <w:p w14:paraId="035A4A46" w14:textId="3ECCF643" w:rsidR="00AF04E6" w:rsidRDefault="006B3E20">
          <w:pPr>
            <w:pStyle w:val="Sumrio2"/>
            <w:tabs>
              <w:tab w:val="right" w:leader="dot" w:pos="9771"/>
            </w:tabs>
            <w:rPr>
              <w:rFonts w:cstheme="minorBidi"/>
              <w:noProof/>
            </w:rPr>
          </w:pPr>
          <w:hyperlink w:anchor="_Toc115279440" w:history="1">
            <w:r w:rsidR="00AF04E6" w:rsidRPr="00BB5B03">
              <w:rPr>
                <w:rStyle w:val="Hyperlink"/>
                <w:rFonts w:cs="Arial"/>
                <w:noProof/>
              </w:rPr>
              <w:t>24.1 CONSOLIDADO DE ATENDIMENTOS NUTRICIONAIS (CONSULTA)</w:t>
            </w:r>
            <w:r w:rsidR="00AF04E6">
              <w:rPr>
                <w:noProof/>
                <w:webHidden/>
              </w:rPr>
              <w:tab/>
            </w:r>
            <w:r w:rsidR="00AF04E6">
              <w:rPr>
                <w:noProof/>
                <w:webHidden/>
              </w:rPr>
              <w:fldChar w:fldCharType="begin"/>
            </w:r>
            <w:r w:rsidR="00AF04E6">
              <w:rPr>
                <w:noProof/>
                <w:webHidden/>
              </w:rPr>
              <w:instrText xml:space="preserve"> PAGEREF _Toc115279440 \h </w:instrText>
            </w:r>
            <w:r w:rsidR="00AF04E6">
              <w:rPr>
                <w:noProof/>
                <w:webHidden/>
              </w:rPr>
            </w:r>
            <w:r w:rsidR="00AF04E6">
              <w:rPr>
                <w:noProof/>
                <w:webHidden/>
              </w:rPr>
              <w:fldChar w:fldCharType="separate"/>
            </w:r>
            <w:r>
              <w:rPr>
                <w:noProof/>
                <w:webHidden/>
              </w:rPr>
              <w:t>74</w:t>
            </w:r>
            <w:r w:rsidR="00AF04E6">
              <w:rPr>
                <w:noProof/>
                <w:webHidden/>
              </w:rPr>
              <w:fldChar w:fldCharType="end"/>
            </w:r>
          </w:hyperlink>
        </w:p>
        <w:p w14:paraId="39E01DC5" w14:textId="011E4387" w:rsidR="00AF04E6" w:rsidRDefault="006B3E20">
          <w:pPr>
            <w:pStyle w:val="Sumrio1"/>
            <w:tabs>
              <w:tab w:val="left" w:pos="660"/>
            </w:tabs>
            <w:rPr>
              <w:rFonts w:eastAsiaTheme="minorEastAsia"/>
              <w:noProof/>
              <w:lang w:eastAsia="pt-BR"/>
            </w:rPr>
          </w:pPr>
          <w:hyperlink w:anchor="_Toc115279441" w:history="1">
            <w:r w:rsidR="00AF04E6" w:rsidRPr="00BB5B03">
              <w:rPr>
                <w:rStyle w:val="Hyperlink"/>
                <w:rFonts w:cs="Arial"/>
                <w:b/>
                <w:bCs/>
                <w:noProof/>
              </w:rPr>
              <w:t>25.</w:t>
            </w:r>
            <w:r w:rsidR="00AF04E6">
              <w:rPr>
                <w:rFonts w:eastAsiaTheme="minorEastAsia"/>
                <w:noProof/>
                <w:lang w:eastAsia="pt-BR"/>
              </w:rPr>
              <w:tab/>
            </w:r>
            <w:r w:rsidR="00AF04E6" w:rsidRPr="00BB5B03">
              <w:rPr>
                <w:rStyle w:val="Hyperlink"/>
                <w:rFonts w:cs="Arial"/>
                <w:b/>
                <w:bCs/>
                <w:noProof/>
              </w:rPr>
              <w:t>GERÊNCIA DE DESENVOLVIMENTO DE SEGURANÇA DO TRABALHADOR</w:t>
            </w:r>
            <w:r w:rsidR="00AF04E6">
              <w:rPr>
                <w:noProof/>
                <w:webHidden/>
              </w:rPr>
              <w:tab/>
            </w:r>
            <w:r w:rsidR="00AF04E6">
              <w:rPr>
                <w:noProof/>
                <w:webHidden/>
              </w:rPr>
              <w:fldChar w:fldCharType="begin"/>
            </w:r>
            <w:r w:rsidR="00AF04E6">
              <w:rPr>
                <w:noProof/>
                <w:webHidden/>
              </w:rPr>
              <w:instrText xml:space="preserve"> PAGEREF _Toc115279441 \h </w:instrText>
            </w:r>
            <w:r w:rsidR="00AF04E6">
              <w:rPr>
                <w:noProof/>
                <w:webHidden/>
              </w:rPr>
            </w:r>
            <w:r w:rsidR="00AF04E6">
              <w:rPr>
                <w:noProof/>
                <w:webHidden/>
              </w:rPr>
              <w:fldChar w:fldCharType="separate"/>
            </w:r>
            <w:r>
              <w:rPr>
                <w:noProof/>
                <w:webHidden/>
              </w:rPr>
              <w:t>74</w:t>
            </w:r>
            <w:r w:rsidR="00AF04E6">
              <w:rPr>
                <w:noProof/>
                <w:webHidden/>
              </w:rPr>
              <w:fldChar w:fldCharType="end"/>
            </w:r>
          </w:hyperlink>
        </w:p>
        <w:p w14:paraId="65E2ED33" w14:textId="0DFE187E" w:rsidR="00AF04E6" w:rsidRDefault="006B3E20">
          <w:pPr>
            <w:pStyle w:val="Sumrio2"/>
            <w:tabs>
              <w:tab w:val="right" w:leader="dot" w:pos="9771"/>
            </w:tabs>
            <w:rPr>
              <w:rFonts w:cstheme="minorBidi"/>
              <w:noProof/>
            </w:rPr>
          </w:pPr>
          <w:hyperlink w:anchor="_Toc115279442" w:history="1">
            <w:r w:rsidR="00AF04E6" w:rsidRPr="00BB5B03">
              <w:rPr>
                <w:rStyle w:val="Hyperlink"/>
                <w:rFonts w:cs="Arial"/>
                <w:noProof/>
              </w:rPr>
              <w:t>25.1 CONSOLIDADO DE EXAMES PERIÓDICOS REALIZADOS NA REDE HEMO</w:t>
            </w:r>
            <w:r w:rsidR="00AF04E6">
              <w:rPr>
                <w:noProof/>
                <w:webHidden/>
              </w:rPr>
              <w:tab/>
            </w:r>
            <w:r w:rsidR="00AF04E6">
              <w:rPr>
                <w:noProof/>
                <w:webHidden/>
              </w:rPr>
              <w:fldChar w:fldCharType="begin"/>
            </w:r>
            <w:r w:rsidR="00AF04E6">
              <w:rPr>
                <w:noProof/>
                <w:webHidden/>
              </w:rPr>
              <w:instrText xml:space="preserve"> PAGEREF _Toc115279442 \h </w:instrText>
            </w:r>
            <w:r w:rsidR="00AF04E6">
              <w:rPr>
                <w:noProof/>
                <w:webHidden/>
              </w:rPr>
            </w:r>
            <w:r w:rsidR="00AF04E6">
              <w:rPr>
                <w:noProof/>
                <w:webHidden/>
              </w:rPr>
              <w:fldChar w:fldCharType="separate"/>
            </w:r>
            <w:r>
              <w:rPr>
                <w:noProof/>
                <w:webHidden/>
              </w:rPr>
              <w:t>74</w:t>
            </w:r>
            <w:r w:rsidR="00AF04E6">
              <w:rPr>
                <w:noProof/>
                <w:webHidden/>
              </w:rPr>
              <w:fldChar w:fldCharType="end"/>
            </w:r>
          </w:hyperlink>
        </w:p>
        <w:p w14:paraId="4DB2A72D" w14:textId="24E17896" w:rsidR="00AF04E6" w:rsidRDefault="006B3E20">
          <w:pPr>
            <w:pStyle w:val="Sumrio2"/>
            <w:tabs>
              <w:tab w:val="right" w:leader="dot" w:pos="9771"/>
            </w:tabs>
            <w:rPr>
              <w:rFonts w:cstheme="minorBidi"/>
              <w:noProof/>
            </w:rPr>
          </w:pPr>
          <w:hyperlink w:anchor="_Toc115279443" w:history="1">
            <w:r w:rsidR="00AF04E6" w:rsidRPr="00BB5B03">
              <w:rPr>
                <w:rStyle w:val="Hyperlink"/>
                <w:rFonts w:cs="Arial"/>
                <w:noProof/>
              </w:rPr>
              <w:t>25.2 CONSOLIDADO DE ACIDENTES DE TRABALHO OCORRIDOS NA REDE HEMO.</w:t>
            </w:r>
            <w:r w:rsidR="00AF04E6">
              <w:rPr>
                <w:noProof/>
                <w:webHidden/>
              </w:rPr>
              <w:tab/>
            </w:r>
            <w:r w:rsidR="00AF04E6">
              <w:rPr>
                <w:noProof/>
                <w:webHidden/>
              </w:rPr>
              <w:fldChar w:fldCharType="begin"/>
            </w:r>
            <w:r w:rsidR="00AF04E6">
              <w:rPr>
                <w:noProof/>
                <w:webHidden/>
              </w:rPr>
              <w:instrText xml:space="preserve"> PAGEREF _Toc115279443 \h </w:instrText>
            </w:r>
            <w:r w:rsidR="00AF04E6">
              <w:rPr>
                <w:noProof/>
                <w:webHidden/>
              </w:rPr>
            </w:r>
            <w:r w:rsidR="00AF04E6">
              <w:rPr>
                <w:noProof/>
                <w:webHidden/>
              </w:rPr>
              <w:fldChar w:fldCharType="separate"/>
            </w:r>
            <w:r>
              <w:rPr>
                <w:noProof/>
                <w:webHidden/>
              </w:rPr>
              <w:t>75</w:t>
            </w:r>
            <w:r w:rsidR="00AF04E6">
              <w:rPr>
                <w:noProof/>
                <w:webHidden/>
              </w:rPr>
              <w:fldChar w:fldCharType="end"/>
            </w:r>
          </w:hyperlink>
        </w:p>
        <w:p w14:paraId="59C44788" w14:textId="23745F30" w:rsidR="00AF04E6" w:rsidRDefault="006B3E20">
          <w:pPr>
            <w:pStyle w:val="Sumrio2"/>
            <w:tabs>
              <w:tab w:val="right" w:leader="dot" w:pos="9771"/>
            </w:tabs>
            <w:rPr>
              <w:rFonts w:cstheme="minorBidi"/>
              <w:noProof/>
            </w:rPr>
          </w:pPr>
          <w:hyperlink w:anchor="_Toc115279444" w:history="1">
            <w:r w:rsidR="00AF04E6" w:rsidRPr="00BB5B03">
              <w:rPr>
                <w:rStyle w:val="Hyperlink"/>
                <w:rFonts w:cs="Arial"/>
                <w:noProof/>
              </w:rPr>
              <w:t>25.3 CONTROLE VACINAL REDE HEMO</w:t>
            </w:r>
            <w:r w:rsidR="00AF04E6">
              <w:rPr>
                <w:noProof/>
                <w:webHidden/>
              </w:rPr>
              <w:tab/>
            </w:r>
            <w:r w:rsidR="00AF04E6">
              <w:rPr>
                <w:noProof/>
                <w:webHidden/>
              </w:rPr>
              <w:fldChar w:fldCharType="begin"/>
            </w:r>
            <w:r w:rsidR="00AF04E6">
              <w:rPr>
                <w:noProof/>
                <w:webHidden/>
              </w:rPr>
              <w:instrText xml:space="preserve"> PAGEREF _Toc115279444 \h </w:instrText>
            </w:r>
            <w:r w:rsidR="00AF04E6">
              <w:rPr>
                <w:noProof/>
                <w:webHidden/>
              </w:rPr>
            </w:r>
            <w:r w:rsidR="00AF04E6">
              <w:rPr>
                <w:noProof/>
                <w:webHidden/>
              </w:rPr>
              <w:fldChar w:fldCharType="separate"/>
            </w:r>
            <w:r>
              <w:rPr>
                <w:noProof/>
                <w:webHidden/>
              </w:rPr>
              <w:t>76</w:t>
            </w:r>
            <w:r w:rsidR="00AF04E6">
              <w:rPr>
                <w:noProof/>
                <w:webHidden/>
              </w:rPr>
              <w:fldChar w:fldCharType="end"/>
            </w:r>
          </w:hyperlink>
        </w:p>
        <w:p w14:paraId="59F9129B" w14:textId="0AD99E9C" w:rsidR="00AF04E6" w:rsidRDefault="006B3E20">
          <w:pPr>
            <w:pStyle w:val="Sumrio2"/>
            <w:tabs>
              <w:tab w:val="right" w:leader="dot" w:pos="9771"/>
            </w:tabs>
            <w:rPr>
              <w:rFonts w:cstheme="minorBidi"/>
              <w:noProof/>
            </w:rPr>
          </w:pPr>
          <w:hyperlink w:anchor="_Toc115279445" w:history="1">
            <w:r w:rsidR="00AF04E6" w:rsidRPr="00BB5B03">
              <w:rPr>
                <w:rStyle w:val="Hyperlink"/>
                <w:rFonts w:eastAsiaTheme="majorEastAsia" w:cstheme="majorBidi"/>
                <w:noProof/>
              </w:rPr>
              <w:t>25.6 ÍNDICE MENSAL DE TURNOVER REDE HEMO 2022</w:t>
            </w:r>
            <w:r w:rsidR="00AF04E6">
              <w:rPr>
                <w:noProof/>
                <w:webHidden/>
              </w:rPr>
              <w:tab/>
            </w:r>
            <w:r w:rsidR="00AF04E6">
              <w:rPr>
                <w:noProof/>
                <w:webHidden/>
              </w:rPr>
              <w:fldChar w:fldCharType="begin"/>
            </w:r>
            <w:r w:rsidR="00AF04E6">
              <w:rPr>
                <w:noProof/>
                <w:webHidden/>
              </w:rPr>
              <w:instrText xml:space="preserve"> PAGEREF _Toc115279445 \h </w:instrText>
            </w:r>
            <w:r w:rsidR="00AF04E6">
              <w:rPr>
                <w:noProof/>
                <w:webHidden/>
              </w:rPr>
            </w:r>
            <w:r w:rsidR="00AF04E6">
              <w:rPr>
                <w:noProof/>
                <w:webHidden/>
              </w:rPr>
              <w:fldChar w:fldCharType="separate"/>
            </w:r>
            <w:r>
              <w:rPr>
                <w:noProof/>
                <w:webHidden/>
              </w:rPr>
              <w:t>76</w:t>
            </w:r>
            <w:r w:rsidR="00AF04E6">
              <w:rPr>
                <w:noProof/>
                <w:webHidden/>
              </w:rPr>
              <w:fldChar w:fldCharType="end"/>
            </w:r>
          </w:hyperlink>
        </w:p>
        <w:p w14:paraId="434BBB38" w14:textId="62021CFA" w:rsidR="00AF04E6" w:rsidRDefault="006B3E20">
          <w:pPr>
            <w:pStyle w:val="Sumrio1"/>
            <w:tabs>
              <w:tab w:val="left" w:pos="660"/>
            </w:tabs>
            <w:rPr>
              <w:rFonts w:eastAsiaTheme="minorEastAsia"/>
              <w:noProof/>
              <w:lang w:eastAsia="pt-BR"/>
            </w:rPr>
          </w:pPr>
          <w:hyperlink w:anchor="_Toc115279446" w:history="1">
            <w:r w:rsidR="00AF04E6" w:rsidRPr="00BB5B03">
              <w:rPr>
                <w:rStyle w:val="Hyperlink"/>
                <w:b/>
                <w:noProof/>
              </w:rPr>
              <w:t>26.</w:t>
            </w:r>
            <w:r w:rsidR="00AF04E6">
              <w:rPr>
                <w:rFonts w:eastAsiaTheme="minorEastAsia"/>
                <w:noProof/>
                <w:lang w:eastAsia="pt-BR"/>
              </w:rPr>
              <w:tab/>
            </w:r>
            <w:r w:rsidR="00AF04E6" w:rsidRPr="00BB5B03">
              <w:rPr>
                <w:rStyle w:val="Hyperlink"/>
                <w:b/>
                <w:noProof/>
              </w:rPr>
              <w:t>GERÊNCIA DE APOIO LOGÍSTICO E OPERACIONAL.</w:t>
            </w:r>
            <w:r w:rsidR="00AF04E6">
              <w:rPr>
                <w:noProof/>
                <w:webHidden/>
              </w:rPr>
              <w:tab/>
            </w:r>
            <w:r w:rsidR="00AF04E6">
              <w:rPr>
                <w:noProof/>
                <w:webHidden/>
              </w:rPr>
              <w:fldChar w:fldCharType="begin"/>
            </w:r>
            <w:r w:rsidR="00AF04E6">
              <w:rPr>
                <w:noProof/>
                <w:webHidden/>
              </w:rPr>
              <w:instrText xml:space="preserve"> PAGEREF _Toc115279446 \h </w:instrText>
            </w:r>
            <w:r w:rsidR="00AF04E6">
              <w:rPr>
                <w:noProof/>
                <w:webHidden/>
              </w:rPr>
            </w:r>
            <w:r w:rsidR="00AF04E6">
              <w:rPr>
                <w:noProof/>
                <w:webHidden/>
              </w:rPr>
              <w:fldChar w:fldCharType="separate"/>
            </w:r>
            <w:r>
              <w:rPr>
                <w:noProof/>
                <w:webHidden/>
              </w:rPr>
              <w:t>78</w:t>
            </w:r>
            <w:r w:rsidR="00AF04E6">
              <w:rPr>
                <w:noProof/>
                <w:webHidden/>
              </w:rPr>
              <w:fldChar w:fldCharType="end"/>
            </w:r>
          </w:hyperlink>
        </w:p>
        <w:p w14:paraId="4B5A374C" w14:textId="5BE32295" w:rsidR="00AF04E6" w:rsidRDefault="006B3E20">
          <w:pPr>
            <w:pStyle w:val="Sumrio2"/>
            <w:tabs>
              <w:tab w:val="right" w:leader="dot" w:pos="9771"/>
            </w:tabs>
            <w:rPr>
              <w:rFonts w:cstheme="minorBidi"/>
              <w:noProof/>
            </w:rPr>
          </w:pPr>
          <w:hyperlink w:anchor="_Toc115279447" w:history="1">
            <w:r w:rsidR="00AF04E6" w:rsidRPr="00BB5B03">
              <w:rPr>
                <w:rStyle w:val="Hyperlink"/>
                <w:noProof/>
              </w:rPr>
              <w:t>26.1 BENS ADQUIRIDOS NO MÊS</w:t>
            </w:r>
            <w:r w:rsidR="00AF04E6">
              <w:rPr>
                <w:noProof/>
                <w:webHidden/>
              </w:rPr>
              <w:tab/>
            </w:r>
            <w:r w:rsidR="00AF04E6">
              <w:rPr>
                <w:noProof/>
                <w:webHidden/>
              </w:rPr>
              <w:fldChar w:fldCharType="begin"/>
            </w:r>
            <w:r w:rsidR="00AF04E6">
              <w:rPr>
                <w:noProof/>
                <w:webHidden/>
              </w:rPr>
              <w:instrText xml:space="preserve"> PAGEREF _Toc115279447 \h </w:instrText>
            </w:r>
            <w:r w:rsidR="00AF04E6">
              <w:rPr>
                <w:noProof/>
                <w:webHidden/>
              </w:rPr>
            </w:r>
            <w:r w:rsidR="00AF04E6">
              <w:rPr>
                <w:noProof/>
                <w:webHidden/>
              </w:rPr>
              <w:fldChar w:fldCharType="separate"/>
            </w:r>
            <w:r>
              <w:rPr>
                <w:noProof/>
                <w:webHidden/>
              </w:rPr>
              <w:t>78</w:t>
            </w:r>
            <w:r w:rsidR="00AF04E6">
              <w:rPr>
                <w:noProof/>
                <w:webHidden/>
              </w:rPr>
              <w:fldChar w:fldCharType="end"/>
            </w:r>
          </w:hyperlink>
        </w:p>
        <w:p w14:paraId="5F084449" w14:textId="62D7C99C" w:rsidR="00AF04E6" w:rsidRDefault="006B3E20">
          <w:pPr>
            <w:pStyle w:val="Sumrio2"/>
            <w:tabs>
              <w:tab w:val="right" w:leader="dot" w:pos="9771"/>
            </w:tabs>
            <w:rPr>
              <w:rFonts w:cstheme="minorBidi"/>
              <w:noProof/>
            </w:rPr>
          </w:pPr>
          <w:hyperlink w:anchor="_Toc115279448" w:history="1">
            <w:r w:rsidR="00AF04E6" w:rsidRPr="00BB5B03">
              <w:rPr>
                <w:rStyle w:val="Hyperlink"/>
                <w:noProof/>
              </w:rPr>
              <w:t>26.2 ORDENS DE PAGAMENTOS NO MÊS</w:t>
            </w:r>
            <w:r w:rsidR="00AF04E6">
              <w:rPr>
                <w:noProof/>
                <w:webHidden/>
              </w:rPr>
              <w:tab/>
            </w:r>
            <w:r w:rsidR="00AF04E6">
              <w:rPr>
                <w:noProof/>
                <w:webHidden/>
              </w:rPr>
              <w:fldChar w:fldCharType="begin"/>
            </w:r>
            <w:r w:rsidR="00AF04E6">
              <w:rPr>
                <w:noProof/>
                <w:webHidden/>
              </w:rPr>
              <w:instrText xml:space="preserve"> PAGEREF _Toc115279448 \h </w:instrText>
            </w:r>
            <w:r w:rsidR="00AF04E6">
              <w:rPr>
                <w:noProof/>
                <w:webHidden/>
              </w:rPr>
            </w:r>
            <w:r w:rsidR="00AF04E6">
              <w:rPr>
                <w:noProof/>
                <w:webHidden/>
              </w:rPr>
              <w:fldChar w:fldCharType="separate"/>
            </w:r>
            <w:r>
              <w:rPr>
                <w:noProof/>
                <w:webHidden/>
              </w:rPr>
              <w:t>78</w:t>
            </w:r>
            <w:r w:rsidR="00AF04E6">
              <w:rPr>
                <w:noProof/>
                <w:webHidden/>
              </w:rPr>
              <w:fldChar w:fldCharType="end"/>
            </w:r>
          </w:hyperlink>
        </w:p>
        <w:p w14:paraId="5B309104" w14:textId="3BBCBEFC" w:rsidR="00AF04E6" w:rsidRDefault="006B3E20">
          <w:pPr>
            <w:pStyle w:val="Sumrio2"/>
            <w:tabs>
              <w:tab w:val="right" w:leader="dot" w:pos="9771"/>
            </w:tabs>
            <w:rPr>
              <w:rFonts w:cstheme="minorBidi"/>
              <w:noProof/>
            </w:rPr>
          </w:pPr>
          <w:hyperlink w:anchor="_Toc115279449" w:history="1">
            <w:r w:rsidR="00AF04E6" w:rsidRPr="00BB5B03">
              <w:rPr>
                <w:rStyle w:val="Hyperlink"/>
                <w:noProof/>
              </w:rPr>
              <w:t>26.3 DEMONSTRATIVO MENSAL DO SERVIÇO DE MANUTENÇÃO NA REDE HEMO</w:t>
            </w:r>
            <w:r w:rsidR="00AF04E6">
              <w:rPr>
                <w:noProof/>
                <w:webHidden/>
              </w:rPr>
              <w:tab/>
            </w:r>
            <w:r w:rsidR="00AF04E6">
              <w:rPr>
                <w:noProof/>
                <w:webHidden/>
              </w:rPr>
              <w:fldChar w:fldCharType="begin"/>
            </w:r>
            <w:r w:rsidR="00AF04E6">
              <w:rPr>
                <w:noProof/>
                <w:webHidden/>
              </w:rPr>
              <w:instrText xml:space="preserve"> PAGEREF _Toc115279449 \h </w:instrText>
            </w:r>
            <w:r w:rsidR="00AF04E6">
              <w:rPr>
                <w:noProof/>
                <w:webHidden/>
              </w:rPr>
            </w:r>
            <w:r w:rsidR="00AF04E6">
              <w:rPr>
                <w:noProof/>
                <w:webHidden/>
              </w:rPr>
              <w:fldChar w:fldCharType="separate"/>
            </w:r>
            <w:r>
              <w:rPr>
                <w:noProof/>
                <w:webHidden/>
              </w:rPr>
              <w:t>80</w:t>
            </w:r>
            <w:r w:rsidR="00AF04E6">
              <w:rPr>
                <w:noProof/>
                <w:webHidden/>
              </w:rPr>
              <w:fldChar w:fldCharType="end"/>
            </w:r>
          </w:hyperlink>
        </w:p>
        <w:p w14:paraId="713820E4" w14:textId="7F4435A7" w:rsidR="00AF04E6" w:rsidRDefault="006B3E20">
          <w:pPr>
            <w:pStyle w:val="Sumrio2"/>
            <w:tabs>
              <w:tab w:val="right" w:leader="dot" w:pos="9771"/>
            </w:tabs>
            <w:rPr>
              <w:rFonts w:cstheme="minorBidi"/>
              <w:noProof/>
            </w:rPr>
          </w:pPr>
          <w:hyperlink w:anchor="_Toc115279450" w:history="1">
            <w:r w:rsidR="00AF04E6" w:rsidRPr="00BB5B03">
              <w:rPr>
                <w:rStyle w:val="Hyperlink"/>
                <w:noProof/>
              </w:rPr>
              <w:t>26.4 DISPENSAÇÃO DE PRODUTOS PELO ALMOXARIFADO</w:t>
            </w:r>
            <w:r w:rsidR="00AF04E6">
              <w:rPr>
                <w:noProof/>
                <w:webHidden/>
              </w:rPr>
              <w:tab/>
            </w:r>
            <w:r w:rsidR="00AF04E6">
              <w:rPr>
                <w:noProof/>
                <w:webHidden/>
              </w:rPr>
              <w:fldChar w:fldCharType="begin"/>
            </w:r>
            <w:r w:rsidR="00AF04E6">
              <w:rPr>
                <w:noProof/>
                <w:webHidden/>
              </w:rPr>
              <w:instrText xml:space="preserve"> PAGEREF _Toc115279450 \h </w:instrText>
            </w:r>
            <w:r w:rsidR="00AF04E6">
              <w:rPr>
                <w:noProof/>
                <w:webHidden/>
              </w:rPr>
            </w:r>
            <w:r w:rsidR="00AF04E6">
              <w:rPr>
                <w:noProof/>
                <w:webHidden/>
              </w:rPr>
              <w:fldChar w:fldCharType="separate"/>
            </w:r>
            <w:r>
              <w:rPr>
                <w:noProof/>
                <w:webHidden/>
              </w:rPr>
              <w:t>81</w:t>
            </w:r>
            <w:r w:rsidR="00AF04E6">
              <w:rPr>
                <w:noProof/>
                <w:webHidden/>
              </w:rPr>
              <w:fldChar w:fldCharType="end"/>
            </w:r>
          </w:hyperlink>
        </w:p>
        <w:p w14:paraId="1152ADE3" w14:textId="70320083" w:rsidR="00AF04E6" w:rsidRDefault="006B3E20">
          <w:pPr>
            <w:pStyle w:val="Sumrio2"/>
            <w:tabs>
              <w:tab w:val="right" w:leader="dot" w:pos="9771"/>
            </w:tabs>
            <w:rPr>
              <w:rFonts w:cstheme="minorBidi"/>
              <w:noProof/>
            </w:rPr>
          </w:pPr>
          <w:hyperlink w:anchor="_Toc115279451" w:history="1">
            <w:r w:rsidR="00AF04E6" w:rsidRPr="00BB5B03">
              <w:rPr>
                <w:rStyle w:val="Hyperlink"/>
                <w:noProof/>
              </w:rPr>
              <w:t>26.5 DISPENSAÇÃO DE PRODUTOS PELO ALMOXARIFADO POR SETOR/UNIDADE.</w:t>
            </w:r>
            <w:r w:rsidR="00AF04E6">
              <w:rPr>
                <w:noProof/>
                <w:webHidden/>
              </w:rPr>
              <w:tab/>
            </w:r>
            <w:r w:rsidR="00AF04E6">
              <w:rPr>
                <w:noProof/>
                <w:webHidden/>
              </w:rPr>
              <w:fldChar w:fldCharType="begin"/>
            </w:r>
            <w:r w:rsidR="00AF04E6">
              <w:rPr>
                <w:noProof/>
                <w:webHidden/>
              </w:rPr>
              <w:instrText xml:space="preserve"> PAGEREF _Toc115279451 \h </w:instrText>
            </w:r>
            <w:r w:rsidR="00AF04E6">
              <w:rPr>
                <w:noProof/>
                <w:webHidden/>
              </w:rPr>
            </w:r>
            <w:r w:rsidR="00AF04E6">
              <w:rPr>
                <w:noProof/>
                <w:webHidden/>
              </w:rPr>
              <w:fldChar w:fldCharType="separate"/>
            </w:r>
            <w:r>
              <w:rPr>
                <w:noProof/>
                <w:webHidden/>
              </w:rPr>
              <w:t>82</w:t>
            </w:r>
            <w:r w:rsidR="00AF04E6">
              <w:rPr>
                <w:noProof/>
                <w:webHidden/>
              </w:rPr>
              <w:fldChar w:fldCharType="end"/>
            </w:r>
          </w:hyperlink>
        </w:p>
        <w:p w14:paraId="2BE5960A" w14:textId="5013B025" w:rsidR="00AF04E6" w:rsidRDefault="006B3E20">
          <w:pPr>
            <w:pStyle w:val="Sumrio1"/>
            <w:tabs>
              <w:tab w:val="left" w:pos="660"/>
            </w:tabs>
            <w:rPr>
              <w:rFonts w:eastAsiaTheme="minorEastAsia"/>
              <w:noProof/>
              <w:lang w:eastAsia="pt-BR"/>
            </w:rPr>
          </w:pPr>
          <w:hyperlink w:anchor="_Toc115279452" w:history="1">
            <w:r w:rsidR="00AF04E6" w:rsidRPr="00BB5B03">
              <w:rPr>
                <w:rStyle w:val="Hyperlink"/>
                <w:rFonts w:cs="Arial"/>
                <w:b/>
                <w:bCs/>
                <w:noProof/>
              </w:rPr>
              <w:t>27.</w:t>
            </w:r>
            <w:r w:rsidR="00AF04E6">
              <w:rPr>
                <w:rFonts w:eastAsiaTheme="minorEastAsia"/>
                <w:noProof/>
                <w:lang w:eastAsia="pt-BR"/>
              </w:rPr>
              <w:tab/>
            </w:r>
            <w:r w:rsidR="00AF04E6" w:rsidRPr="00BB5B03">
              <w:rPr>
                <w:rStyle w:val="Hyperlink"/>
                <w:rFonts w:cs="Arial"/>
                <w:b/>
                <w:bCs/>
                <w:noProof/>
              </w:rPr>
              <w:t>RELATÓRIO DE ATIVIDADES REALIZADAS NA REDE HEMO.</w:t>
            </w:r>
            <w:r w:rsidR="00AF04E6">
              <w:rPr>
                <w:noProof/>
                <w:webHidden/>
              </w:rPr>
              <w:tab/>
            </w:r>
            <w:r w:rsidR="00AF04E6">
              <w:rPr>
                <w:noProof/>
                <w:webHidden/>
              </w:rPr>
              <w:fldChar w:fldCharType="begin"/>
            </w:r>
            <w:r w:rsidR="00AF04E6">
              <w:rPr>
                <w:noProof/>
                <w:webHidden/>
              </w:rPr>
              <w:instrText xml:space="preserve"> PAGEREF _Toc115279452 \h </w:instrText>
            </w:r>
            <w:r w:rsidR="00AF04E6">
              <w:rPr>
                <w:noProof/>
                <w:webHidden/>
              </w:rPr>
            </w:r>
            <w:r w:rsidR="00AF04E6">
              <w:rPr>
                <w:noProof/>
                <w:webHidden/>
              </w:rPr>
              <w:fldChar w:fldCharType="separate"/>
            </w:r>
            <w:r>
              <w:rPr>
                <w:noProof/>
                <w:webHidden/>
              </w:rPr>
              <w:t>83</w:t>
            </w:r>
            <w:r w:rsidR="00AF04E6">
              <w:rPr>
                <w:noProof/>
                <w:webHidden/>
              </w:rPr>
              <w:fldChar w:fldCharType="end"/>
            </w:r>
          </w:hyperlink>
        </w:p>
        <w:p w14:paraId="21B9B66E" w14:textId="677976AD" w:rsidR="00AF04E6" w:rsidRDefault="006B3E20">
          <w:pPr>
            <w:pStyle w:val="Sumrio1"/>
            <w:tabs>
              <w:tab w:val="left" w:pos="660"/>
            </w:tabs>
            <w:rPr>
              <w:rFonts w:eastAsiaTheme="minorEastAsia"/>
              <w:noProof/>
              <w:lang w:eastAsia="pt-BR"/>
            </w:rPr>
          </w:pPr>
          <w:hyperlink w:anchor="_Toc115279453" w:history="1">
            <w:r w:rsidR="00AF04E6" w:rsidRPr="00BB5B03">
              <w:rPr>
                <w:rStyle w:val="Hyperlink"/>
                <w:rFonts w:cs="Arial"/>
                <w:b/>
                <w:bCs/>
                <w:noProof/>
              </w:rPr>
              <w:t>28.</w:t>
            </w:r>
            <w:r w:rsidR="00AF04E6">
              <w:rPr>
                <w:rFonts w:eastAsiaTheme="minorEastAsia"/>
                <w:noProof/>
                <w:lang w:eastAsia="pt-BR"/>
              </w:rPr>
              <w:tab/>
            </w:r>
            <w:r w:rsidR="00AF04E6" w:rsidRPr="00BB5B03">
              <w:rPr>
                <w:rStyle w:val="Hyperlink"/>
                <w:rFonts w:cs="Arial"/>
                <w:b/>
                <w:bCs/>
                <w:noProof/>
              </w:rPr>
              <w:t>CONSIDERAÇÕES FINAIS.</w:t>
            </w:r>
            <w:r w:rsidR="00AF04E6">
              <w:rPr>
                <w:noProof/>
                <w:webHidden/>
              </w:rPr>
              <w:tab/>
            </w:r>
            <w:r w:rsidR="00AF04E6">
              <w:rPr>
                <w:noProof/>
                <w:webHidden/>
              </w:rPr>
              <w:fldChar w:fldCharType="begin"/>
            </w:r>
            <w:r w:rsidR="00AF04E6">
              <w:rPr>
                <w:noProof/>
                <w:webHidden/>
              </w:rPr>
              <w:instrText xml:space="preserve"> PAGEREF _Toc115279453 \h </w:instrText>
            </w:r>
            <w:r w:rsidR="00AF04E6">
              <w:rPr>
                <w:noProof/>
                <w:webHidden/>
              </w:rPr>
            </w:r>
            <w:r w:rsidR="00AF04E6">
              <w:rPr>
                <w:noProof/>
                <w:webHidden/>
              </w:rPr>
              <w:fldChar w:fldCharType="separate"/>
            </w:r>
            <w:r>
              <w:rPr>
                <w:noProof/>
                <w:webHidden/>
              </w:rPr>
              <w:t>86</w:t>
            </w:r>
            <w:r w:rsidR="00AF04E6">
              <w:rPr>
                <w:noProof/>
                <w:webHidden/>
              </w:rPr>
              <w:fldChar w:fldCharType="end"/>
            </w:r>
          </w:hyperlink>
        </w:p>
        <w:p w14:paraId="79C6EB20" w14:textId="6C9867A9" w:rsidR="00D2597F" w:rsidRPr="00C40030" w:rsidRDefault="00D2597F">
          <w:pPr>
            <w:rPr>
              <w:b/>
              <w:bCs/>
            </w:rPr>
          </w:pPr>
          <w:r>
            <w:rPr>
              <w:b/>
              <w:bCs/>
            </w:rPr>
            <w:fldChar w:fldCharType="end"/>
          </w:r>
        </w:p>
      </w:sdtContent>
    </w:sdt>
    <w:p w14:paraId="3F202D20" w14:textId="10E372D4" w:rsidR="00D24AA5" w:rsidRDefault="00D24AA5" w:rsidP="00D24AA5"/>
    <w:p w14:paraId="00B8F18E" w14:textId="7EE3BCEF" w:rsidR="007768F7" w:rsidRDefault="007768F7" w:rsidP="00D24AA5"/>
    <w:p w14:paraId="01D40847" w14:textId="4ADA3E92" w:rsidR="007768F7" w:rsidRDefault="007768F7" w:rsidP="00D24AA5"/>
    <w:p w14:paraId="319F5735" w14:textId="4268236D" w:rsidR="007768F7" w:rsidRDefault="007768F7" w:rsidP="00D24AA5"/>
    <w:p w14:paraId="3023DC3F" w14:textId="53E5694E" w:rsidR="007768F7" w:rsidRDefault="007768F7" w:rsidP="00D24AA5"/>
    <w:p w14:paraId="2305C462" w14:textId="7CE63B30" w:rsidR="007768F7" w:rsidRDefault="007768F7" w:rsidP="00D24AA5"/>
    <w:p w14:paraId="277997A6" w14:textId="01A74B16" w:rsidR="007768F7" w:rsidRDefault="007768F7" w:rsidP="00D24AA5"/>
    <w:p w14:paraId="09F83315" w14:textId="1126D783" w:rsidR="007768F7" w:rsidRDefault="007768F7" w:rsidP="00D24AA5"/>
    <w:p w14:paraId="6A272199" w14:textId="20554C23" w:rsidR="007768F7" w:rsidRDefault="007768F7" w:rsidP="00D24AA5"/>
    <w:p w14:paraId="035690D1" w14:textId="01359A0B" w:rsidR="007768F7" w:rsidRDefault="007768F7" w:rsidP="00D24AA5"/>
    <w:p w14:paraId="00634A34" w14:textId="5AD7AFFC" w:rsidR="007768F7" w:rsidRDefault="007768F7" w:rsidP="00D24AA5"/>
    <w:p w14:paraId="1F874957" w14:textId="31619F90" w:rsidR="007768F7" w:rsidRDefault="007768F7" w:rsidP="00D24AA5"/>
    <w:p w14:paraId="09333739" w14:textId="77777777" w:rsidR="005E4241" w:rsidRDefault="005E4241" w:rsidP="00D24AA5"/>
    <w:p w14:paraId="101917CF" w14:textId="2704A3F2" w:rsidR="007768F7" w:rsidRDefault="007768F7" w:rsidP="00D24AA5"/>
    <w:p w14:paraId="78124FE1" w14:textId="77777777" w:rsidR="007768F7" w:rsidRPr="00D24AA5" w:rsidRDefault="007768F7" w:rsidP="00D24AA5"/>
    <w:p w14:paraId="5DFBA12C" w14:textId="6EF1BCF0" w:rsidR="00065883" w:rsidRPr="00094240" w:rsidRDefault="0004081E" w:rsidP="005F7715">
      <w:pPr>
        <w:pStyle w:val="Ttulo1"/>
        <w:spacing w:line="360" w:lineRule="auto"/>
        <w:jc w:val="both"/>
        <w:rPr>
          <w:rFonts w:cs="Arial"/>
          <w:b/>
          <w:bCs/>
          <w:szCs w:val="24"/>
        </w:rPr>
      </w:pPr>
      <w:bookmarkStart w:id="5" w:name="_Toc115279339"/>
      <w:r w:rsidRPr="00094240">
        <w:rPr>
          <w:rFonts w:cs="Arial"/>
          <w:b/>
          <w:bCs/>
          <w:szCs w:val="24"/>
        </w:rPr>
        <w:lastRenderedPageBreak/>
        <w:t>APRESENTAÇÃO</w:t>
      </w:r>
      <w:bookmarkEnd w:id="4"/>
      <w:r w:rsidR="00296949">
        <w:rPr>
          <w:rFonts w:cs="Arial"/>
          <w:b/>
          <w:bCs/>
          <w:szCs w:val="24"/>
        </w:rPr>
        <w:t>.</w:t>
      </w:r>
      <w:bookmarkEnd w:id="5"/>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30B54A6F"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E10EAA">
        <w:rPr>
          <w:rFonts w:ascii="Arial" w:hAnsi="Arial" w:cs="Arial"/>
        </w:rPr>
        <w:t xml:space="preserve">Rede Estadual de Hemocentros- </w:t>
      </w:r>
      <w:r w:rsidR="008872B5">
        <w:rPr>
          <w:rFonts w:ascii="Arial" w:hAnsi="Arial" w:cs="Arial"/>
        </w:rPr>
        <w:t>Rede HEMO</w:t>
      </w:r>
      <w:r w:rsidRPr="00094240">
        <w:rPr>
          <w:rFonts w:ascii="Arial" w:hAnsi="Arial" w:cs="Arial"/>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35F561C3" w14:textId="21B43CB9" w:rsidR="007768F7" w:rsidRDefault="007768F7" w:rsidP="00897EB8">
      <w:pPr>
        <w:spacing w:before="240" w:after="240" w:line="360" w:lineRule="auto"/>
        <w:ind w:firstLine="992"/>
        <w:jc w:val="both"/>
        <w:rPr>
          <w:rFonts w:ascii="Arial" w:hAnsi="Arial" w:cs="Arial"/>
        </w:rPr>
      </w:pPr>
    </w:p>
    <w:p w14:paraId="1A8A589B" w14:textId="4875EC27" w:rsidR="007768F7" w:rsidRDefault="007768F7" w:rsidP="00897EB8">
      <w:pPr>
        <w:spacing w:before="240" w:after="240" w:line="360" w:lineRule="auto"/>
        <w:ind w:firstLine="992"/>
        <w:jc w:val="both"/>
        <w:rPr>
          <w:rFonts w:ascii="Arial" w:hAnsi="Arial" w:cs="Arial"/>
        </w:rPr>
      </w:pPr>
    </w:p>
    <w:p w14:paraId="6EF176B2" w14:textId="40638566" w:rsidR="007768F7" w:rsidRDefault="007768F7" w:rsidP="00897EB8">
      <w:pPr>
        <w:spacing w:before="240" w:after="240" w:line="360" w:lineRule="auto"/>
        <w:ind w:firstLine="992"/>
        <w:jc w:val="both"/>
        <w:rPr>
          <w:rFonts w:ascii="Arial" w:hAnsi="Arial" w:cs="Arial"/>
        </w:rPr>
      </w:pPr>
    </w:p>
    <w:p w14:paraId="450161E9" w14:textId="611608E6" w:rsidR="007768F7" w:rsidRDefault="007768F7" w:rsidP="00897EB8">
      <w:pPr>
        <w:spacing w:before="240" w:after="240" w:line="360" w:lineRule="auto"/>
        <w:ind w:firstLine="992"/>
        <w:jc w:val="both"/>
        <w:rPr>
          <w:rFonts w:ascii="Arial" w:hAnsi="Arial" w:cs="Arial"/>
        </w:rPr>
      </w:pPr>
    </w:p>
    <w:p w14:paraId="256056EB" w14:textId="7BF33668" w:rsidR="007768F7" w:rsidRDefault="007768F7" w:rsidP="00897EB8">
      <w:pPr>
        <w:spacing w:before="240" w:after="240" w:line="360" w:lineRule="auto"/>
        <w:ind w:firstLine="992"/>
        <w:jc w:val="both"/>
        <w:rPr>
          <w:rFonts w:ascii="Arial" w:hAnsi="Arial" w:cs="Arial"/>
        </w:rPr>
      </w:pPr>
    </w:p>
    <w:p w14:paraId="3C7B2719" w14:textId="5B97B289" w:rsidR="007768F7" w:rsidRDefault="007768F7" w:rsidP="00897EB8">
      <w:pPr>
        <w:spacing w:before="240" w:after="240" w:line="360" w:lineRule="auto"/>
        <w:ind w:firstLine="992"/>
        <w:jc w:val="both"/>
        <w:rPr>
          <w:rFonts w:ascii="Arial" w:hAnsi="Arial" w:cs="Arial"/>
        </w:rPr>
      </w:pPr>
    </w:p>
    <w:p w14:paraId="65A92468" w14:textId="24E6A68A" w:rsidR="007768F7" w:rsidRDefault="007768F7" w:rsidP="00897EB8">
      <w:pPr>
        <w:spacing w:before="240" w:after="240" w:line="360" w:lineRule="auto"/>
        <w:ind w:firstLine="992"/>
        <w:jc w:val="both"/>
        <w:rPr>
          <w:rFonts w:ascii="Arial" w:hAnsi="Arial" w:cs="Arial"/>
        </w:rPr>
      </w:pPr>
    </w:p>
    <w:p w14:paraId="3F8FC02B" w14:textId="08CC08C4" w:rsidR="007768F7" w:rsidRDefault="007768F7" w:rsidP="00897EB8">
      <w:pPr>
        <w:spacing w:before="240" w:after="240" w:line="360" w:lineRule="auto"/>
        <w:ind w:firstLine="992"/>
        <w:jc w:val="both"/>
        <w:rPr>
          <w:rFonts w:ascii="Arial" w:hAnsi="Arial" w:cs="Arial"/>
        </w:rPr>
      </w:pPr>
    </w:p>
    <w:p w14:paraId="16790433" w14:textId="3BA2C675" w:rsidR="007768F7" w:rsidRDefault="007768F7" w:rsidP="00897EB8">
      <w:pPr>
        <w:spacing w:before="240" w:after="240" w:line="360" w:lineRule="auto"/>
        <w:ind w:firstLine="992"/>
        <w:jc w:val="both"/>
        <w:rPr>
          <w:rFonts w:ascii="Arial" w:hAnsi="Arial" w:cs="Arial"/>
        </w:rPr>
      </w:pPr>
    </w:p>
    <w:p w14:paraId="6EA45D9A" w14:textId="77777777" w:rsidR="007768F7" w:rsidRDefault="007768F7" w:rsidP="00897EB8">
      <w:pPr>
        <w:spacing w:before="240" w:after="240" w:line="360" w:lineRule="auto"/>
        <w:ind w:firstLine="992"/>
        <w:jc w:val="both"/>
        <w:rPr>
          <w:rFonts w:ascii="Arial" w:hAnsi="Arial" w:cs="Arial"/>
        </w:rPr>
      </w:pP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680EE877"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115279340"/>
      <w:r w:rsidRPr="00094240">
        <w:rPr>
          <w:rFonts w:cs="Arial"/>
          <w:b/>
          <w:bCs/>
          <w:szCs w:val="24"/>
        </w:rPr>
        <w:lastRenderedPageBreak/>
        <w:t xml:space="preserve">BREVE DESCRIÇÃO DA </w:t>
      </w:r>
      <w:bookmarkEnd w:id="6"/>
      <w:r w:rsidR="007E7A4D">
        <w:rPr>
          <w:rFonts w:cs="Arial"/>
          <w:b/>
          <w:bCs/>
          <w:szCs w:val="24"/>
        </w:rPr>
        <w:t>REDE ESTADUAL DE HEMOCENTROS</w:t>
      </w:r>
      <w:r w:rsidR="00F16202">
        <w:rPr>
          <w:rFonts w:cs="Arial"/>
          <w:b/>
          <w:bCs/>
          <w:szCs w:val="24"/>
        </w:rPr>
        <w:t xml:space="preserve"> </w:t>
      </w:r>
      <w:r w:rsidR="007E7A4D">
        <w:rPr>
          <w:rFonts w:cs="Arial"/>
          <w:b/>
          <w:bCs/>
          <w:szCs w:val="24"/>
        </w:rPr>
        <w:t>-</w:t>
      </w:r>
      <w:r w:rsidR="00F0035E">
        <w:rPr>
          <w:rFonts w:cs="Arial"/>
          <w:b/>
          <w:bCs/>
          <w:szCs w:val="24"/>
        </w:rPr>
        <w:t xml:space="preserve"> </w:t>
      </w:r>
      <w:r w:rsidR="007E7A4D">
        <w:rPr>
          <w:rFonts w:cs="Arial"/>
          <w:b/>
          <w:bCs/>
          <w:szCs w:val="24"/>
        </w:rPr>
        <w:t>REDE HEMO</w:t>
      </w:r>
      <w:r w:rsidR="00296949">
        <w:rPr>
          <w:rFonts w:cs="Arial"/>
          <w:b/>
          <w:bCs/>
          <w:szCs w:val="24"/>
        </w:rPr>
        <w:t>.</w:t>
      </w:r>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475423C6" w14:textId="05CF30F9" w:rsidR="00B83DA7" w:rsidRDefault="0004081E" w:rsidP="007768F7">
      <w:pPr>
        <w:spacing w:before="240" w:after="240" w:line="360" w:lineRule="auto"/>
        <w:ind w:firstLine="992"/>
        <w:jc w:val="both"/>
        <w:rPr>
          <w:rFonts w:ascii="Arial" w:hAnsi="Arial" w:cs="Arial"/>
        </w:rPr>
      </w:pPr>
      <w:r w:rsidRPr="00094240">
        <w:rPr>
          <w:rFonts w:ascii="Arial" w:hAnsi="Arial" w:cs="Arial"/>
        </w:rPr>
        <w:t xml:space="preserve">A </w:t>
      </w:r>
      <w:r w:rsidR="00E10EAA">
        <w:rPr>
          <w:rFonts w:ascii="Arial" w:hAnsi="Arial" w:cs="Arial"/>
        </w:rPr>
        <w:t>Rede Estadual de Hemocentros- Rede HEMO</w:t>
      </w:r>
      <w:r w:rsidR="00AB5CE4">
        <w:rPr>
          <w:rFonts w:ascii="Arial" w:hAnsi="Arial" w:cs="Arial"/>
        </w:rPr>
        <w:t xml:space="preserve"> </w:t>
      </w:r>
      <w:r w:rsidRPr="00094240">
        <w:rPr>
          <w:rFonts w:ascii="Arial" w:hAnsi="Arial" w:cs="Arial"/>
        </w:rPr>
        <w:t xml:space="preserve">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w:t>
      </w:r>
      <w:r w:rsidR="00395232">
        <w:rPr>
          <w:rFonts w:ascii="Arial" w:hAnsi="Arial" w:cs="Arial"/>
        </w:rPr>
        <w:t>2</w:t>
      </w:r>
      <w:r w:rsidRPr="00094240">
        <w:rPr>
          <w:rFonts w:ascii="Arial" w:hAnsi="Arial" w:cs="Arial"/>
        </w:rPr>
        <w:t xml:space="preserve"> serviços de assistência hemoterápica implantados, distribuídos da seguinte forma:</w:t>
      </w:r>
    </w:p>
    <w:p w14:paraId="0B48A0E6" w14:textId="77777777" w:rsidR="007768F7" w:rsidRPr="00094240" w:rsidRDefault="007768F7" w:rsidP="007768F7">
      <w:pPr>
        <w:spacing w:before="240" w:after="240" w:line="360" w:lineRule="auto"/>
        <w:ind w:firstLine="992"/>
        <w:jc w:val="both"/>
        <w:rPr>
          <w:rFonts w:ascii="Arial" w:hAnsi="Arial" w:cs="Arial"/>
        </w:rPr>
      </w:pPr>
    </w:p>
    <w:p w14:paraId="52A51148" w14:textId="4C00A2F9" w:rsidR="00065883" w:rsidRPr="00094240" w:rsidRDefault="0004081E" w:rsidP="00596AB9">
      <w:pPr>
        <w:pStyle w:val="Ttulo1"/>
        <w:numPr>
          <w:ilvl w:val="0"/>
          <w:numId w:val="3"/>
        </w:numPr>
        <w:spacing w:line="360" w:lineRule="auto"/>
        <w:jc w:val="both"/>
        <w:rPr>
          <w:rFonts w:cs="Arial"/>
          <w:b/>
          <w:bCs/>
          <w:szCs w:val="24"/>
        </w:rPr>
      </w:pPr>
      <w:bookmarkStart w:id="8" w:name="_Toc115279341"/>
      <w:bookmarkStart w:id="9" w:name="_Toc60761417"/>
      <w:r w:rsidRPr="00094240">
        <w:rPr>
          <w:rFonts w:cs="Arial"/>
          <w:b/>
          <w:bCs/>
          <w:szCs w:val="24"/>
        </w:rPr>
        <w:t xml:space="preserve">COMPOSIÇÃO DA </w:t>
      </w:r>
      <w:r w:rsidR="008872B5">
        <w:rPr>
          <w:rFonts w:cs="Arial"/>
          <w:b/>
          <w:bCs/>
          <w:szCs w:val="24"/>
        </w:rPr>
        <w:t>REDE HEMO</w:t>
      </w:r>
      <w:r w:rsidR="00296949">
        <w:rPr>
          <w:rFonts w:cs="Arial"/>
          <w:b/>
          <w:bCs/>
          <w:szCs w:val="24"/>
        </w:rPr>
        <w:t>.</w:t>
      </w:r>
      <w:bookmarkEnd w:id="8"/>
      <w:r w:rsidRPr="00094240">
        <w:rPr>
          <w:rFonts w:cs="Arial"/>
          <w:b/>
          <w:bCs/>
          <w:szCs w:val="24"/>
        </w:rPr>
        <w:t xml:space="preserve"> </w:t>
      </w:r>
      <w:bookmarkEnd w:id="9"/>
    </w:p>
    <w:p w14:paraId="0CB9235D" w14:textId="03C482B4" w:rsidR="003B661B" w:rsidRPr="005F7715" w:rsidRDefault="003B661B" w:rsidP="005F7715">
      <w:pPr>
        <w:spacing w:line="360" w:lineRule="auto"/>
        <w:jc w:val="both"/>
        <w:rPr>
          <w:rFonts w:ascii="Arial" w:hAnsi="Arial" w:cs="Arial"/>
          <w:b/>
          <w:bCs/>
          <w:sz w:val="24"/>
          <w:szCs w:val="24"/>
        </w:rPr>
      </w:pPr>
    </w:p>
    <w:p w14:paraId="0AC23617" w14:textId="2666DB41" w:rsidR="0004081E" w:rsidRPr="005F7715" w:rsidRDefault="00F0035E"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7C7D890">
                <wp:simplePos x="0" y="0"/>
                <wp:positionH relativeFrom="column">
                  <wp:posOffset>48260</wp:posOffset>
                </wp:positionH>
                <wp:positionV relativeFrom="paragraph">
                  <wp:posOffset>121920</wp:posOffset>
                </wp:positionV>
                <wp:extent cx="3466465" cy="3404870"/>
                <wp:effectExtent l="0" t="0" r="635" b="508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404870"/>
                        </a:xfrm>
                        <a:prstGeom prst="rect">
                          <a:avLst/>
                        </a:prstGeom>
                        <a:solidFill>
                          <a:srgbClr val="FFFFFF"/>
                        </a:solidFill>
                        <a:ln w="9525">
                          <a:noFill/>
                          <a:miter lim="800000"/>
                          <a:headEnd/>
                          <a:tailEnd/>
                        </a:ln>
                      </wps:spPr>
                      <wps:txbx>
                        <w:txbxContent>
                          <w:p w14:paraId="2D0C07AF"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971E7A3" w:rsidR="00330230" w:rsidRPr="00156CFB" w:rsidRDefault="00330230" w:rsidP="003B661B">
                            <w:pPr>
                              <w:jc w:val="both"/>
                              <w:rPr>
                                <w:rFonts w:ascii="Arial" w:hAnsi="Arial" w:cs="Arial"/>
                                <w:sz w:val="20"/>
                                <w:szCs w:val="20"/>
                              </w:rPr>
                            </w:pPr>
                            <w:r w:rsidRPr="00156CFB">
                              <w:rPr>
                                <w:rFonts w:ascii="Arial" w:hAnsi="Arial" w:cs="Arial"/>
                                <w:sz w:val="20"/>
                                <w:szCs w:val="20"/>
                              </w:rPr>
                              <w:t>0</w:t>
                            </w:r>
                            <w:r>
                              <w:rPr>
                                <w:rFonts w:ascii="Arial" w:hAnsi="Arial" w:cs="Arial"/>
                                <w:sz w:val="20"/>
                                <w:szCs w:val="20"/>
                              </w:rPr>
                              <w:t>7</w:t>
                            </w:r>
                            <w:r w:rsidRPr="00156CFB">
                              <w:rPr>
                                <w:rFonts w:ascii="Arial" w:hAnsi="Arial" w:cs="Arial"/>
                                <w:sz w:val="20"/>
                                <w:szCs w:val="20"/>
                              </w:rPr>
                              <w:t xml:space="preserve"> - Unidades de Coleta e Transfusão - UCT's: Formosa, Iporá, Porangatu, Quirinópolis, Hospital das Clínicas    HC/UFG/Goiânia e Hospital de Urgências Dr. Otávio Lage de Siqueira – HUGOL/Goiânia</w:t>
                            </w:r>
                            <w:r>
                              <w:rPr>
                                <w:rFonts w:ascii="Arial" w:hAnsi="Arial" w:cs="Arial"/>
                                <w:sz w:val="20"/>
                                <w:szCs w:val="20"/>
                              </w:rPr>
                              <w:t>, Hospital Estadual Alberto Rassi -HGG</w:t>
                            </w:r>
                          </w:p>
                          <w:p w14:paraId="1750DC67"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52CDE848" w:rsidR="00330230" w:rsidRPr="00156CFB" w:rsidRDefault="00330230" w:rsidP="003B661B">
                            <w:pPr>
                              <w:jc w:val="both"/>
                              <w:rPr>
                                <w:rFonts w:ascii="Arial" w:hAnsi="Arial" w:cs="Arial"/>
                                <w:sz w:val="20"/>
                                <w:szCs w:val="20"/>
                              </w:rPr>
                            </w:pPr>
                            <w:r w:rsidRPr="00156CFB">
                              <w:rPr>
                                <w:rFonts w:ascii="Arial" w:hAnsi="Arial" w:cs="Arial"/>
                                <w:sz w:val="20"/>
                                <w:szCs w:val="20"/>
                              </w:rPr>
                              <w:t>1</w:t>
                            </w:r>
                            <w:r>
                              <w:rPr>
                                <w:rFonts w:ascii="Arial" w:hAnsi="Arial" w:cs="Arial"/>
                                <w:sz w:val="20"/>
                                <w:szCs w:val="20"/>
                              </w:rPr>
                              <w:t>8</w:t>
                            </w:r>
                            <w:r w:rsidRPr="00156CFB">
                              <w:rPr>
                                <w:rFonts w:ascii="Arial" w:hAnsi="Arial" w:cs="Arial"/>
                                <w:sz w:val="20"/>
                                <w:szCs w:val="20"/>
                              </w:rPr>
                              <w:t xml:space="preserve">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Hospital de Urgências de Goiânia-HUGO, Hospital de Doenças Tropicais-HDT e Maternidade Dona Iris- MDI), Goiatuba, Itapuranga, Jaraguá, Minaçu, Mineiros, Morrinhos, Niquelândia, Pontalina, Pires do Rio</w:t>
                            </w:r>
                            <w:r>
                              <w:rPr>
                                <w:rFonts w:ascii="Arial" w:hAnsi="Arial" w:cs="Arial"/>
                                <w:sz w:val="20"/>
                                <w:szCs w:val="20"/>
                              </w:rPr>
                              <w:t>,</w:t>
                            </w:r>
                            <w:r w:rsidRPr="00156CFB">
                              <w:rPr>
                                <w:rFonts w:ascii="Arial" w:hAnsi="Arial" w:cs="Arial"/>
                                <w:sz w:val="20"/>
                                <w:szCs w:val="20"/>
                              </w:rPr>
                              <w:t xml:space="preserve"> Santa Helena (Hospital de Urgências da Região Sudoeste-HURSO)</w:t>
                            </w:r>
                            <w:r>
                              <w:rPr>
                                <w:rFonts w:ascii="Arial" w:hAnsi="Arial" w:cs="Arial"/>
                                <w:sz w:val="20"/>
                                <w:szCs w:val="20"/>
                              </w:rPr>
                              <w:t xml:space="preserve">e Hospital e Maternidade Célia Câmara.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914B033" id="_x0000_s1027" type="#_x0000_t202" style="position:absolute;left:0;text-align:left;margin-left:3.8pt;margin-top:9.6pt;width:272.95pt;height:268.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" stroked="f">
                <v:textbox>
                  <w:txbxContent>
                    <w:p w14:paraId="2D0C07AF"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971E7A3" w:rsidR="00330230" w:rsidRPr="00156CFB" w:rsidRDefault="00330230" w:rsidP="003B661B">
                      <w:pPr>
                        <w:jc w:val="both"/>
                        <w:rPr>
                          <w:rFonts w:ascii="Arial" w:hAnsi="Arial" w:cs="Arial"/>
                          <w:sz w:val="20"/>
                          <w:szCs w:val="20"/>
                        </w:rPr>
                      </w:pPr>
                      <w:r w:rsidRPr="00156CFB">
                        <w:rPr>
                          <w:rFonts w:ascii="Arial" w:hAnsi="Arial" w:cs="Arial"/>
                          <w:sz w:val="20"/>
                          <w:szCs w:val="20"/>
                        </w:rPr>
                        <w:t>0</w:t>
                      </w:r>
                      <w:r>
                        <w:rPr>
                          <w:rFonts w:ascii="Arial" w:hAnsi="Arial" w:cs="Arial"/>
                          <w:sz w:val="20"/>
                          <w:szCs w:val="20"/>
                        </w:rPr>
                        <w:t>7</w:t>
                      </w:r>
                      <w:r w:rsidRPr="00156CFB">
                        <w:rPr>
                          <w:rFonts w:ascii="Arial" w:hAnsi="Arial" w:cs="Arial"/>
                          <w:sz w:val="20"/>
                          <w:szCs w:val="20"/>
                        </w:rPr>
                        <w:t xml:space="preserve"> - Unidades de Coleta e Transfusão - UCT's: Formosa, Iporá, Porangatu, Quirinópolis, Hospital das Clínicas    HC/UFG/Goiânia e Hospital de Urgências Dr. Otávio Lage de Siqueira – HUGOL/Goiânia</w:t>
                      </w:r>
                      <w:r>
                        <w:rPr>
                          <w:rFonts w:ascii="Arial" w:hAnsi="Arial" w:cs="Arial"/>
                          <w:sz w:val="20"/>
                          <w:szCs w:val="20"/>
                        </w:rPr>
                        <w:t>, Hospital Estadual Alberto Rassi -HGG</w:t>
                      </w:r>
                    </w:p>
                    <w:p w14:paraId="1750DC67"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52CDE848" w:rsidR="00330230" w:rsidRPr="00156CFB" w:rsidRDefault="00330230" w:rsidP="003B661B">
                      <w:pPr>
                        <w:jc w:val="both"/>
                        <w:rPr>
                          <w:rFonts w:ascii="Arial" w:hAnsi="Arial" w:cs="Arial"/>
                          <w:sz w:val="20"/>
                          <w:szCs w:val="20"/>
                        </w:rPr>
                      </w:pPr>
                      <w:r w:rsidRPr="00156CFB">
                        <w:rPr>
                          <w:rFonts w:ascii="Arial" w:hAnsi="Arial" w:cs="Arial"/>
                          <w:sz w:val="20"/>
                          <w:szCs w:val="20"/>
                        </w:rPr>
                        <w:t>1</w:t>
                      </w:r>
                      <w:r>
                        <w:rPr>
                          <w:rFonts w:ascii="Arial" w:hAnsi="Arial" w:cs="Arial"/>
                          <w:sz w:val="20"/>
                          <w:szCs w:val="20"/>
                        </w:rPr>
                        <w:t>8</w:t>
                      </w:r>
                      <w:r w:rsidRPr="00156CFB">
                        <w:rPr>
                          <w:rFonts w:ascii="Arial" w:hAnsi="Arial" w:cs="Arial"/>
                          <w:sz w:val="20"/>
                          <w:szCs w:val="20"/>
                        </w:rPr>
                        <w:t xml:space="preserve">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Hospital de Urgências de Goiânia-HUGO, Hospital de Doenças Tropicais-HDT e Maternidade Dona Iris- MDI), Goiatuba, Itapuranga, Jaraguá, Minaçu, Mineiros, Morrinhos, Niquelândia, Pontalina, Pires do Rio</w:t>
                      </w:r>
                      <w:r>
                        <w:rPr>
                          <w:rFonts w:ascii="Arial" w:hAnsi="Arial" w:cs="Arial"/>
                          <w:sz w:val="20"/>
                          <w:szCs w:val="20"/>
                        </w:rPr>
                        <w:t>,</w:t>
                      </w:r>
                      <w:r w:rsidRPr="00156CFB">
                        <w:rPr>
                          <w:rFonts w:ascii="Arial" w:hAnsi="Arial" w:cs="Arial"/>
                          <w:sz w:val="20"/>
                          <w:szCs w:val="20"/>
                        </w:rPr>
                        <w:t xml:space="preserve"> Santa Helena (Hospital de Urgências da Região Sudoeste-HURSO)</w:t>
                      </w:r>
                      <w:r>
                        <w:rPr>
                          <w:rFonts w:ascii="Arial" w:hAnsi="Arial" w:cs="Arial"/>
                          <w:sz w:val="20"/>
                          <w:szCs w:val="20"/>
                        </w:rPr>
                        <w:t xml:space="preserve">e Hospital e Maternidade Célia Câmara.  </w:t>
                      </w:r>
                    </w:p>
                  </w:txbxContent>
                </v:textbox>
                <w10:wrap type="square"/>
              </v:shape>
            </w:pict>
          </mc:Fallback>
        </mc:AlternateContent>
      </w:r>
      <w:r w:rsidR="00E71627">
        <w:rPr>
          <w:noProof/>
        </w:rPr>
        <w:drawing>
          <wp:anchor distT="0" distB="0" distL="114300" distR="114300" simplePos="0" relativeHeight="253883392" behindDoc="0" locked="0" layoutInCell="1" allowOverlap="1" wp14:anchorId="26B1A829" wp14:editId="1AA36105">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2F79B0AA" w14:textId="7C5148EE" w:rsidR="003B661B" w:rsidRDefault="003B661B" w:rsidP="005F7715">
      <w:pPr>
        <w:spacing w:line="360" w:lineRule="auto"/>
        <w:jc w:val="both"/>
        <w:rPr>
          <w:rFonts w:ascii="Arial" w:hAnsi="Arial" w:cs="Arial"/>
          <w:sz w:val="24"/>
          <w:szCs w:val="24"/>
        </w:rPr>
      </w:pPr>
    </w:p>
    <w:p w14:paraId="5567C733" w14:textId="1BD80DAE" w:rsidR="007768F7" w:rsidRDefault="007768F7" w:rsidP="005F7715">
      <w:pPr>
        <w:spacing w:line="360" w:lineRule="auto"/>
        <w:jc w:val="both"/>
        <w:rPr>
          <w:rFonts w:ascii="Arial" w:hAnsi="Arial" w:cs="Arial"/>
          <w:sz w:val="24"/>
          <w:szCs w:val="24"/>
        </w:rPr>
      </w:pPr>
    </w:p>
    <w:p w14:paraId="4A919A70" w14:textId="4EDE8670" w:rsidR="007768F7" w:rsidRDefault="007768F7" w:rsidP="005F7715">
      <w:pPr>
        <w:spacing w:line="360" w:lineRule="auto"/>
        <w:jc w:val="both"/>
        <w:rPr>
          <w:rFonts w:ascii="Arial" w:hAnsi="Arial" w:cs="Arial"/>
          <w:sz w:val="24"/>
          <w:szCs w:val="24"/>
        </w:rPr>
      </w:pPr>
    </w:p>
    <w:p w14:paraId="49D86907" w14:textId="0E42126E" w:rsidR="007768F7" w:rsidRDefault="007768F7" w:rsidP="005F7715">
      <w:pPr>
        <w:spacing w:line="360" w:lineRule="auto"/>
        <w:jc w:val="both"/>
        <w:rPr>
          <w:rFonts w:ascii="Arial" w:hAnsi="Arial" w:cs="Arial"/>
          <w:sz w:val="24"/>
          <w:szCs w:val="24"/>
        </w:rPr>
      </w:pPr>
    </w:p>
    <w:p w14:paraId="17C9B41F" w14:textId="77777777" w:rsidR="007768F7" w:rsidRDefault="007768F7" w:rsidP="005F7715">
      <w:pPr>
        <w:spacing w:line="360" w:lineRule="auto"/>
        <w:jc w:val="both"/>
        <w:rPr>
          <w:rFonts w:ascii="Arial" w:hAnsi="Arial" w:cs="Arial"/>
          <w:sz w:val="24"/>
          <w:szCs w:val="24"/>
        </w:rPr>
      </w:pPr>
    </w:p>
    <w:p w14:paraId="38968AF2" w14:textId="31656DA4"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lastRenderedPageBreak/>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31DD5C25" w:rsidR="00B83DA7" w:rsidRPr="005F7715" w:rsidRDefault="00481B00" w:rsidP="005F7715">
      <w:pPr>
        <w:spacing w:line="360" w:lineRule="auto"/>
        <w:ind w:left="1416" w:firstLine="708"/>
        <w:jc w:val="both"/>
        <w:rPr>
          <w:rFonts w:ascii="Arial" w:hAnsi="Arial" w:cs="Arial"/>
          <w:sz w:val="24"/>
          <w:szCs w:val="24"/>
        </w:rPr>
      </w:pPr>
      <w:r>
        <w:rPr>
          <w:noProof/>
        </w:rPr>
        <w:drawing>
          <wp:anchor distT="0" distB="0" distL="114300" distR="114300" simplePos="0" relativeHeight="254190592" behindDoc="0" locked="0" layoutInCell="1" allowOverlap="1" wp14:anchorId="5DEE602B" wp14:editId="1424CB70">
            <wp:simplePos x="0" y="0"/>
            <wp:positionH relativeFrom="margin">
              <wp:align>right</wp:align>
            </wp:positionH>
            <wp:positionV relativeFrom="paragraph">
              <wp:posOffset>214630</wp:posOffset>
            </wp:positionV>
            <wp:extent cx="6210935" cy="3115945"/>
            <wp:effectExtent l="0" t="0" r="0" b="825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115945"/>
                    </a:xfrm>
                    <a:prstGeom prst="rect">
                      <a:avLst/>
                    </a:prstGeom>
                    <a:noFill/>
                    <a:ln>
                      <a:noFill/>
                    </a:ln>
                  </pic:spPr>
                </pic:pic>
              </a:graphicData>
            </a:graphic>
          </wp:anchor>
        </w:drawing>
      </w:r>
    </w:p>
    <w:p w14:paraId="4FB6D186" w14:textId="37DFE04A" w:rsidR="0004081E" w:rsidRPr="005F7715" w:rsidRDefault="0004081E" w:rsidP="005F7715">
      <w:pPr>
        <w:spacing w:line="360" w:lineRule="auto"/>
        <w:jc w:val="both"/>
        <w:rPr>
          <w:rFonts w:ascii="Arial" w:hAnsi="Arial" w:cs="Arial"/>
          <w:sz w:val="24"/>
          <w:szCs w:val="24"/>
        </w:rPr>
      </w:pPr>
    </w:p>
    <w:p w14:paraId="590E514C" w14:textId="68AC3796"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3D1B8282" w14:textId="77777777" w:rsidR="007768F7" w:rsidRDefault="0004081E" w:rsidP="007768F7">
      <w:pPr>
        <w:spacing w:line="360" w:lineRule="auto"/>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195B3D">
        <w:rPr>
          <w:rFonts w:ascii="Arial" w:hAnsi="Arial" w:cs="Arial"/>
          <w:sz w:val="20"/>
          <w:szCs w:val="20"/>
        </w:rPr>
        <w:t>.</w:t>
      </w:r>
      <w:bookmarkStart w:id="10" w:name="_Toc60761418"/>
    </w:p>
    <w:p w14:paraId="0B2D2346" w14:textId="77777777" w:rsidR="007768F7" w:rsidRDefault="007768F7" w:rsidP="007768F7">
      <w:pPr>
        <w:spacing w:line="360" w:lineRule="auto"/>
        <w:jc w:val="both"/>
        <w:rPr>
          <w:rFonts w:ascii="Arial" w:hAnsi="Arial" w:cs="Arial"/>
          <w:sz w:val="20"/>
          <w:szCs w:val="20"/>
        </w:rPr>
      </w:pPr>
    </w:p>
    <w:p w14:paraId="17E9D98E" w14:textId="636A96EE" w:rsidR="0004081E" w:rsidRDefault="007E7A4D" w:rsidP="007768F7">
      <w:pPr>
        <w:spacing w:line="360" w:lineRule="auto"/>
        <w:jc w:val="both"/>
        <w:rPr>
          <w:rFonts w:cs="Arial"/>
          <w:b/>
          <w:bCs/>
          <w:szCs w:val="24"/>
        </w:rPr>
      </w:pPr>
      <w:r>
        <w:rPr>
          <w:rFonts w:cs="Arial"/>
          <w:b/>
          <w:bCs/>
          <w:szCs w:val="24"/>
        </w:rPr>
        <w:t>REDE HEMO</w:t>
      </w:r>
      <w:r w:rsidR="0004081E" w:rsidRPr="00094240">
        <w:rPr>
          <w:rFonts w:cs="Arial"/>
          <w:b/>
          <w:bCs/>
          <w:szCs w:val="24"/>
        </w:rPr>
        <w:t xml:space="preserve"> NO CONTEXTO DO SISTEMA REGIONAL DE SAÚDE</w:t>
      </w:r>
      <w:bookmarkEnd w:id="10"/>
      <w:r w:rsidR="00296949">
        <w:rPr>
          <w:rFonts w:cs="Arial"/>
          <w:b/>
          <w:bCs/>
          <w:szCs w:val="24"/>
        </w:rPr>
        <w:t>.</w:t>
      </w:r>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5DAEDCBD" w:rsidR="00E80A80" w:rsidRDefault="00E80A80" w:rsidP="005F7715">
      <w:pPr>
        <w:spacing w:before="240" w:after="240" w:line="360" w:lineRule="auto"/>
        <w:ind w:firstLine="992"/>
        <w:jc w:val="both"/>
        <w:rPr>
          <w:rFonts w:ascii="Arial" w:hAnsi="Arial" w:cs="Arial"/>
        </w:rPr>
      </w:pPr>
    </w:p>
    <w:p w14:paraId="1857343A" w14:textId="50D0A11F" w:rsidR="007768F7" w:rsidRDefault="007768F7" w:rsidP="005F7715">
      <w:pPr>
        <w:spacing w:before="240" w:after="240" w:line="360" w:lineRule="auto"/>
        <w:ind w:firstLine="992"/>
        <w:jc w:val="both"/>
        <w:rPr>
          <w:rFonts w:ascii="Arial" w:hAnsi="Arial" w:cs="Arial"/>
        </w:rPr>
      </w:pPr>
    </w:p>
    <w:p w14:paraId="6EC215B9" w14:textId="764C9D73" w:rsidR="007768F7" w:rsidRDefault="007768F7" w:rsidP="005F7715">
      <w:pPr>
        <w:spacing w:before="240" w:after="240" w:line="360" w:lineRule="auto"/>
        <w:ind w:firstLine="992"/>
        <w:jc w:val="both"/>
        <w:rPr>
          <w:rFonts w:ascii="Arial" w:hAnsi="Arial" w:cs="Arial"/>
        </w:rPr>
      </w:pPr>
    </w:p>
    <w:p w14:paraId="74414E45" w14:textId="3F78CF68" w:rsidR="007768F7" w:rsidRDefault="007768F7" w:rsidP="005F7715">
      <w:pPr>
        <w:spacing w:before="240" w:after="240" w:line="360" w:lineRule="auto"/>
        <w:ind w:firstLine="992"/>
        <w:jc w:val="both"/>
        <w:rPr>
          <w:rFonts w:ascii="Arial" w:hAnsi="Arial" w:cs="Arial"/>
        </w:rPr>
      </w:pPr>
    </w:p>
    <w:p w14:paraId="18B9A878" w14:textId="77777777" w:rsidR="007768F7" w:rsidRPr="00094240" w:rsidRDefault="007768F7" w:rsidP="005F7715">
      <w:pPr>
        <w:spacing w:before="240" w:after="240" w:line="360" w:lineRule="auto"/>
        <w:ind w:firstLine="992"/>
        <w:jc w:val="both"/>
        <w:rPr>
          <w:rFonts w:ascii="Arial" w:hAnsi="Arial" w:cs="Arial"/>
        </w:rPr>
      </w:pPr>
    </w:p>
    <w:p w14:paraId="26C10C4E" w14:textId="45230B47" w:rsidR="000E2BD1" w:rsidRPr="00094240" w:rsidRDefault="000E2BD1" w:rsidP="00596AB9">
      <w:pPr>
        <w:pStyle w:val="Ttulo1"/>
        <w:numPr>
          <w:ilvl w:val="0"/>
          <w:numId w:val="3"/>
        </w:numPr>
        <w:spacing w:line="360" w:lineRule="auto"/>
        <w:jc w:val="both"/>
        <w:rPr>
          <w:rFonts w:cs="Arial"/>
          <w:b/>
          <w:bCs/>
          <w:szCs w:val="24"/>
        </w:rPr>
      </w:pPr>
      <w:bookmarkStart w:id="11" w:name="_Toc115279342"/>
      <w:r w:rsidRPr="00094240">
        <w:rPr>
          <w:rFonts w:cs="Arial"/>
          <w:b/>
          <w:bCs/>
          <w:szCs w:val="24"/>
        </w:rPr>
        <w:lastRenderedPageBreak/>
        <w:t>PRINC</w:t>
      </w:r>
      <w:r w:rsidR="000126E1" w:rsidRPr="00094240">
        <w:rPr>
          <w:rFonts w:cs="Arial"/>
          <w:b/>
          <w:bCs/>
          <w:szCs w:val="24"/>
        </w:rPr>
        <w:t>Í</w:t>
      </w:r>
      <w:r w:rsidRPr="00094240">
        <w:rPr>
          <w:rFonts w:cs="Arial"/>
          <w:b/>
          <w:bCs/>
          <w:szCs w:val="24"/>
        </w:rPr>
        <w:t>PIOS DE GESTÃO DA QUALIDADE</w:t>
      </w:r>
      <w:r w:rsidR="00296949">
        <w:rPr>
          <w:rFonts w:cs="Arial"/>
          <w:b/>
          <w:bCs/>
          <w:szCs w:val="24"/>
        </w:rPr>
        <w:t>.</w:t>
      </w:r>
      <w:bookmarkEnd w:id="11"/>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22DE124" w:rsidR="00932F4C" w:rsidRPr="00094240" w:rsidRDefault="00932F4C" w:rsidP="00596AB9">
      <w:pPr>
        <w:pStyle w:val="Ttulo1"/>
        <w:numPr>
          <w:ilvl w:val="0"/>
          <w:numId w:val="3"/>
        </w:numPr>
        <w:spacing w:line="360" w:lineRule="auto"/>
        <w:jc w:val="both"/>
        <w:rPr>
          <w:rFonts w:cs="Arial"/>
          <w:b/>
          <w:bCs/>
          <w:szCs w:val="24"/>
        </w:rPr>
      </w:pPr>
      <w:bookmarkStart w:id="12" w:name="_Toc115279343"/>
      <w:r w:rsidRPr="00094240">
        <w:rPr>
          <w:rFonts w:cs="Arial"/>
          <w:b/>
          <w:bCs/>
          <w:szCs w:val="24"/>
        </w:rPr>
        <w:t>IDENTIDADE ORGANIZACIONAL</w:t>
      </w:r>
      <w:r w:rsidR="00296949">
        <w:rPr>
          <w:rFonts w:cs="Arial"/>
          <w:b/>
          <w:bCs/>
          <w:szCs w:val="24"/>
        </w:rPr>
        <w:t>.</w:t>
      </w:r>
      <w:bookmarkEnd w:id="12"/>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1D02E8">
      <w:pPr>
        <w:pStyle w:val="PargrafodaLista"/>
        <w:numPr>
          <w:ilvl w:val="0"/>
          <w:numId w:val="13"/>
        </w:numPr>
        <w:spacing w:line="360" w:lineRule="auto"/>
        <w:jc w:val="both"/>
        <w:rPr>
          <w:rFonts w:ascii="Arial" w:hAnsi="Arial" w:cs="Arial"/>
        </w:rPr>
      </w:pPr>
      <w:r w:rsidRPr="00581A39">
        <w:rPr>
          <w:rFonts w:ascii="Arial" w:hAnsi="Arial" w:cs="Arial"/>
          <w:b/>
          <w:bCs/>
        </w:rPr>
        <w:lastRenderedPageBreak/>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4907FAD0" w:rsidR="00AA0ECD" w:rsidRPr="00094240" w:rsidRDefault="00AA0ECD" w:rsidP="00596AB9">
      <w:pPr>
        <w:pStyle w:val="Ttulo1"/>
        <w:numPr>
          <w:ilvl w:val="0"/>
          <w:numId w:val="3"/>
        </w:numPr>
        <w:spacing w:line="360" w:lineRule="auto"/>
        <w:jc w:val="both"/>
        <w:rPr>
          <w:rFonts w:cs="Arial"/>
          <w:b/>
          <w:bCs/>
          <w:szCs w:val="24"/>
        </w:rPr>
      </w:pPr>
      <w:bookmarkStart w:id="13" w:name="_Toc115279344"/>
      <w:r w:rsidRPr="00094240">
        <w:rPr>
          <w:rFonts w:cs="Arial"/>
          <w:b/>
          <w:bCs/>
          <w:szCs w:val="24"/>
        </w:rPr>
        <w:t>POL</w:t>
      </w:r>
      <w:r w:rsidR="00483BAA" w:rsidRPr="00094240">
        <w:rPr>
          <w:rFonts w:cs="Arial"/>
          <w:b/>
          <w:bCs/>
          <w:szCs w:val="24"/>
        </w:rPr>
        <w:t>Í</w:t>
      </w:r>
      <w:r w:rsidRPr="00094240">
        <w:rPr>
          <w:rFonts w:cs="Arial"/>
          <w:b/>
          <w:bCs/>
          <w:szCs w:val="24"/>
        </w:rPr>
        <w:t>TICA DA QUALIDADE</w:t>
      </w:r>
      <w:r w:rsidR="00296949">
        <w:rPr>
          <w:rFonts w:cs="Arial"/>
          <w:b/>
          <w:bCs/>
          <w:szCs w:val="24"/>
        </w:rPr>
        <w:t>.</w:t>
      </w:r>
      <w:bookmarkEnd w:id="13"/>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56CE7269" w:rsidR="00AA0ECD" w:rsidRPr="00094240" w:rsidRDefault="00AA0ECD" w:rsidP="00596AB9">
      <w:pPr>
        <w:pStyle w:val="Ttulo1"/>
        <w:numPr>
          <w:ilvl w:val="0"/>
          <w:numId w:val="3"/>
        </w:numPr>
        <w:spacing w:line="360" w:lineRule="auto"/>
        <w:jc w:val="both"/>
        <w:rPr>
          <w:rFonts w:cs="Arial"/>
          <w:b/>
          <w:bCs/>
          <w:szCs w:val="24"/>
        </w:rPr>
      </w:pPr>
      <w:bookmarkStart w:id="14" w:name="_Toc115279345"/>
      <w:r w:rsidRPr="00094240">
        <w:rPr>
          <w:rFonts w:cs="Arial"/>
          <w:b/>
          <w:bCs/>
          <w:szCs w:val="24"/>
        </w:rPr>
        <w:t xml:space="preserve">MAPA ESTRATÉGICO DA </w:t>
      </w:r>
      <w:r w:rsidR="008872B5">
        <w:rPr>
          <w:rFonts w:cs="Arial"/>
          <w:b/>
          <w:bCs/>
          <w:szCs w:val="24"/>
        </w:rPr>
        <w:t>REDE HEMO</w:t>
      </w:r>
      <w:r w:rsidR="00296949">
        <w:rPr>
          <w:rFonts w:cs="Arial"/>
          <w:b/>
          <w:bCs/>
          <w:szCs w:val="24"/>
        </w:rPr>
        <w:t>.</w:t>
      </w:r>
      <w:bookmarkEnd w:id="14"/>
    </w:p>
    <w:p w14:paraId="324464AD" w14:textId="77777777" w:rsidR="00094240" w:rsidRPr="00094240" w:rsidRDefault="00094240" w:rsidP="00094240"/>
    <w:p w14:paraId="10F5F2B0" w14:textId="57271085"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10B1AA4B" w14:textId="4FA04573" w:rsidR="007768F7" w:rsidRDefault="007768F7" w:rsidP="00B53823">
      <w:pPr>
        <w:spacing w:line="360" w:lineRule="auto"/>
        <w:jc w:val="both"/>
        <w:rPr>
          <w:rFonts w:ascii="Arial" w:hAnsi="Arial" w:cs="Arial"/>
          <w:b/>
          <w:bCs/>
          <w:sz w:val="24"/>
          <w:szCs w:val="24"/>
        </w:rPr>
      </w:pPr>
    </w:p>
    <w:p w14:paraId="529536A6" w14:textId="415E7165" w:rsidR="007768F7" w:rsidRDefault="007768F7" w:rsidP="00B53823">
      <w:pPr>
        <w:spacing w:line="360" w:lineRule="auto"/>
        <w:jc w:val="both"/>
        <w:rPr>
          <w:rFonts w:ascii="Arial" w:hAnsi="Arial" w:cs="Arial"/>
          <w:b/>
          <w:bCs/>
          <w:sz w:val="24"/>
          <w:szCs w:val="24"/>
        </w:rPr>
      </w:pPr>
    </w:p>
    <w:p w14:paraId="5F310987" w14:textId="77477813" w:rsidR="007768F7" w:rsidRDefault="007768F7" w:rsidP="00B53823">
      <w:pPr>
        <w:spacing w:line="360" w:lineRule="auto"/>
        <w:jc w:val="both"/>
        <w:rPr>
          <w:rFonts w:ascii="Arial" w:hAnsi="Arial" w:cs="Arial"/>
          <w:b/>
          <w:bCs/>
          <w:sz w:val="24"/>
          <w:szCs w:val="24"/>
        </w:rPr>
      </w:pPr>
    </w:p>
    <w:p w14:paraId="0BD670A9" w14:textId="3CACAB55" w:rsidR="007768F7" w:rsidRDefault="007768F7" w:rsidP="00B53823">
      <w:pPr>
        <w:spacing w:line="360" w:lineRule="auto"/>
        <w:jc w:val="both"/>
        <w:rPr>
          <w:rFonts w:ascii="Arial" w:hAnsi="Arial" w:cs="Arial"/>
          <w:b/>
          <w:bCs/>
          <w:sz w:val="24"/>
          <w:szCs w:val="24"/>
        </w:rPr>
      </w:pPr>
    </w:p>
    <w:p w14:paraId="4735AE9A" w14:textId="717811CD" w:rsidR="007768F7" w:rsidRDefault="007768F7" w:rsidP="00B53823">
      <w:pPr>
        <w:spacing w:line="360" w:lineRule="auto"/>
        <w:jc w:val="both"/>
        <w:rPr>
          <w:rFonts w:ascii="Arial" w:hAnsi="Arial" w:cs="Arial"/>
          <w:b/>
          <w:bCs/>
          <w:sz w:val="24"/>
          <w:szCs w:val="24"/>
        </w:rPr>
      </w:pPr>
    </w:p>
    <w:p w14:paraId="264FC6BB" w14:textId="5D87C514" w:rsidR="007768F7" w:rsidRDefault="007768F7" w:rsidP="00B53823">
      <w:pPr>
        <w:spacing w:line="360" w:lineRule="auto"/>
        <w:jc w:val="both"/>
        <w:rPr>
          <w:rFonts w:ascii="Arial" w:hAnsi="Arial" w:cs="Arial"/>
          <w:b/>
          <w:bCs/>
          <w:sz w:val="24"/>
          <w:szCs w:val="24"/>
        </w:rPr>
      </w:pPr>
    </w:p>
    <w:p w14:paraId="3CA0859B" w14:textId="77777777" w:rsidR="007768F7" w:rsidRDefault="007768F7" w:rsidP="00B53823">
      <w:pPr>
        <w:spacing w:line="360" w:lineRule="auto"/>
        <w:jc w:val="both"/>
        <w:rPr>
          <w:rFonts w:ascii="Arial" w:hAnsi="Arial" w:cs="Arial"/>
          <w:b/>
          <w:bCs/>
          <w:sz w:val="24"/>
          <w:szCs w:val="24"/>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lastRenderedPageBreak/>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3DDCB311" w:rsidR="00A8297D" w:rsidRPr="00F51A34" w:rsidRDefault="00AA0ECD" w:rsidP="00B53823">
      <w:pPr>
        <w:pStyle w:val="Ttulo1"/>
        <w:numPr>
          <w:ilvl w:val="0"/>
          <w:numId w:val="3"/>
        </w:numPr>
        <w:spacing w:line="360" w:lineRule="auto"/>
        <w:jc w:val="both"/>
        <w:rPr>
          <w:rFonts w:cs="Arial"/>
          <w:b/>
          <w:bCs/>
          <w:szCs w:val="24"/>
        </w:rPr>
      </w:pPr>
      <w:bookmarkStart w:id="15" w:name="_Toc115279346"/>
      <w:r w:rsidRPr="00094240">
        <w:rPr>
          <w:rFonts w:cs="Arial"/>
          <w:b/>
          <w:bCs/>
          <w:szCs w:val="24"/>
        </w:rPr>
        <w:t>ORGANOGRAMA</w:t>
      </w:r>
      <w:r w:rsidR="00296949">
        <w:rPr>
          <w:rFonts w:cs="Arial"/>
          <w:b/>
          <w:bCs/>
          <w:szCs w:val="24"/>
        </w:rPr>
        <w:t>.</w:t>
      </w:r>
      <w:bookmarkEnd w:id="15"/>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86D8701"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E10EAA">
        <w:rPr>
          <w:rFonts w:ascii="Arial" w:hAnsi="Arial" w:cs="Arial"/>
          <w:color w:val="000000" w:themeColor="text1"/>
        </w:rPr>
        <w:t>Rede Estadual de Hemocentros- Rede HEMO</w:t>
      </w:r>
      <w:r w:rsidR="00F97B88">
        <w:rPr>
          <w:rFonts w:ascii="Arial" w:hAnsi="Arial" w:cs="Arial"/>
          <w:color w:val="000000" w:themeColor="text1"/>
        </w:rPr>
        <w:t xml:space="preserve"> </w:t>
      </w:r>
      <w:r w:rsidR="0083600F">
        <w:rPr>
          <w:rFonts w:ascii="Arial" w:hAnsi="Arial" w:cs="Arial"/>
          <w:color w:val="000000" w:themeColor="text1"/>
        </w:rPr>
        <w:t>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3DAD7D85">
            <wp:simplePos x="0" y="0"/>
            <wp:positionH relativeFrom="margin">
              <wp:align>left</wp:align>
            </wp:positionH>
            <wp:positionV relativeFrom="paragraph">
              <wp:posOffset>295275</wp:posOffset>
            </wp:positionV>
            <wp:extent cx="6355715" cy="7101840"/>
            <wp:effectExtent l="0" t="0" r="6985" b="3810"/>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715" cy="710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43B51E6C" w:rsidR="000F375D" w:rsidRDefault="000F375D" w:rsidP="005F7715">
      <w:pPr>
        <w:spacing w:line="360" w:lineRule="auto"/>
        <w:jc w:val="both"/>
        <w:rPr>
          <w:rFonts w:ascii="Arial" w:hAnsi="Arial" w:cs="Arial"/>
          <w:sz w:val="24"/>
          <w:szCs w:val="24"/>
        </w:rPr>
      </w:pPr>
    </w:p>
    <w:p w14:paraId="165CFD8A" w14:textId="0877449E" w:rsidR="00F0035E" w:rsidRDefault="00F0035E" w:rsidP="005F7715">
      <w:pPr>
        <w:spacing w:line="360" w:lineRule="auto"/>
        <w:jc w:val="both"/>
        <w:rPr>
          <w:rFonts w:ascii="Arial" w:hAnsi="Arial" w:cs="Arial"/>
          <w:sz w:val="24"/>
          <w:szCs w:val="24"/>
        </w:rPr>
      </w:pPr>
    </w:p>
    <w:p w14:paraId="62901EB0" w14:textId="77777777" w:rsidR="00F0035E" w:rsidRDefault="00F0035E" w:rsidP="005F7715">
      <w:pPr>
        <w:spacing w:line="360" w:lineRule="auto"/>
        <w:jc w:val="both"/>
        <w:rPr>
          <w:rFonts w:ascii="Arial" w:hAnsi="Arial" w:cs="Arial"/>
          <w:sz w:val="24"/>
          <w:szCs w:val="24"/>
        </w:rPr>
      </w:pPr>
    </w:p>
    <w:p w14:paraId="176B03CA" w14:textId="474FA900" w:rsidR="00AA0ECD" w:rsidRPr="00094240" w:rsidRDefault="00AA0ECD" w:rsidP="00596AB9">
      <w:pPr>
        <w:pStyle w:val="Ttulo1"/>
        <w:numPr>
          <w:ilvl w:val="0"/>
          <w:numId w:val="3"/>
        </w:numPr>
        <w:spacing w:line="360" w:lineRule="auto"/>
        <w:jc w:val="both"/>
        <w:rPr>
          <w:rFonts w:cs="Arial"/>
          <w:b/>
          <w:bCs/>
          <w:szCs w:val="24"/>
        </w:rPr>
      </w:pPr>
      <w:bookmarkStart w:id="16" w:name="_Toc115279347"/>
      <w:r w:rsidRPr="00094240">
        <w:rPr>
          <w:rFonts w:cs="Arial"/>
          <w:b/>
          <w:bCs/>
          <w:szCs w:val="24"/>
        </w:rPr>
        <w:lastRenderedPageBreak/>
        <w:t>MACROPROCESSO</w:t>
      </w:r>
      <w:r w:rsidR="00296949">
        <w:rPr>
          <w:rFonts w:cs="Arial"/>
          <w:b/>
          <w:bCs/>
          <w:szCs w:val="24"/>
        </w:rPr>
        <w:t>.</w:t>
      </w:r>
      <w:bookmarkEnd w:id="16"/>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56134F79"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r w:rsidR="00296949">
        <w:rPr>
          <w:rFonts w:ascii="Arial" w:hAnsi="Arial" w:cs="Arial"/>
          <w:b/>
          <w:bCs/>
          <w:color w:val="000000" w:themeColor="text1"/>
          <w:sz w:val="24"/>
          <w:szCs w:val="24"/>
        </w:rPr>
        <w:t>.</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62BB8C6C">
            <wp:simplePos x="0" y="0"/>
            <wp:positionH relativeFrom="column">
              <wp:posOffset>-18863</wp:posOffset>
            </wp:positionH>
            <wp:positionV relativeFrom="paragraph">
              <wp:posOffset>5193</wp:posOffset>
            </wp:positionV>
            <wp:extent cx="6361422" cy="5429158"/>
            <wp:effectExtent l="0" t="0" r="1905" b="635"/>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6367160" cy="543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5E0A2C3B" w:rsidR="00AA0ECD" w:rsidRPr="00C638A3" w:rsidRDefault="00AA0ECD" w:rsidP="00596AB9">
      <w:pPr>
        <w:pStyle w:val="Ttulo1"/>
        <w:numPr>
          <w:ilvl w:val="0"/>
          <w:numId w:val="3"/>
        </w:numPr>
        <w:spacing w:line="360" w:lineRule="auto"/>
        <w:jc w:val="both"/>
        <w:rPr>
          <w:rFonts w:cs="Arial"/>
          <w:b/>
          <w:bCs/>
          <w:szCs w:val="24"/>
        </w:rPr>
      </w:pPr>
      <w:bookmarkStart w:id="17" w:name="_Toc115279348"/>
      <w:r w:rsidRPr="00C638A3">
        <w:rPr>
          <w:rFonts w:cs="Arial"/>
          <w:b/>
          <w:bCs/>
          <w:szCs w:val="24"/>
        </w:rPr>
        <w:lastRenderedPageBreak/>
        <w:t xml:space="preserve">PERFIL </w:t>
      </w:r>
      <w:r w:rsidR="00004B30" w:rsidRPr="00C638A3">
        <w:rPr>
          <w:rFonts w:cs="Arial"/>
          <w:b/>
          <w:bCs/>
          <w:szCs w:val="24"/>
        </w:rPr>
        <w:t>EPIDEMIOLÓGICO DO DOADOR</w:t>
      </w:r>
      <w:r w:rsidR="00296949">
        <w:rPr>
          <w:rFonts w:cs="Arial"/>
          <w:b/>
          <w:bCs/>
          <w:szCs w:val="24"/>
        </w:rPr>
        <w:t>.</w:t>
      </w:r>
      <w:bookmarkEnd w:id="17"/>
    </w:p>
    <w:p w14:paraId="7C752486" w14:textId="096BD310" w:rsidR="00C638A3" w:rsidRPr="00C638A3" w:rsidRDefault="00C638A3" w:rsidP="00C638A3"/>
    <w:p w14:paraId="263498F3" w14:textId="073287FC" w:rsidR="007768F7"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DF6733">
        <w:rPr>
          <w:rFonts w:ascii="Arial" w:hAnsi="Arial" w:cs="Arial"/>
          <w:color w:val="000000" w:themeColor="text1"/>
        </w:rPr>
        <w:t>Rede Estadual de Hemocentros – Rede HEMO</w:t>
      </w:r>
      <w:r w:rsidR="006C2A02">
        <w:rPr>
          <w:rFonts w:ascii="Arial" w:hAnsi="Arial" w:cs="Arial"/>
          <w:color w:val="000000" w:themeColor="text1"/>
        </w:rPr>
        <w:t xml:space="preserve">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38978565" w14:textId="77777777" w:rsidR="008A738C" w:rsidRPr="00C638A3" w:rsidRDefault="008A738C" w:rsidP="00742E8F">
      <w:pPr>
        <w:spacing w:before="240" w:after="240" w:line="360" w:lineRule="auto"/>
        <w:jc w:val="both"/>
        <w:rPr>
          <w:rFonts w:ascii="Arial" w:hAnsi="Arial" w:cs="Arial"/>
        </w:rPr>
      </w:pPr>
    </w:p>
    <w:p w14:paraId="408F0D62" w14:textId="3AA14CFD" w:rsidR="00CC02A0" w:rsidRDefault="007768F7" w:rsidP="00A91A45">
      <w:pPr>
        <w:pStyle w:val="Ttulo2"/>
      </w:pPr>
      <w:bookmarkStart w:id="18" w:name="_Toc115279349"/>
      <w:r>
        <w:t>9</w:t>
      </w:r>
      <w:r w:rsidR="00C638A3" w:rsidRPr="008A2E87">
        <w:t xml:space="preserve">.1 </w:t>
      </w:r>
      <w:r w:rsidR="007E4870" w:rsidRPr="008A2E87">
        <w:t>CANDIDATOS CLASSIFICADOS QUANTO AO TIPO DE DOAÇÃO</w:t>
      </w:r>
      <w:bookmarkEnd w:id="18"/>
    </w:p>
    <w:p w14:paraId="59134AC5" w14:textId="54283EA2" w:rsidR="005F1C15" w:rsidRDefault="005F1C15" w:rsidP="005F1C15">
      <w:pPr>
        <w:pStyle w:val="Standard"/>
      </w:pPr>
    </w:p>
    <w:p w14:paraId="26F7A93D" w14:textId="542FDD66" w:rsidR="005F1C15" w:rsidRDefault="00D432E6" w:rsidP="005F1C15">
      <w:pPr>
        <w:pStyle w:val="Ttulo3"/>
        <w:numPr>
          <w:ilvl w:val="2"/>
          <w:numId w:val="3"/>
        </w:numPr>
        <w:rPr>
          <w:b/>
          <w:bCs/>
        </w:rPr>
      </w:pPr>
      <w:bookmarkStart w:id="19" w:name="_Toc115279350"/>
      <w:r w:rsidRPr="00D432E6">
        <w:rPr>
          <w:b/>
          <w:bCs/>
        </w:rPr>
        <w:t>DOADORES ESPONTÂNEOS</w:t>
      </w:r>
      <w:bookmarkEnd w:id="19"/>
    </w:p>
    <w:p w14:paraId="3FEF2374" w14:textId="280A21AA" w:rsidR="000474F0" w:rsidRPr="000474F0" w:rsidRDefault="000474F0" w:rsidP="000474F0"/>
    <w:p w14:paraId="29C6D43B" w14:textId="070EF78B" w:rsidR="005F1C15" w:rsidRDefault="00510C71" w:rsidP="005F1C15">
      <w:pPr>
        <w:pStyle w:val="Standard"/>
      </w:pPr>
      <w:r>
        <w:rPr>
          <w:noProof/>
        </w:rPr>
        <mc:AlternateContent>
          <mc:Choice Requires="wps">
            <w:drawing>
              <wp:anchor distT="0" distB="0" distL="114300" distR="114300" simplePos="0" relativeHeight="255430656" behindDoc="0" locked="0" layoutInCell="1" allowOverlap="1" wp14:anchorId="254BAC7F" wp14:editId="046D1823">
                <wp:simplePos x="0" y="0"/>
                <wp:positionH relativeFrom="column">
                  <wp:posOffset>4661535</wp:posOffset>
                </wp:positionH>
                <wp:positionV relativeFrom="paragraph">
                  <wp:posOffset>635000</wp:posOffset>
                </wp:positionV>
                <wp:extent cx="1266825" cy="209550"/>
                <wp:effectExtent l="0" t="0" r="0" b="0"/>
                <wp:wrapNone/>
                <wp:docPr id="18" name="Caixa de Texto 18"/>
                <wp:cNvGraphicFramePr/>
                <a:graphic xmlns:a="http://schemas.openxmlformats.org/drawingml/2006/main">
                  <a:graphicData uri="http://schemas.microsoft.com/office/word/2010/wordprocessingShape">
                    <wps:wsp>
                      <wps:cNvSpPr txBox="1"/>
                      <wps:spPr>
                        <a:xfrm>
                          <a:off x="0" y="0"/>
                          <a:ext cx="1266825" cy="20955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A511FFA" w14:textId="796F3F9C" w:rsidR="00510C71" w:rsidRPr="00510C71" w:rsidRDefault="00510C71">
                            <w:pPr>
                              <w:rPr>
                                <w:sz w:val="16"/>
                                <w:szCs w:val="16"/>
                              </w:rPr>
                            </w:pPr>
                            <w:r w:rsidRPr="00510C71">
                              <w:rPr>
                                <w:sz w:val="16"/>
                                <w:szCs w:val="16"/>
                              </w:rPr>
                              <w:t>Meta contratual de 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4BAC7F" id="_x0000_t202" coordsize="21600,21600" o:spt="202" path="m,l,21600r21600,l21600,xe">
                <v:stroke joinstyle="miter"/>
                <v:path gradientshapeok="t" o:connecttype="rect"/>
              </v:shapetype>
              <v:shape id="Caixa de Texto 18" o:spid="_x0000_s1028" type="#_x0000_t202" style="position:absolute;margin-left:367.05pt;margin-top:50pt;width:99.75pt;height:16.5pt;z-index:2554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" filled="f" stroked="f">
                <v:stroke joinstyle="round"/>
                <v:textbox>
                  <w:txbxContent>
                    <w:p w14:paraId="2A511FFA" w14:textId="796F3F9C" w:rsidR="00510C71" w:rsidRPr="00510C71" w:rsidRDefault="00510C71">
                      <w:pPr>
                        <w:rPr>
                          <w:sz w:val="16"/>
                          <w:szCs w:val="16"/>
                        </w:rPr>
                      </w:pPr>
                      <w:r w:rsidRPr="00510C71">
                        <w:rPr>
                          <w:sz w:val="16"/>
                          <w:szCs w:val="16"/>
                        </w:rPr>
                        <w:t>Meta contratual de 75%</w:t>
                      </w:r>
                    </w:p>
                  </w:txbxContent>
                </v:textbox>
              </v:shape>
            </w:pict>
          </mc:Fallback>
        </mc:AlternateContent>
      </w:r>
      <w:r w:rsidR="008D49EC">
        <w:rPr>
          <w:noProof/>
        </w:rPr>
        <w:drawing>
          <wp:inline distT="0" distB="0" distL="0" distR="0" wp14:anchorId="643B497D" wp14:editId="5793A830">
            <wp:extent cx="6210935" cy="2047240"/>
            <wp:effectExtent l="38100" t="57150" r="56515" b="48260"/>
            <wp:docPr id="5" name="Gráfico 5">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CB79738" w14:textId="26818FFC" w:rsidR="00455A35" w:rsidRDefault="00A8297D" w:rsidP="00F22E83">
      <w:pPr>
        <w:spacing w:before="240" w:after="240" w:line="360" w:lineRule="auto"/>
        <w:jc w:val="both"/>
        <w:rPr>
          <w:rFonts w:ascii="Arial" w:hAnsi="Arial" w:cs="Arial"/>
          <w:noProof/>
        </w:rPr>
      </w:pPr>
      <w:r w:rsidRPr="00F90309">
        <w:rPr>
          <w:rFonts w:ascii="Arial" w:hAnsi="Arial" w:cs="Arial"/>
          <w:b/>
          <w:bCs/>
          <w:noProof/>
        </w:rPr>
        <w:t>Análise Critica:</w:t>
      </w:r>
      <w:r w:rsidRPr="00977266">
        <w:rPr>
          <w:rFonts w:ascii="Arial" w:hAnsi="Arial" w:cs="Arial"/>
          <w:noProof/>
        </w:rPr>
        <w:t xml:space="preserve"> </w:t>
      </w:r>
      <w:r w:rsidR="0050509C">
        <w:rPr>
          <w:rFonts w:ascii="Arial" w:hAnsi="Arial" w:cs="Arial"/>
          <w:noProof/>
        </w:rPr>
        <w:t>No</w:t>
      </w:r>
      <w:r w:rsidR="0050509C" w:rsidRPr="0050509C">
        <w:rPr>
          <w:rFonts w:ascii="Arial" w:hAnsi="Arial" w:cs="Arial"/>
          <w:noProof/>
        </w:rPr>
        <w:t xml:space="preserve"> mês de </w:t>
      </w:r>
      <w:r w:rsidR="008D49EC">
        <w:rPr>
          <w:rFonts w:ascii="Arial" w:hAnsi="Arial" w:cs="Arial"/>
          <w:noProof/>
        </w:rPr>
        <w:t>setembro</w:t>
      </w:r>
      <w:r w:rsidR="0050509C" w:rsidRPr="0050509C">
        <w:rPr>
          <w:rFonts w:ascii="Arial" w:hAnsi="Arial" w:cs="Arial"/>
          <w:noProof/>
        </w:rPr>
        <w:t xml:space="preserve"> tivemos </w:t>
      </w:r>
      <w:r w:rsidR="008D49EC">
        <w:rPr>
          <w:rFonts w:ascii="Arial" w:hAnsi="Arial" w:cs="Arial"/>
          <w:noProof/>
        </w:rPr>
        <w:t>4622</w:t>
      </w:r>
      <w:r w:rsidR="0050509C" w:rsidRPr="0050509C">
        <w:rPr>
          <w:rFonts w:ascii="Arial" w:hAnsi="Arial" w:cs="Arial"/>
          <w:noProof/>
        </w:rPr>
        <w:t xml:space="preserve"> doadores espontâneos na </w:t>
      </w:r>
      <w:r w:rsidR="00E3012F">
        <w:rPr>
          <w:rFonts w:ascii="Arial" w:hAnsi="Arial" w:cs="Arial"/>
          <w:color w:val="000000" w:themeColor="text1"/>
        </w:rPr>
        <w:t>Rede HEMO</w:t>
      </w:r>
      <w:r w:rsidR="00260695">
        <w:rPr>
          <w:rFonts w:ascii="Arial" w:hAnsi="Arial" w:cs="Arial"/>
          <w:color w:val="000000" w:themeColor="text1"/>
        </w:rPr>
        <w:t xml:space="preserve">, </w:t>
      </w:r>
      <w:proofErr w:type="gramStart"/>
      <w:r w:rsidR="00260695">
        <w:rPr>
          <w:rFonts w:ascii="Arial" w:hAnsi="Arial" w:cs="Arial"/>
          <w:color w:val="000000" w:themeColor="text1"/>
        </w:rPr>
        <w:t xml:space="preserve">apresentando </w:t>
      </w:r>
      <w:r w:rsidR="0050509C" w:rsidRPr="0050509C">
        <w:rPr>
          <w:rFonts w:ascii="Arial" w:hAnsi="Arial" w:cs="Arial"/>
          <w:noProof/>
        </w:rPr>
        <w:t xml:space="preserve"> </w:t>
      </w:r>
      <w:r w:rsidR="008D49EC">
        <w:rPr>
          <w:rFonts w:ascii="Arial" w:hAnsi="Arial" w:cs="Arial"/>
          <w:noProof/>
        </w:rPr>
        <w:t>diminuição</w:t>
      </w:r>
      <w:proofErr w:type="gramEnd"/>
      <w:r w:rsidR="008D49EC">
        <w:rPr>
          <w:rFonts w:ascii="Arial" w:hAnsi="Arial" w:cs="Arial"/>
          <w:noProof/>
        </w:rPr>
        <w:t xml:space="preserve"> no</w:t>
      </w:r>
      <w:r w:rsidR="00260695">
        <w:rPr>
          <w:rFonts w:ascii="Arial" w:hAnsi="Arial" w:cs="Arial"/>
          <w:noProof/>
        </w:rPr>
        <w:t xml:space="preserve"> percentual de </w:t>
      </w:r>
      <w:r w:rsidR="008D49EC">
        <w:rPr>
          <w:rFonts w:ascii="Arial" w:hAnsi="Arial" w:cs="Arial"/>
          <w:noProof/>
        </w:rPr>
        <w:t>19</w:t>
      </w:r>
      <w:r w:rsidR="00260695">
        <w:rPr>
          <w:rFonts w:ascii="Arial" w:hAnsi="Arial" w:cs="Arial"/>
          <w:noProof/>
        </w:rPr>
        <w:t xml:space="preserve">% relacionado ao mês anterior. Quanto ao quantitativo dos candidatos triados, os doadores espontâneos representaram o alcance de </w:t>
      </w:r>
      <w:r w:rsidR="008D49EC">
        <w:rPr>
          <w:rFonts w:ascii="Arial" w:hAnsi="Arial" w:cs="Arial"/>
          <w:noProof/>
        </w:rPr>
        <w:t>100</w:t>
      </w:r>
      <w:r w:rsidR="00260695">
        <w:rPr>
          <w:rFonts w:ascii="Arial" w:hAnsi="Arial" w:cs="Arial"/>
          <w:noProof/>
        </w:rPr>
        <w:t xml:space="preserve">%, </w:t>
      </w:r>
      <w:r w:rsidR="008D49EC">
        <w:rPr>
          <w:rFonts w:ascii="Arial" w:hAnsi="Arial" w:cs="Arial"/>
          <w:noProof/>
        </w:rPr>
        <w:t>alcançando a</w:t>
      </w:r>
      <w:r w:rsidR="0050509C" w:rsidRPr="0050509C">
        <w:rPr>
          <w:rFonts w:ascii="Arial" w:hAnsi="Arial" w:cs="Arial"/>
          <w:noProof/>
        </w:rPr>
        <w:t xml:space="preserve"> meta Institucional</w:t>
      </w:r>
      <w:r w:rsidR="008803EB">
        <w:rPr>
          <w:rFonts w:ascii="Arial" w:hAnsi="Arial" w:cs="Arial"/>
          <w:noProof/>
        </w:rPr>
        <w:t xml:space="preserve"> </w:t>
      </w:r>
      <w:r w:rsidR="008803EB" w:rsidRPr="003C03EE">
        <w:rPr>
          <w:rFonts w:ascii="Arial" w:hAnsi="Arial" w:cs="Arial"/>
          <w:noProof/>
          <w:color w:val="000000" w:themeColor="text1"/>
        </w:rPr>
        <w:t>(75%)</w:t>
      </w:r>
      <w:r w:rsidR="0050509C" w:rsidRPr="003C03EE">
        <w:rPr>
          <w:rFonts w:ascii="Arial" w:hAnsi="Arial" w:cs="Arial"/>
          <w:noProof/>
          <w:color w:val="000000" w:themeColor="text1"/>
        </w:rPr>
        <w:t xml:space="preserve">. </w:t>
      </w:r>
      <w:r w:rsidR="0050509C" w:rsidRPr="0050509C">
        <w:rPr>
          <w:rFonts w:ascii="Arial" w:hAnsi="Arial" w:cs="Arial"/>
          <w:noProof/>
        </w:rPr>
        <w:t>A divulgação em redes sociais</w:t>
      </w:r>
      <w:r w:rsidR="008803EB" w:rsidRPr="005A101C">
        <w:rPr>
          <w:rFonts w:ascii="Arial" w:hAnsi="Arial" w:cs="Arial"/>
          <w:noProof/>
          <w:color w:val="000000" w:themeColor="text1"/>
        </w:rPr>
        <w:t>, firmatura de parcerias com a sociedade</w:t>
      </w:r>
      <w:r w:rsidR="0050509C" w:rsidRPr="005A101C">
        <w:rPr>
          <w:rFonts w:ascii="Arial" w:hAnsi="Arial" w:cs="Arial"/>
          <w:noProof/>
          <w:color w:val="000000" w:themeColor="text1"/>
        </w:rPr>
        <w:t xml:space="preserve"> </w:t>
      </w:r>
      <w:r w:rsidR="0050509C" w:rsidRPr="0050509C">
        <w:rPr>
          <w:rFonts w:ascii="Arial" w:hAnsi="Arial" w:cs="Arial"/>
          <w:noProof/>
        </w:rPr>
        <w:t>e a captação dos doadores com o setor de telefonia tem apresentado resultado com a mobilização da população para a procura das unidades.</w:t>
      </w:r>
    </w:p>
    <w:p w14:paraId="171CBA2B" w14:textId="04F1DC9E" w:rsidR="00025E89" w:rsidRDefault="00025E89" w:rsidP="00F22E83">
      <w:pPr>
        <w:spacing w:before="240" w:after="240" w:line="360" w:lineRule="auto"/>
        <w:jc w:val="both"/>
        <w:rPr>
          <w:rFonts w:ascii="Arial" w:hAnsi="Arial" w:cs="Arial"/>
          <w:noProof/>
        </w:rPr>
      </w:pPr>
    </w:p>
    <w:p w14:paraId="1A85ACF4" w14:textId="53C77CD9" w:rsidR="00025E89" w:rsidRDefault="00025E89" w:rsidP="00F22E83">
      <w:pPr>
        <w:spacing w:before="240" w:after="240" w:line="360" w:lineRule="auto"/>
        <w:jc w:val="both"/>
        <w:rPr>
          <w:rFonts w:ascii="Arial" w:hAnsi="Arial" w:cs="Arial"/>
          <w:noProof/>
        </w:rPr>
      </w:pPr>
    </w:p>
    <w:p w14:paraId="270D7649" w14:textId="4A7FA61C" w:rsidR="003570E4" w:rsidRDefault="003570E4" w:rsidP="00F22E83">
      <w:pPr>
        <w:spacing w:before="240" w:after="240" w:line="360" w:lineRule="auto"/>
        <w:jc w:val="both"/>
        <w:rPr>
          <w:rFonts w:ascii="Arial" w:hAnsi="Arial" w:cs="Arial"/>
          <w:noProof/>
        </w:rPr>
      </w:pPr>
    </w:p>
    <w:p w14:paraId="1E1466FA" w14:textId="0FBF4064" w:rsidR="003570E4" w:rsidRDefault="003570E4" w:rsidP="00F22E83">
      <w:pPr>
        <w:spacing w:before="240" w:after="240" w:line="360" w:lineRule="auto"/>
        <w:jc w:val="both"/>
        <w:rPr>
          <w:rFonts w:ascii="Arial" w:hAnsi="Arial" w:cs="Arial"/>
          <w:noProof/>
        </w:rPr>
      </w:pPr>
    </w:p>
    <w:p w14:paraId="3715FF51" w14:textId="61F088BC" w:rsidR="003570E4" w:rsidRDefault="003570E4" w:rsidP="00F22E83">
      <w:pPr>
        <w:spacing w:before="240" w:after="240" w:line="360" w:lineRule="auto"/>
        <w:jc w:val="both"/>
        <w:rPr>
          <w:rFonts w:ascii="Arial" w:hAnsi="Arial" w:cs="Arial"/>
          <w:noProof/>
        </w:rPr>
      </w:pPr>
    </w:p>
    <w:p w14:paraId="63BA8AFB" w14:textId="5158FB0B" w:rsidR="003570E4" w:rsidRPr="003570E4" w:rsidRDefault="003570E4" w:rsidP="003570E4">
      <w:pPr>
        <w:pStyle w:val="Ttulo3"/>
        <w:numPr>
          <w:ilvl w:val="2"/>
          <w:numId w:val="3"/>
        </w:numPr>
        <w:rPr>
          <w:b/>
          <w:bCs/>
          <w:noProof/>
        </w:rPr>
      </w:pPr>
      <w:bookmarkStart w:id="20" w:name="_Toc115279351"/>
      <w:r w:rsidRPr="003570E4">
        <w:rPr>
          <w:b/>
          <w:bCs/>
          <w:noProof/>
        </w:rPr>
        <w:lastRenderedPageBreak/>
        <w:t>DOADORES DE REPOSIÇÃO</w:t>
      </w:r>
      <w:bookmarkEnd w:id="20"/>
    </w:p>
    <w:p w14:paraId="43C80083" w14:textId="53B26A4D" w:rsidR="00455A35" w:rsidRDefault="008A738C" w:rsidP="00455A35">
      <w:pPr>
        <w:spacing w:before="240" w:after="240" w:line="360" w:lineRule="auto"/>
        <w:jc w:val="both"/>
        <w:rPr>
          <w:rFonts w:ascii="Arial" w:hAnsi="Arial" w:cs="Arial"/>
          <w:b/>
          <w:bCs/>
          <w:noProof/>
        </w:rPr>
      </w:pPr>
      <w:r>
        <w:rPr>
          <w:noProof/>
        </w:rPr>
        <w:drawing>
          <wp:inline distT="0" distB="0" distL="0" distR="0" wp14:anchorId="0608F4C0" wp14:editId="19BD4F75">
            <wp:extent cx="5932780" cy="2156177"/>
            <wp:effectExtent l="57150" t="57150" r="49530" b="53975"/>
            <wp:docPr id="3" name="Gráfico 3">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5E21488" w14:textId="57B93AB3" w:rsidR="008A738C" w:rsidRDefault="00977266" w:rsidP="006B2C4B">
      <w:pPr>
        <w:pStyle w:val="NormalWeb"/>
        <w:spacing w:after="266" w:line="360" w:lineRule="auto"/>
        <w:jc w:val="both"/>
        <w:rPr>
          <w:noProof/>
        </w:rPr>
      </w:pPr>
      <w:r w:rsidRPr="00BC1BAE">
        <w:rPr>
          <w:rFonts w:ascii="Arial" w:hAnsi="Arial" w:cs="Arial"/>
          <w:b/>
          <w:bCs/>
          <w:noProof/>
          <w:sz w:val="22"/>
          <w:szCs w:val="22"/>
        </w:rPr>
        <w:t>Análise Critica:</w:t>
      </w:r>
      <w:r w:rsidRPr="00BC1BAE">
        <w:rPr>
          <w:rFonts w:ascii="Arial" w:hAnsi="Arial" w:cs="Arial"/>
          <w:noProof/>
          <w:sz w:val="22"/>
          <w:szCs w:val="22"/>
        </w:rPr>
        <w:t xml:space="preserve"> </w:t>
      </w:r>
      <w:r w:rsidR="00455A35">
        <w:rPr>
          <w:rFonts w:ascii="Arial" w:hAnsi="Arial" w:cs="Arial"/>
          <w:noProof/>
          <w:sz w:val="22"/>
          <w:szCs w:val="22"/>
        </w:rPr>
        <w:t xml:space="preserve">Ao transcorrer do mês de </w:t>
      </w:r>
      <w:r w:rsidR="008D49EC">
        <w:rPr>
          <w:rFonts w:ascii="Arial" w:hAnsi="Arial" w:cs="Arial"/>
          <w:noProof/>
          <w:sz w:val="22"/>
          <w:szCs w:val="22"/>
        </w:rPr>
        <w:t>setembro</w:t>
      </w:r>
      <w:r w:rsidR="0050509C" w:rsidRPr="0050509C">
        <w:rPr>
          <w:rFonts w:ascii="Arial" w:hAnsi="Arial" w:cs="Arial"/>
          <w:noProof/>
          <w:sz w:val="22"/>
          <w:szCs w:val="22"/>
        </w:rPr>
        <w:t xml:space="preserve"> o número de doadores de reposição </w:t>
      </w:r>
      <w:r w:rsidR="0033364E">
        <w:rPr>
          <w:rFonts w:ascii="Arial" w:hAnsi="Arial" w:cs="Arial"/>
          <w:noProof/>
          <w:sz w:val="22"/>
          <w:szCs w:val="22"/>
        </w:rPr>
        <w:t xml:space="preserve">atingiu </w:t>
      </w:r>
      <w:r w:rsidR="00455A35">
        <w:rPr>
          <w:rFonts w:ascii="Arial" w:hAnsi="Arial" w:cs="Arial"/>
          <w:noProof/>
          <w:sz w:val="22"/>
          <w:szCs w:val="22"/>
        </w:rPr>
        <w:t>o</w:t>
      </w:r>
      <w:r w:rsidR="0033364E">
        <w:rPr>
          <w:rFonts w:ascii="Arial" w:hAnsi="Arial" w:cs="Arial"/>
          <w:noProof/>
          <w:sz w:val="22"/>
          <w:szCs w:val="22"/>
        </w:rPr>
        <w:t xml:space="preserve"> total de </w:t>
      </w:r>
      <w:r w:rsidR="008D49EC">
        <w:rPr>
          <w:rFonts w:ascii="Arial" w:hAnsi="Arial" w:cs="Arial"/>
          <w:noProof/>
          <w:sz w:val="22"/>
          <w:szCs w:val="22"/>
        </w:rPr>
        <w:t>318</w:t>
      </w:r>
      <w:r w:rsidR="00455A35">
        <w:rPr>
          <w:rFonts w:ascii="Arial" w:hAnsi="Arial" w:cs="Arial"/>
          <w:noProof/>
          <w:sz w:val="22"/>
          <w:szCs w:val="22"/>
        </w:rPr>
        <w:t xml:space="preserve"> (</w:t>
      </w:r>
      <w:r w:rsidR="008D49EC">
        <w:rPr>
          <w:rFonts w:ascii="Arial" w:hAnsi="Arial" w:cs="Arial"/>
          <w:noProof/>
          <w:sz w:val="22"/>
          <w:szCs w:val="22"/>
        </w:rPr>
        <w:t>aumento</w:t>
      </w:r>
      <w:r w:rsidR="00455A35">
        <w:rPr>
          <w:rFonts w:ascii="Arial" w:hAnsi="Arial" w:cs="Arial"/>
          <w:noProof/>
          <w:sz w:val="22"/>
          <w:szCs w:val="22"/>
        </w:rPr>
        <w:t xml:space="preserve"> de </w:t>
      </w:r>
      <w:r w:rsidR="00984393">
        <w:rPr>
          <w:rFonts w:ascii="Arial" w:hAnsi="Arial" w:cs="Arial"/>
          <w:noProof/>
          <w:sz w:val="22"/>
          <w:szCs w:val="22"/>
        </w:rPr>
        <w:t>0</w:t>
      </w:r>
      <w:r w:rsidR="008D49EC">
        <w:rPr>
          <w:rFonts w:ascii="Arial" w:hAnsi="Arial" w:cs="Arial"/>
          <w:noProof/>
          <w:sz w:val="22"/>
          <w:szCs w:val="22"/>
        </w:rPr>
        <w:t>4</w:t>
      </w:r>
      <w:r w:rsidR="00455A35">
        <w:rPr>
          <w:rFonts w:ascii="Arial" w:hAnsi="Arial" w:cs="Arial"/>
          <w:noProof/>
          <w:sz w:val="22"/>
          <w:szCs w:val="22"/>
        </w:rPr>
        <w:t xml:space="preserve">% relacionado ao mês </w:t>
      </w:r>
      <w:r w:rsidR="00025E89">
        <w:rPr>
          <w:rFonts w:ascii="Arial" w:hAnsi="Arial" w:cs="Arial"/>
          <w:noProof/>
          <w:sz w:val="22"/>
          <w:szCs w:val="22"/>
        </w:rPr>
        <w:t>anterior</w:t>
      </w:r>
      <w:r w:rsidR="00455A35">
        <w:rPr>
          <w:rFonts w:ascii="Arial" w:hAnsi="Arial" w:cs="Arial"/>
          <w:noProof/>
          <w:sz w:val="22"/>
          <w:szCs w:val="22"/>
        </w:rPr>
        <w:t>)</w:t>
      </w:r>
      <w:r w:rsidR="0050509C" w:rsidRPr="0050509C">
        <w:rPr>
          <w:rFonts w:ascii="Arial" w:hAnsi="Arial" w:cs="Arial"/>
          <w:noProof/>
          <w:sz w:val="22"/>
          <w:szCs w:val="22"/>
        </w:rPr>
        <w:t xml:space="preserve">, representando </w:t>
      </w:r>
      <w:r w:rsidR="006C0D4A">
        <w:rPr>
          <w:rFonts w:ascii="Arial" w:hAnsi="Arial" w:cs="Arial"/>
          <w:noProof/>
          <w:sz w:val="22"/>
          <w:szCs w:val="22"/>
        </w:rPr>
        <w:t>7</w:t>
      </w:r>
      <w:r w:rsidR="0050509C" w:rsidRPr="0050509C">
        <w:rPr>
          <w:rFonts w:ascii="Arial" w:hAnsi="Arial" w:cs="Arial"/>
          <w:noProof/>
          <w:sz w:val="22"/>
          <w:szCs w:val="22"/>
        </w:rPr>
        <w:t>%</w:t>
      </w:r>
      <w:r w:rsidR="003031AA">
        <w:rPr>
          <w:rFonts w:ascii="Arial" w:hAnsi="Arial" w:cs="Arial"/>
          <w:noProof/>
          <w:sz w:val="22"/>
          <w:szCs w:val="22"/>
        </w:rPr>
        <w:t xml:space="preserve"> </w:t>
      </w:r>
      <w:r w:rsidR="0050509C" w:rsidRPr="0050509C">
        <w:rPr>
          <w:rFonts w:ascii="Arial" w:hAnsi="Arial" w:cs="Arial"/>
          <w:noProof/>
          <w:sz w:val="22"/>
          <w:szCs w:val="22"/>
        </w:rPr>
        <w:t>do total de doadores relacionado ao tipo de doação</w:t>
      </w:r>
      <w:r w:rsidR="00455A35">
        <w:rPr>
          <w:rFonts w:ascii="Arial" w:hAnsi="Arial" w:cs="Arial"/>
          <w:noProof/>
          <w:sz w:val="22"/>
          <w:szCs w:val="22"/>
        </w:rPr>
        <w:t>, sendo a meta de 44% correlacionada ao Hemoprod</w:t>
      </w:r>
      <w:r w:rsidR="00025E89">
        <w:rPr>
          <w:rFonts w:ascii="Arial" w:hAnsi="Arial" w:cs="Arial"/>
          <w:noProof/>
          <w:sz w:val="22"/>
          <w:szCs w:val="22"/>
        </w:rPr>
        <w:t xml:space="preserve"> 2019</w:t>
      </w:r>
      <w:r w:rsidR="00455A35">
        <w:rPr>
          <w:rFonts w:ascii="Arial" w:hAnsi="Arial" w:cs="Arial"/>
          <w:noProof/>
          <w:sz w:val="22"/>
          <w:szCs w:val="22"/>
        </w:rPr>
        <w:t xml:space="preserve">. </w:t>
      </w:r>
      <w:r w:rsidR="0050509C" w:rsidRPr="0050509C">
        <w:rPr>
          <w:rFonts w:ascii="Arial" w:hAnsi="Arial" w:cs="Arial"/>
          <w:noProof/>
          <w:sz w:val="22"/>
          <w:szCs w:val="22"/>
        </w:rPr>
        <w:t>Ressaltando que a doação de reposição é a doação advinda do indivíduo que doa para atender à necessidade de um paciente, feitas por pessoas motivadas pelo próprio serviço, família ou amigos dos receptores de sangue para repor o estoque de componentes sanguíneos do serviço de hemoterapia. O setor de captação vêm desenvolvendo junto a pessoa responsável pelo serviço social dos hospitais parceiros de envio de hemocomponentes a sensibilização dos familiares para a doação de sangue e divulgação de critérios de doação. O Ciclo do doador e a</w:t>
      </w:r>
      <w:r w:rsidR="00DF6733">
        <w:rPr>
          <w:rFonts w:ascii="Arial" w:hAnsi="Arial" w:cs="Arial"/>
          <w:noProof/>
          <w:sz w:val="22"/>
          <w:szCs w:val="22"/>
        </w:rPr>
        <w:t xml:space="preserve"> gerência de</w:t>
      </w:r>
      <w:r w:rsidR="0050509C" w:rsidRPr="0050509C">
        <w:rPr>
          <w:rFonts w:ascii="Arial" w:hAnsi="Arial" w:cs="Arial"/>
          <w:noProof/>
          <w:sz w:val="22"/>
          <w:szCs w:val="22"/>
        </w:rPr>
        <w:t xml:space="preserve"> Distribuição vem acompanhando semanalmente o índice de coleta de doadores de reposição com as saídas de hemocomponentes da Distribuição.</w:t>
      </w:r>
      <w:r w:rsidR="00720324" w:rsidRPr="00720324">
        <w:rPr>
          <w:noProof/>
        </w:rPr>
        <w:t xml:space="preserve"> </w:t>
      </w:r>
      <w:r w:rsidR="00DA4341" w:rsidRPr="00DA4341">
        <w:rPr>
          <w:rFonts w:ascii="Arial" w:hAnsi="Arial" w:cs="Arial"/>
          <w:noProof/>
          <w:sz w:val="22"/>
          <w:szCs w:val="22"/>
        </w:rPr>
        <w:t>No entanto, o foco da insituição é estimular a doação voluntária.</w:t>
      </w:r>
    </w:p>
    <w:p w14:paraId="48F5A52C" w14:textId="64388CD3" w:rsidR="00CC2074" w:rsidRDefault="00CC2074" w:rsidP="00CC2074">
      <w:pPr>
        <w:pStyle w:val="Ttulo3"/>
        <w:numPr>
          <w:ilvl w:val="2"/>
          <w:numId w:val="3"/>
        </w:numPr>
        <w:rPr>
          <w:b/>
          <w:bCs/>
          <w:noProof/>
        </w:rPr>
      </w:pPr>
      <w:bookmarkStart w:id="21" w:name="_Toc115279352"/>
      <w:r w:rsidRPr="00CC2074">
        <w:rPr>
          <w:b/>
          <w:bCs/>
          <w:noProof/>
        </w:rPr>
        <w:t>DOADORES AUTÓLOGOS</w:t>
      </w:r>
      <w:bookmarkEnd w:id="21"/>
    </w:p>
    <w:p w14:paraId="3F7D3FB6" w14:textId="5296AAC2" w:rsidR="000D0BF1" w:rsidRDefault="008A738C" w:rsidP="000D0BF1">
      <w:r>
        <w:rPr>
          <w:noProof/>
        </w:rPr>
        <w:drawing>
          <wp:anchor distT="0" distB="0" distL="114300" distR="114300" simplePos="0" relativeHeight="255608832" behindDoc="0" locked="0" layoutInCell="1" allowOverlap="1" wp14:anchorId="61DC67C7" wp14:editId="1E0C1560">
            <wp:simplePos x="0" y="0"/>
            <wp:positionH relativeFrom="margin">
              <wp:align>right</wp:align>
            </wp:positionH>
            <wp:positionV relativeFrom="paragraph">
              <wp:posOffset>287020</wp:posOffset>
            </wp:positionV>
            <wp:extent cx="6210935" cy="2165985"/>
            <wp:effectExtent l="38100" t="57150" r="56515" b="43815"/>
            <wp:wrapNone/>
            <wp:docPr id="21" name="Gráfico 21">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14:paraId="3FF8DA03" w14:textId="5D0BB0DB" w:rsidR="000D0BF1" w:rsidRDefault="000D0BF1" w:rsidP="000D0BF1"/>
    <w:p w14:paraId="006EAFFA" w14:textId="687F5889" w:rsidR="000D0BF1" w:rsidRDefault="008A738C" w:rsidP="000D0BF1">
      <w:r>
        <w:rPr>
          <w:noProof/>
        </w:rPr>
        <mc:AlternateContent>
          <mc:Choice Requires="wps">
            <w:drawing>
              <wp:anchor distT="0" distB="0" distL="114300" distR="114300" simplePos="0" relativeHeight="255610880" behindDoc="0" locked="0" layoutInCell="1" allowOverlap="1" wp14:anchorId="0D64B7A7" wp14:editId="44678E1D">
                <wp:simplePos x="0" y="0"/>
                <wp:positionH relativeFrom="column">
                  <wp:posOffset>4076700</wp:posOffset>
                </wp:positionH>
                <wp:positionV relativeFrom="paragraph">
                  <wp:posOffset>10795</wp:posOffset>
                </wp:positionV>
                <wp:extent cx="1739194" cy="382176"/>
                <wp:effectExtent l="0" t="0" r="0" b="0"/>
                <wp:wrapNone/>
                <wp:docPr id="48"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9194" cy="382176"/>
                        </a:xfrm>
                        <a:prstGeom prst="rect">
                          <a:avLst/>
                        </a:prstGeom>
                        <a:noFill/>
                        <a:ln>
                          <a:noFill/>
                        </a:ln>
                        <a:effectLst/>
                      </wps:spPr>
                      <wps:txbx>
                        <w:txbxContent>
                          <w:p w14:paraId="1E4AE002" w14:textId="77777777"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2019 - 0,03%</w:t>
                            </w:r>
                          </w:p>
                        </w:txbxContent>
                      </wps:txbx>
                      <wps:bodyPr wrap="square" rtlCol="0" anchor="t">
                        <a:noAutofit/>
                      </wps:bodyPr>
                    </wps:wsp>
                  </a:graphicData>
                </a:graphic>
              </wp:anchor>
            </w:drawing>
          </mc:Choice>
          <mc:Fallback>
            <w:pict>
              <v:shape w14:anchorId="0D64B7A7" id="CaixaDeTexto 15" o:spid="_x0000_s1029" type="#_x0000_t202" style="position:absolute;margin-left:321pt;margin-top:.85pt;width:136.95pt;height:30.1pt;z-index:25561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" filled="f" stroked="f">
                <v:textbox>
                  <w:txbxContent>
                    <w:p w14:paraId="1E4AE002" w14:textId="77777777"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2019 - 0,03%</w:t>
                      </w:r>
                    </w:p>
                  </w:txbxContent>
                </v:textbox>
              </v:shape>
            </w:pict>
          </mc:Fallback>
        </mc:AlternateContent>
      </w:r>
    </w:p>
    <w:p w14:paraId="0AAE208F" w14:textId="031E6897" w:rsidR="000D0BF1" w:rsidRDefault="000D0BF1" w:rsidP="000D0BF1"/>
    <w:p w14:paraId="56578480" w14:textId="20813A88" w:rsidR="000D0BF1" w:rsidRDefault="000D0BF1" w:rsidP="000D0BF1"/>
    <w:p w14:paraId="19EC4938" w14:textId="18C1B3E6" w:rsidR="000D0BF1" w:rsidRDefault="000D0BF1" w:rsidP="000D0BF1"/>
    <w:p w14:paraId="5A1F4E21" w14:textId="37E29070" w:rsidR="000D0BF1" w:rsidRDefault="000D0BF1" w:rsidP="000D0BF1"/>
    <w:p w14:paraId="255FDA28" w14:textId="6940F1CB" w:rsidR="000D0BF1" w:rsidRDefault="000D0BF1" w:rsidP="000D0BF1"/>
    <w:p w14:paraId="171624AB" w14:textId="0211B962" w:rsidR="000D0BF1" w:rsidRDefault="000D0BF1" w:rsidP="00D444EF">
      <w:pPr>
        <w:pStyle w:val="NormalWeb"/>
        <w:spacing w:after="266" w:line="360" w:lineRule="auto"/>
        <w:jc w:val="both"/>
        <w:rPr>
          <w:rFonts w:ascii="Arial" w:hAnsi="Arial" w:cs="Arial"/>
          <w:b/>
          <w:bCs/>
          <w:color w:val="auto"/>
          <w:sz w:val="22"/>
          <w:szCs w:val="22"/>
        </w:rPr>
      </w:pPr>
    </w:p>
    <w:p w14:paraId="08C330D4" w14:textId="5A7B517F" w:rsidR="008E45F8" w:rsidRDefault="007A73D3" w:rsidP="00D444EF">
      <w:pPr>
        <w:pStyle w:val="NormalWeb"/>
        <w:spacing w:after="266" w:line="360" w:lineRule="auto"/>
        <w:jc w:val="both"/>
        <w:rPr>
          <w:rFonts w:ascii="Arial" w:hAnsi="Arial" w:cs="Arial"/>
          <w:color w:val="auto"/>
          <w:sz w:val="22"/>
          <w:szCs w:val="22"/>
        </w:rPr>
      </w:pPr>
      <w:r w:rsidRPr="00C30CF8">
        <w:rPr>
          <w:rFonts w:ascii="Arial" w:hAnsi="Arial" w:cs="Arial"/>
          <w:b/>
          <w:bCs/>
          <w:color w:val="auto"/>
          <w:sz w:val="22"/>
          <w:szCs w:val="22"/>
        </w:rPr>
        <w:lastRenderedPageBreak/>
        <w:t>Análise</w:t>
      </w:r>
      <w:r w:rsidR="00F337D6" w:rsidRPr="00C30CF8">
        <w:rPr>
          <w:rFonts w:ascii="Arial" w:hAnsi="Arial" w:cs="Arial"/>
          <w:b/>
          <w:bCs/>
          <w:color w:val="auto"/>
          <w:sz w:val="22"/>
          <w:szCs w:val="22"/>
        </w:rPr>
        <w:t xml:space="preserve"> Crítica</w:t>
      </w:r>
      <w:r w:rsidRPr="00C30CF8">
        <w:rPr>
          <w:rFonts w:ascii="Arial" w:hAnsi="Arial" w:cs="Arial"/>
          <w:b/>
          <w:bCs/>
          <w:color w:val="auto"/>
          <w:sz w:val="22"/>
          <w:szCs w:val="22"/>
        </w:rPr>
        <w:t>:</w:t>
      </w:r>
      <w:r w:rsidR="0088612B" w:rsidRPr="00C30CF8">
        <w:rPr>
          <w:rFonts w:ascii="Arial" w:hAnsi="Arial" w:cs="Arial"/>
          <w:b/>
          <w:bCs/>
          <w:color w:val="auto"/>
          <w:sz w:val="22"/>
          <w:szCs w:val="22"/>
        </w:rPr>
        <w:t xml:space="preserve"> </w:t>
      </w:r>
      <w:r w:rsidR="00C30CF8">
        <w:rPr>
          <w:rFonts w:ascii="Arial" w:hAnsi="Arial" w:cs="Arial"/>
          <w:color w:val="auto"/>
          <w:sz w:val="22"/>
          <w:szCs w:val="22"/>
        </w:rPr>
        <w:t xml:space="preserve">A doação autóloga é a doação do próprio paciente para seu uso exclusivo. No mês de </w:t>
      </w:r>
      <w:r w:rsidR="000D0BF1">
        <w:rPr>
          <w:rFonts w:ascii="Arial" w:hAnsi="Arial" w:cs="Arial"/>
          <w:color w:val="auto"/>
          <w:sz w:val="22"/>
          <w:szCs w:val="22"/>
        </w:rPr>
        <w:t xml:space="preserve">setembro o número de doadores de reposição atingiu o total de 2 doadores com percentual de 0,4% em </w:t>
      </w:r>
      <w:proofErr w:type="spellStart"/>
      <w:r w:rsidR="000D0BF1">
        <w:rPr>
          <w:rFonts w:ascii="Arial" w:hAnsi="Arial" w:cs="Arial"/>
          <w:color w:val="auto"/>
          <w:sz w:val="22"/>
          <w:szCs w:val="22"/>
        </w:rPr>
        <w:t>realação</w:t>
      </w:r>
      <w:proofErr w:type="spellEnd"/>
      <w:r w:rsidR="000D0BF1">
        <w:rPr>
          <w:rFonts w:ascii="Arial" w:hAnsi="Arial" w:cs="Arial"/>
          <w:color w:val="auto"/>
          <w:sz w:val="22"/>
          <w:szCs w:val="22"/>
        </w:rPr>
        <w:t xml:space="preserve"> aos demais doadores. </w:t>
      </w:r>
      <w:r w:rsidR="009126DF">
        <w:rPr>
          <w:rFonts w:ascii="Arial" w:hAnsi="Arial" w:cs="Arial"/>
          <w:color w:val="auto"/>
          <w:sz w:val="22"/>
          <w:szCs w:val="22"/>
        </w:rPr>
        <w:t xml:space="preserve"> A transfusão autóloga ou autotransfusão é um método de reposição sanguínea na qual o sangue do próprio paciente é coletado e processado para seu próprio uso, e </w:t>
      </w:r>
      <w:r w:rsidR="00172F1D">
        <w:rPr>
          <w:rFonts w:ascii="Arial" w:hAnsi="Arial" w:cs="Arial"/>
          <w:color w:val="auto"/>
          <w:sz w:val="22"/>
          <w:szCs w:val="22"/>
        </w:rPr>
        <w:t>dentro deste mês</w:t>
      </w:r>
      <w:r w:rsidR="009126DF">
        <w:rPr>
          <w:rFonts w:ascii="Arial" w:hAnsi="Arial" w:cs="Arial"/>
          <w:color w:val="auto"/>
          <w:sz w:val="22"/>
          <w:szCs w:val="22"/>
        </w:rPr>
        <w:t xml:space="preserve"> não tivemos essa demanda, ficando zerada a</w:t>
      </w:r>
      <w:r w:rsidR="00172F1D">
        <w:rPr>
          <w:rFonts w:ascii="Arial" w:hAnsi="Arial" w:cs="Arial"/>
          <w:color w:val="auto"/>
          <w:sz w:val="22"/>
          <w:szCs w:val="22"/>
        </w:rPr>
        <w:t xml:space="preserve"> margem de alcance sobre a média do HEMOPROD de 2019</w:t>
      </w:r>
      <w:r w:rsidR="00F239DD">
        <w:rPr>
          <w:rFonts w:ascii="Arial" w:hAnsi="Arial" w:cs="Arial"/>
          <w:color w:val="auto"/>
          <w:sz w:val="22"/>
          <w:szCs w:val="22"/>
        </w:rPr>
        <w:t>.</w:t>
      </w:r>
    </w:p>
    <w:p w14:paraId="5D571FD0" w14:textId="77E00786" w:rsidR="00EC684C" w:rsidRDefault="007768F7" w:rsidP="00C31E82">
      <w:pPr>
        <w:pStyle w:val="Ttulo2"/>
        <w:ind w:right="-284"/>
      </w:pPr>
      <w:bookmarkStart w:id="22" w:name="_Toc115279353"/>
      <w:r>
        <w:t>9</w:t>
      </w:r>
      <w:r w:rsidR="00C638A3" w:rsidRPr="002B6865">
        <w:t xml:space="preserve">.2 </w:t>
      </w:r>
      <w:r w:rsidR="009B1085" w:rsidRPr="002B6865">
        <w:t>CANDIDATOS CLASSIFICADOS QUANTO AO TIPO DE DOADOR</w:t>
      </w:r>
      <w:bookmarkEnd w:id="22"/>
    </w:p>
    <w:p w14:paraId="5B24AF48" w14:textId="5B5BA5B9" w:rsidR="008E45F8" w:rsidRDefault="008E45F8" w:rsidP="008E45F8">
      <w:pPr>
        <w:pStyle w:val="Standard"/>
      </w:pPr>
    </w:p>
    <w:p w14:paraId="2ED879D2" w14:textId="2B41FABE" w:rsidR="008E45F8" w:rsidRPr="008E45F8" w:rsidRDefault="008E45F8" w:rsidP="008E45F8">
      <w:pPr>
        <w:pStyle w:val="Ttulo3"/>
        <w:rPr>
          <w:b/>
          <w:bCs/>
        </w:rPr>
      </w:pPr>
      <w:bookmarkStart w:id="23" w:name="_Toc115279354"/>
      <w:r>
        <w:rPr>
          <w:b/>
          <w:bCs/>
        </w:rPr>
        <w:t xml:space="preserve">9.2.1. </w:t>
      </w:r>
      <w:r w:rsidRPr="008E45F8">
        <w:rPr>
          <w:b/>
          <w:bCs/>
        </w:rPr>
        <w:t>DOADOR DE 1ª VEZ</w:t>
      </w:r>
      <w:bookmarkEnd w:id="23"/>
    </w:p>
    <w:p w14:paraId="4F60C585" w14:textId="1EB43AA7" w:rsidR="004B26A1" w:rsidRDefault="008A738C" w:rsidP="004B26A1">
      <w:pPr>
        <w:pStyle w:val="Standard"/>
        <w:rPr>
          <w:noProof/>
        </w:rPr>
      </w:pPr>
      <w:r>
        <w:rPr>
          <w:noProof/>
        </w:rPr>
        <w:drawing>
          <wp:anchor distT="0" distB="0" distL="114300" distR="114300" simplePos="0" relativeHeight="255611904" behindDoc="0" locked="0" layoutInCell="1" allowOverlap="1" wp14:anchorId="3CBCF7A9" wp14:editId="0668030F">
            <wp:simplePos x="0" y="0"/>
            <wp:positionH relativeFrom="margin">
              <wp:align>right</wp:align>
            </wp:positionH>
            <wp:positionV relativeFrom="paragraph">
              <wp:posOffset>212725</wp:posOffset>
            </wp:positionV>
            <wp:extent cx="6124575" cy="2152650"/>
            <wp:effectExtent l="38100" t="57150" r="47625" b="38100"/>
            <wp:wrapNone/>
            <wp:docPr id="52" name="Gráfico 5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anchor>
        </w:drawing>
      </w:r>
    </w:p>
    <w:p w14:paraId="0F69D0AA" w14:textId="132D0155" w:rsidR="00784FF1" w:rsidRDefault="00784FF1" w:rsidP="004B26A1">
      <w:pPr>
        <w:pStyle w:val="Standard"/>
      </w:pPr>
    </w:p>
    <w:p w14:paraId="16615F50" w14:textId="42306AFD" w:rsidR="004B26A1" w:rsidRPr="004B26A1" w:rsidRDefault="008A738C" w:rsidP="004B26A1">
      <w:pPr>
        <w:pStyle w:val="Standard"/>
      </w:pPr>
      <w:r>
        <w:rPr>
          <w:noProof/>
        </w:rPr>
        <mc:AlternateContent>
          <mc:Choice Requires="wps">
            <w:drawing>
              <wp:anchor distT="0" distB="0" distL="114300" distR="114300" simplePos="0" relativeHeight="255613952" behindDoc="0" locked="0" layoutInCell="1" allowOverlap="1" wp14:anchorId="1D560B34" wp14:editId="2CF8A6A2">
                <wp:simplePos x="0" y="0"/>
                <wp:positionH relativeFrom="column">
                  <wp:posOffset>4362450</wp:posOffset>
                </wp:positionH>
                <wp:positionV relativeFrom="paragraph">
                  <wp:posOffset>11430</wp:posOffset>
                </wp:positionV>
                <wp:extent cx="1739194" cy="382176"/>
                <wp:effectExtent l="0" t="0" r="0" b="0"/>
                <wp:wrapNone/>
                <wp:docPr id="61"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9194" cy="382176"/>
                        </a:xfrm>
                        <a:prstGeom prst="rect">
                          <a:avLst/>
                        </a:prstGeom>
                        <a:noFill/>
                        <a:ln>
                          <a:noFill/>
                        </a:ln>
                        <a:effectLst/>
                      </wps:spPr>
                      <wps:txbx>
                        <w:txbxContent>
                          <w:p w14:paraId="0EA48669" w14:textId="21FF07BD"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34</w:t>
                            </w:r>
                            <w:r>
                              <w:rPr>
                                <w:rFonts w:ascii="Calibri" w:eastAsia="Calibri" w:hAnsi="Calibri"/>
                                <w:b/>
                                <w:bCs/>
                                <w:color w:val="C45911"/>
                                <w:sz w:val="16"/>
                                <w:szCs w:val="16"/>
                              </w:rPr>
                              <w:t>%</w:t>
                            </w:r>
                          </w:p>
                        </w:txbxContent>
                      </wps:txbx>
                      <wps:bodyPr wrap="square" rtlCol="0" anchor="t">
                        <a:noAutofit/>
                      </wps:bodyPr>
                    </wps:wsp>
                  </a:graphicData>
                </a:graphic>
              </wp:anchor>
            </w:drawing>
          </mc:Choice>
          <mc:Fallback>
            <w:pict>
              <v:shape w14:anchorId="1D560B34" id="_x0000_s1030" type="#_x0000_t202" style="position:absolute;margin-left:343.5pt;margin-top:.9pt;width:136.95pt;height:30.1pt;z-index:25561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" filled="f" stroked="f">
                <v:textbox>
                  <w:txbxContent>
                    <w:p w14:paraId="0EA48669" w14:textId="21FF07BD"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34</w:t>
                      </w:r>
                      <w:r>
                        <w:rPr>
                          <w:rFonts w:ascii="Calibri" w:eastAsia="Calibri" w:hAnsi="Calibri"/>
                          <w:b/>
                          <w:bCs/>
                          <w:color w:val="C45911"/>
                          <w:sz w:val="16"/>
                          <w:szCs w:val="16"/>
                        </w:rPr>
                        <w:t>%</w:t>
                      </w:r>
                    </w:p>
                  </w:txbxContent>
                </v:textbox>
              </v:shape>
            </w:pict>
          </mc:Fallback>
        </mc:AlternateContent>
      </w:r>
    </w:p>
    <w:p w14:paraId="4AE358E0" w14:textId="41A972AC" w:rsidR="008A738C" w:rsidRDefault="008A738C" w:rsidP="002A7B35">
      <w:pPr>
        <w:pStyle w:val="NormalWeb"/>
        <w:spacing w:after="266" w:line="360" w:lineRule="auto"/>
        <w:ind w:left="-142" w:right="-141"/>
        <w:jc w:val="both"/>
        <w:rPr>
          <w:rFonts w:ascii="Arial" w:hAnsi="Arial" w:cs="Arial"/>
          <w:b/>
          <w:bCs/>
          <w:sz w:val="22"/>
          <w:szCs w:val="22"/>
        </w:rPr>
      </w:pPr>
    </w:p>
    <w:p w14:paraId="2ABC4D1F" w14:textId="506A6268" w:rsidR="008A738C" w:rsidRDefault="008A738C" w:rsidP="002A7B35">
      <w:pPr>
        <w:pStyle w:val="NormalWeb"/>
        <w:spacing w:after="266" w:line="360" w:lineRule="auto"/>
        <w:ind w:left="-142" w:right="-141"/>
        <w:jc w:val="both"/>
        <w:rPr>
          <w:rFonts w:ascii="Arial" w:hAnsi="Arial" w:cs="Arial"/>
          <w:b/>
          <w:bCs/>
          <w:sz w:val="22"/>
          <w:szCs w:val="22"/>
        </w:rPr>
      </w:pPr>
    </w:p>
    <w:p w14:paraId="0B48798A" w14:textId="40A75B07" w:rsidR="008A738C" w:rsidRDefault="008A738C" w:rsidP="002A7B35">
      <w:pPr>
        <w:pStyle w:val="NormalWeb"/>
        <w:spacing w:after="266" w:line="360" w:lineRule="auto"/>
        <w:ind w:left="-142" w:right="-141"/>
        <w:jc w:val="both"/>
        <w:rPr>
          <w:rFonts w:ascii="Arial" w:hAnsi="Arial" w:cs="Arial"/>
          <w:b/>
          <w:bCs/>
          <w:sz w:val="22"/>
          <w:szCs w:val="22"/>
        </w:rPr>
      </w:pPr>
    </w:p>
    <w:p w14:paraId="102E219B" w14:textId="7477E732" w:rsidR="008A738C" w:rsidRDefault="008A738C" w:rsidP="002A7B35">
      <w:pPr>
        <w:pStyle w:val="NormalWeb"/>
        <w:spacing w:after="266" w:line="360" w:lineRule="auto"/>
        <w:ind w:left="-142" w:right="-141"/>
        <w:jc w:val="both"/>
        <w:rPr>
          <w:rFonts w:ascii="Arial" w:hAnsi="Arial" w:cs="Arial"/>
          <w:b/>
          <w:bCs/>
          <w:sz w:val="22"/>
          <w:szCs w:val="22"/>
        </w:rPr>
      </w:pPr>
    </w:p>
    <w:p w14:paraId="75882FBA" w14:textId="3166AF53" w:rsidR="00D444EF" w:rsidRDefault="005D2A09" w:rsidP="002A7B35">
      <w:pPr>
        <w:pStyle w:val="NormalWeb"/>
        <w:spacing w:after="266" w:line="360" w:lineRule="auto"/>
        <w:ind w:left="-142" w:right="-141"/>
        <w:jc w:val="both"/>
        <w:rPr>
          <w:rFonts w:ascii="Arial" w:hAnsi="Arial" w:cs="Arial"/>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EC684C" w:rsidRPr="00EC684C">
        <w:rPr>
          <w:rFonts w:ascii="Arial" w:hAnsi="Arial" w:cs="Arial"/>
        </w:rPr>
        <w:t>Quanto ao tipo de doador</w:t>
      </w:r>
      <w:r w:rsidR="000D0BF1">
        <w:rPr>
          <w:rFonts w:ascii="Arial" w:hAnsi="Arial" w:cs="Arial"/>
        </w:rPr>
        <w:t xml:space="preserve"> de 1ª vez</w:t>
      </w:r>
      <w:r w:rsidR="00EC684C" w:rsidRPr="00EC684C">
        <w:rPr>
          <w:rFonts w:ascii="Arial" w:hAnsi="Arial" w:cs="Arial"/>
        </w:rPr>
        <w:t xml:space="preserve">, no mês de </w:t>
      </w:r>
      <w:r w:rsidR="000D0BF1">
        <w:rPr>
          <w:rFonts w:ascii="Arial" w:hAnsi="Arial" w:cs="Arial"/>
        </w:rPr>
        <w:t>setembro</w:t>
      </w:r>
      <w:r w:rsidR="00EC684C" w:rsidRPr="00EC684C">
        <w:rPr>
          <w:rFonts w:ascii="Arial" w:hAnsi="Arial" w:cs="Arial"/>
        </w:rPr>
        <w:t xml:space="preserve"> tivemos </w:t>
      </w:r>
      <w:r w:rsidR="000D0BF1">
        <w:rPr>
          <w:rFonts w:ascii="Arial" w:hAnsi="Arial" w:cs="Arial"/>
        </w:rPr>
        <w:t>1583</w:t>
      </w:r>
      <w:r w:rsidR="00EC684C" w:rsidRPr="00EC684C">
        <w:rPr>
          <w:rFonts w:ascii="Arial" w:hAnsi="Arial" w:cs="Arial"/>
        </w:rPr>
        <w:t xml:space="preserve"> doadores na</w:t>
      </w:r>
      <w:r w:rsidR="00EC684C">
        <w:rPr>
          <w:rFonts w:ascii="Arial" w:hAnsi="Arial" w:cs="Arial"/>
        </w:rPr>
        <w:t xml:space="preserve"> Rede Hemo, r</w:t>
      </w:r>
      <w:r w:rsidR="00EC684C" w:rsidRPr="00EC684C">
        <w:rPr>
          <w:rFonts w:ascii="Arial" w:hAnsi="Arial" w:cs="Arial"/>
        </w:rPr>
        <w:t xml:space="preserve">epresentando </w:t>
      </w:r>
      <w:r w:rsidR="00E47645">
        <w:rPr>
          <w:rFonts w:ascii="Arial" w:hAnsi="Arial" w:cs="Arial"/>
        </w:rPr>
        <w:t>3</w:t>
      </w:r>
      <w:r w:rsidR="000D0BF1">
        <w:rPr>
          <w:rFonts w:ascii="Arial" w:hAnsi="Arial" w:cs="Arial"/>
        </w:rPr>
        <w:t>4</w:t>
      </w:r>
      <w:r w:rsidR="00EC684C">
        <w:rPr>
          <w:rFonts w:ascii="Arial" w:hAnsi="Arial" w:cs="Arial"/>
        </w:rPr>
        <w:t>% d</w:t>
      </w:r>
      <w:r w:rsidR="00EC684C" w:rsidRPr="00EC684C">
        <w:rPr>
          <w:rFonts w:ascii="Arial" w:hAnsi="Arial" w:cs="Arial"/>
        </w:rPr>
        <w:t xml:space="preserve">os doadores. Visto que os doadores de primeira vez são os indivíduos que doam pela primeira vez naquele serviço de hemoterapia é </w:t>
      </w:r>
      <w:r w:rsidR="00883B6B">
        <w:rPr>
          <w:rFonts w:ascii="Arial" w:hAnsi="Arial" w:cs="Arial"/>
        </w:rPr>
        <w:t>perceptível</w:t>
      </w:r>
      <w:r w:rsidR="00EC684C" w:rsidRPr="00EC684C">
        <w:rPr>
          <w:rFonts w:ascii="Arial" w:hAnsi="Arial" w:cs="Arial"/>
        </w:rPr>
        <w:t xml:space="preserve"> que as divulgações de estímulo em mídias e redes acrescentam todos os meses neste saldo final.</w:t>
      </w:r>
      <w:r w:rsidR="008A738C" w:rsidRPr="008A738C">
        <w:rPr>
          <w:noProof/>
        </w:rPr>
        <w:t xml:space="preserve"> </w:t>
      </w:r>
    </w:p>
    <w:p w14:paraId="0D139D32" w14:textId="3DB1E228" w:rsidR="00E47645" w:rsidRDefault="00E47645" w:rsidP="00E47645">
      <w:pPr>
        <w:pStyle w:val="Ttulo3"/>
        <w:rPr>
          <w:noProof/>
        </w:rPr>
      </w:pPr>
      <w:bookmarkStart w:id="24" w:name="_Toc115279355"/>
      <w:r w:rsidRPr="00E47645">
        <w:rPr>
          <w:b/>
          <w:bCs/>
        </w:rPr>
        <w:t>9.2.2. DOADOR DE REPETIÇÃO</w:t>
      </w:r>
      <w:bookmarkEnd w:id="24"/>
    </w:p>
    <w:p w14:paraId="4AD2CD18" w14:textId="1F1A3878" w:rsidR="000D0BF1" w:rsidRDefault="007C5757" w:rsidP="00E47645">
      <w:r>
        <w:rPr>
          <w:noProof/>
        </w:rPr>
        <w:drawing>
          <wp:anchor distT="0" distB="0" distL="114300" distR="114300" simplePos="0" relativeHeight="255614976" behindDoc="0" locked="0" layoutInCell="1" allowOverlap="1" wp14:anchorId="6A5F4E36" wp14:editId="4BF520C5">
            <wp:simplePos x="0" y="0"/>
            <wp:positionH relativeFrom="page">
              <wp:align>center</wp:align>
            </wp:positionH>
            <wp:positionV relativeFrom="paragraph">
              <wp:posOffset>64135</wp:posOffset>
            </wp:positionV>
            <wp:extent cx="6181725" cy="2085975"/>
            <wp:effectExtent l="38100" t="57150" r="47625" b="47625"/>
            <wp:wrapNone/>
            <wp:docPr id="62" name="Gráfico 62">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8A738C">
        <w:rPr>
          <w:noProof/>
        </w:rPr>
        <mc:AlternateContent>
          <mc:Choice Requires="wps">
            <w:drawing>
              <wp:anchor distT="0" distB="0" distL="114300" distR="114300" simplePos="0" relativeHeight="255619072" behindDoc="0" locked="0" layoutInCell="1" allowOverlap="1" wp14:anchorId="5197702B" wp14:editId="2C0778F4">
                <wp:simplePos x="0" y="0"/>
                <wp:positionH relativeFrom="column">
                  <wp:posOffset>4143375</wp:posOffset>
                </wp:positionH>
                <wp:positionV relativeFrom="paragraph">
                  <wp:posOffset>4445</wp:posOffset>
                </wp:positionV>
                <wp:extent cx="1739194" cy="382176"/>
                <wp:effectExtent l="0" t="0" r="0" b="0"/>
                <wp:wrapNone/>
                <wp:docPr id="64"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9194" cy="382176"/>
                        </a:xfrm>
                        <a:prstGeom prst="rect">
                          <a:avLst/>
                        </a:prstGeom>
                        <a:noFill/>
                        <a:ln>
                          <a:noFill/>
                        </a:ln>
                        <a:effectLst/>
                      </wps:spPr>
                      <wps:txbx>
                        <w:txbxContent>
                          <w:p w14:paraId="6A6DD6FC" w14:textId="7200B73B"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w:t>
                            </w:r>
                            <w:r>
                              <w:rPr>
                                <w:rFonts w:ascii="Calibri" w:eastAsia="Calibri" w:hAnsi="Calibri"/>
                                <w:b/>
                                <w:bCs/>
                                <w:color w:val="C45911"/>
                                <w:sz w:val="16"/>
                                <w:szCs w:val="16"/>
                              </w:rPr>
                              <w:t xml:space="preserve">ETA </w:t>
                            </w:r>
                            <w:proofErr w:type="gramStart"/>
                            <w:r>
                              <w:rPr>
                                <w:rFonts w:ascii="Calibri" w:eastAsia="Calibri" w:hAnsi="Calibri"/>
                                <w:b/>
                                <w:bCs/>
                                <w:color w:val="C45911"/>
                                <w:sz w:val="16"/>
                                <w:szCs w:val="16"/>
                              </w:rPr>
                              <w:t>CONTRATUAL</w:t>
                            </w:r>
                            <w:r>
                              <w:rPr>
                                <w:rFonts w:ascii="Calibri" w:eastAsia="Calibri" w:hAnsi="Calibri"/>
                                <w:b/>
                                <w:bCs/>
                                <w:color w:val="C45911"/>
                                <w:sz w:val="16"/>
                                <w:szCs w:val="16"/>
                              </w:rPr>
                              <w:t xml:space="preserve"> </w:t>
                            </w:r>
                            <w:r w:rsidR="00E97C66">
                              <w:rPr>
                                <w:rFonts w:ascii="Calibri" w:eastAsia="Calibri" w:hAnsi="Calibri"/>
                                <w:b/>
                                <w:bCs/>
                                <w:color w:val="C45911"/>
                                <w:sz w:val="16"/>
                                <w:szCs w:val="16"/>
                              </w:rPr>
                              <w:t xml:space="preserve"> -</w:t>
                            </w:r>
                            <w:proofErr w:type="gramEnd"/>
                            <w:r w:rsidR="00E97C66">
                              <w:rPr>
                                <w:rFonts w:ascii="Calibri" w:eastAsia="Calibri" w:hAnsi="Calibri"/>
                                <w:b/>
                                <w:bCs/>
                                <w:color w:val="C45911"/>
                                <w:sz w:val="16"/>
                                <w:szCs w:val="16"/>
                              </w:rPr>
                              <w:t xml:space="preserve"> 60</w:t>
                            </w:r>
                            <w:r>
                              <w:rPr>
                                <w:rFonts w:ascii="Calibri" w:eastAsia="Calibri" w:hAnsi="Calibri"/>
                                <w:b/>
                                <w:bCs/>
                                <w:color w:val="C45911"/>
                                <w:sz w:val="16"/>
                                <w:szCs w:val="16"/>
                              </w:rPr>
                              <w:t>%</w:t>
                            </w:r>
                          </w:p>
                        </w:txbxContent>
                      </wps:txbx>
                      <wps:bodyPr wrap="square" rtlCol="0" anchor="t">
                        <a:noAutofit/>
                      </wps:bodyPr>
                    </wps:wsp>
                  </a:graphicData>
                </a:graphic>
              </wp:anchor>
            </w:drawing>
          </mc:Choice>
          <mc:Fallback>
            <w:pict>
              <v:shape w14:anchorId="5197702B" id="_x0000_s1031" type="#_x0000_t202" style="position:absolute;margin-left:326.25pt;margin-top:.35pt;width:136.95pt;height:30.1pt;z-index:25561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" filled="f" stroked="f">
                <v:textbox>
                  <w:txbxContent>
                    <w:p w14:paraId="6A6DD6FC" w14:textId="7200B73B"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w:t>
                      </w:r>
                      <w:r>
                        <w:rPr>
                          <w:rFonts w:ascii="Calibri" w:eastAsia="Calibri" w:hAnsi="Calibri"/>
                          <w:b/>
                          <w:bCs/>
                          <w:color w:val="C45911"/>
                          <w:sz w:val="16"/>
                          <w:szCs w:val="16"/>
                        </w:rPr>
                        <w:t xml:space="preserve">ETA </w:t>
                      </w:r>
                      <w:proofErr w:type="gramStart"/>
                      <w:r>
                        <w:rPr>
                          <w:rFonts w:ascii="Calibri" w:eastAsia="Calibri" w:hAnsi="Calibri"/>
                          <w:b/>
                          <w:bCs/>
                          <w:color w:val="C45911"/>
                          <w:sz w:val="16"/>
                          <w:szCs w:val="16"/>
                        </w:rPr>
                        <w:t>CONTRATUAL</w:t>
                      </w:r>
                      <w:r>
                        <w:rPr>
                          <w:rFonts w:ascii="Calibri" w:eastAsia="Calibri" w:hAnsi="Calibri"/>
                          <w:b/>
                          <w:bCs/>
                          <w:color w:val="C45911"/>
                          <w:sz w:val="16"/>
                          <w:szCs w:val="16"/>
                        </w:rPr>
                        <w:t xml:space="preserve"> </w:t>
                      </w:r>
                      <w:r w:rsidR="00E97C66">
                        <w:rPr>
                          <w:rFonts w:ascii="Calibri" w:eastAsia="Calibri" w:hAnsi="Calibri"/>
                          <w:b/>
                          <w:bCs/>
                          <w:color w:val="C45911"/>
                          <w:sz w:val="16"/>
                          <w:szCs w:val="16"/>
                        </w:rPr>
                        <w:t xml:space="preserve"> -</w:t>
                      </w:r>
                      <w:proofErr w:type="gramEnd"/>
                      <w:r w:rsidR="00E97C66">
                        <w:rPr>
                          <w:rFonts w:ascii="Calibri" w:eastAsia="Calibri" w:hAnsi="Calibri"/>
                          <w:b/>
                          <w:bCs/>
                          <w:color w:val="C45911"/>
                          <w:sz w:val="16"/>
                          <w:szCs w:val="16"/>
                        </w:rPr>
                        <w:t xml:space="preserve"> 60</w:t>
                      </w:r>
                      <w:r>
                        <w:rPr>
                          <w:rFonts w:ascii="Calibri" w:eastAsia="Calibri" w:hAnsi="Calibri"/>
                          <w:b/>
                          <w:bCs/>
                          <w:color w:val="C45911"/>
                          <w:sz w:val="16"/>
                          <w:szCs w:val="16"/>
                        </w:rPr>
                        <w:t>%</w:t>
                      </w:r>
                    </w:p>
                  </w:txbxContent>
                </v:textbox>
              </v:shape>
            </w:pict>
          </mc:Fallback>
        </mc:AlternateContent>
      </w:r>
      <w:r w:rsidR="008A738C">
        <w:rPr>
          <w:noProof/>
        </w:rPr>
        <mc:AlternateContent>
          <mc:Choice Requires="wps">
            <w:drawing>
              <wp:anchor distT="0" distB="0" distL="114300" distR="114300" simplePos="0" relativeHeight="255617024" behindDoc="0" locked="0" layoutInCell="1" allowOverlap="1" wp14:anchorId="5756E764" wp14:editId="1319E5D3">
                <wp:simplePos x="0" y="0"/>
                <wp:positionH relativeFrom="column">
                  <wp:posOffset>4162425</wp:posOffset>
                </wp:positionH>
                <wp:positionV relativeFrom="paragraph">
                  <wp:posOffset>220345</wp:posOffset>
                </wp:positionV>
                <wp:extent cx="1739194" cy="382176"/>
                <wp:effectExtent l="0" t="0" r="0" b="0"/>
                <wp:wrapNone/>
                <wp:docPr id="63"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9194" cy="382176"/>
                        </a:xfrm>
                        <a:prstGeom prst="rect">
                          <a:avLst/>
                        </a:prstGeom>
                        <a:noFill/>
                        <a:ln>
                          <a:noFill/>
                        </a:ln>
                        <a:effectLst/>
                      </wps:spPr>
                      <wps:txbx>
                        <w:txbxContent>
                          <w:p w14:paraId="4375D427" w14:textId="7DCE9C89"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47</w:t>
                            </w:r>
                            <w:r>
                              <w:rPr>
                                <w:rFonts w:ascii="Calibri" w:eastAsia="Calibri" w:hAnsi="Calibri"/>
                                <w:b/>
                                <w:bCs/>
                                <w:color w:val="C45911"/>
                                <w:sz w:val="16"/>
                                <w:szCs w:val="16"/>
                              </w:rPr>
                              <w:t>%</w:t>
                            </w:r>
                          </w:p>
                        </w:txbxContent>
                      </wps:txbx>
                      <wps:bodyPr wrap="square" rtlCol="0" anchor="t">
                        <a:noAutofit/>
                      </wps:bodyPr>
                    </wps:wsp>
                  </a:graphicData>
                </a:graphic>
              </wp:anchor>
            </w:drawing>
          </mc:Choice>
          <mc:Fallback>
            <w:pict>
              <v:shape w14:anchorId="5756E764" id="_x0000_s1032" type="#_x0000_t202" style="position:absolute;margin-left:327.75pt;margin-top:17.35pt;width:136.95pt;height:30.1pt;z-index:25561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" filled="f" stroked="f">
                <v:textbox>
                  <w:txbxContent>
                    <w:p w14:paraId="4375D427" w14:textId="7DCE9C89" w:rsidR="008A738C" w:rsidRDefault="008A738C" w:rsidP="008A738C">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47</w:t>
                      </w:r>
                      <w:r>
                        <w:rPr>
                          <w:rFonts w:ascii="Calibri" w:eastAsia="Calibri" w:hAnsi="Calibri"/>
                          <w:b/>
                          <w:bCs/>
                          <w:color w:val="C45911"/>
                          <w:sz w:val="16"/>
                          <w:szCs w:val="16"/>
                        </w:rPr>
                        <w:t>%</w:t>
                      </w:r>
                    </w:p>
                  </w:txbxContent>
                </v:textbox>
              </v:shape>
            </w:pict>
          </mc:Fallback>
        </mc:AlternateContent>
      </w:r>
    </w:p>
    <w:p w14:paraId="33C42B8E" w14:textId="62D8745E" w:rsidR="000D0BF1" w:rsidRDefault="000D0BF1" w:rsidP="00E47645"/>
    <w:p w14:paraId="13A1391F" w14:textId="4F5AE107" w:rsidR="000D0BF1" w:rsidRDefault="000D0BF1" w:rsidP="00E47645"/>
    <w:p w14:paraId="7A1CE9BE" w14:textId="77777777" w:rsidR="000D0BF1" w:rsidRDefault="000D0BF1" w:rsidP="00E47645"/>
    <w:p w14:paraId="328F14E7" w14:textId="4E5C86EA" w:rsidR="000D0BF1" w:rsidRDefault="000D0BF1" w:rsidP="00E47645"/>
    <w:p w14:paraId="74238AE5" w14:textId="3B3B3A3F" w:rsidR="00E47645" w:rsidRPr="00E47645" w:rsidRDefault="00E47645" w:rsidP="00E47645"/>
    <w:p w14:paraId="0A1D75F5" w14:textId="240E990F" w:rsidR="00FD1CF3" w:rsidRDefault="00F337D6" w:rsidP="00FD1CF3">
      <w:pPr>
        <w:pStyle w:val="NormalWeb"/>
        <w:spacing w:after="266" w:line="360" w:lineRule="auto"/>
        <w:jc w:val="both"/>
        <w:rPr>
          <w:rFonts w:ascii="Arial" w:hAnsi="Arial" w:cs="Arial"/>
        </w:rPr>
      </w:pPr>
      <w:r w:rsidRPr="00FE55D5">
        <w:rPr>
          <w:rFonts w:ascii="Arial" w:hAnsi="Arial" w:cs="Arial"/>
          <w:b/>
          <w:bCs/>
        </w:rPr>
        <w:lastRenderedPageBreak/>
        <w:t>Análise Crítica:</w:t>
      </w:r>
      <w:r w:rsidRPr="00FE55D5">
        <w:rPr>
          <w:rFonts w:ascii="Arial" w:hAnsi="Arial" w:cs="Arial"/>
        </w:rPr>
        <w:t xml:space="preserve"> </w:t>
      </w:r>
      <w:r w:rsidR="00EC684C" w:rsidRPr="00EC684C">
        <w:rPr>
          <w:rFonts w:ascii="Arial" w:hAnsi="Arial" w:cs="Arial"/>
        </w:rPr>
        <w:t>Quanto ao tipo doação de repetição</w:t>
      </w:r>
      <w:r w:rsidR="0037154C">
        <w:rPr>
          <w:rFonts w:ascii="Arial" w:hAnsi="Arial" w:cs="Arial"/>
        </w:rPr>
        <w:t xml:space="preserve"> no</w:t>
      </w:r>
      <w:r w:rsidR="00EC684C" w:rsidRPr="00EC684C">
        <w:rPr>
          <w:rFonts w:ascii="Arial" w:hAnsi="Arial" w:cs="Arial"/>
        </w:rPr>
        <w:t xml:space="preserve"> mês de </w:t>
      </w:r>
      <w:r w:rsidR="00F361C5">
        <w:rPr>
          <w:rFonts w:ascii="Arial" w:hAnsi="Arial" w:cs="Arial"/>
        </w:rPr>
        <w:t>setembro</w:t>
      </w:r>
      <w:r w:rsidR="0037154C">
        <w:rPr>
          <w:rFonts w:ascii="Arial" w:hAnsi="Arial" w:cs="Arial"/>
        </w:rPr>
        <w:t xml:space="preserve"> tivemos </w:t>
      </w:r>
      <w:proofErr w:type="gramStart"/>
      <w:r w:rsidR="00F361C5">
        <w:rPr>
          <w:rFonts w:ascii="Arial" w:hAnsi="Arial" w:cs="Arial"/>
        </w:rPr>
        <w:t>1657</w:t>
      </w:r>
      <w:r w:rsidR="00EC684C" w:rsidRPr="00EC684C">
        <w:rPr>
          <w:rFonts w:ascii="Arial" w:hAnsi="Arial" w:cs="Arial"/>
        </w:rPr>
        <w:t xml:space="preserve">  doadores</w:t>
      </w:r>
      <w:proofErr w:type="gramEnd"/>
      <w:r w:rsidR="00EC684C" w:rsidRPr="00EC684C">
        <w:rPr>
          <w:rFonts w:ascii="Arial" w:hAnsi="Arial" w:cs="Arial"/>
        </w:rPr>
        <w:t xml:space="preserve"> de repetição</w:t>
      </w:r>
      <w:r w:rsidR="0037154C">
        <w:rPr>
          <w:rFonts w:ascii="Arial" w:hAnsi="Arial" w:cs="Arial"/>
        </w:rPr>
        <w:t xml:space="preserve"> na</w:t>
      </w:r>
      <w:r w:rsidR="00EC684C" w:rsidRPr="00EC684C">
        <w:rPr>
          <w:rFonts w:ascii="Arial" w:hAnsi="Arial" w:cs="Arial"/>
        </w:rPr>
        <w:t xml:space="preserve"> </w:t>
      </w:r>
      <w:r w:rsidR="00E3012F">
        <w:rPr>
          <w:rFonts w:ascii="Arial" w:hAnsi="Arial" w:cs="Arial"/>
          <w:color w:val="000000" w:themeColor="text1"/>
        </w:rPr>
        <w:t>Rede HEMO</w:t>
      </w:r>
      <w:r w:rsidR="0037154C">
        <w:rPr>
          <w:rFonts w:ascii="Arial" w:hAnsi="Arial" w:cs="Arial"/>
          <w:color w:val="000000" w:themeColor="text1"/>
        </w:rPr>
        <w:t xml:space="preserve"> com uma </w:t>
      </w:r>
      <w:r w:rsidR="00EC684C" w:rsidRPr="00EC684C">
        <w:rPr>
          <w:rFonts w:ascii="Arial" w:hAnsi="Arial" w:cs="Arial"/>
        </w:rPr>
        <w:t>porcentagem de</w:t>
      </w:r>
      <w:r w:rsidR="00E47645">
        <w:rPr>
          <w:rFonts w:ascii="Arial" w:hAnsi="Arial" w:cs="Arial"/>
        </w:rPr>
        <w:t xml:space="preserve"> </w:t>
      </w:r>
      <w:r w:rsidR="00F361C5">
        <w:rPr>
          <w:rFonts w:ascii="Arial" w:hAnsi="Arial" w:cs="Arial"/>
        </w:rPr>
        <w:t>36</w:t>
      </w:r>
      <w:r w:rsidR="0037154C">
        <w:rPr>
          <w:rFonts w:ascii="Arial" w:hAnsi="Arial" w:cs="Arial"/>
        </w:rPr>
        <w:t>%</w:t>
      </w:r>
      <w:r w:rsidR="00CB7FBF">
        <w:rPr>
          <w:rFonts w:ascii="Arial" w:hAnsi="Arial" w:cs="Arial"/>
        </w:rPr>
        <w:t xml:space="preserve"> de alcance do total da tri</w:t>
      </w:r>
      <w:r w:rsidR="00184F19">
        <w:rPr>
          <w:rFonts w:ascii="Arial" w:hAnsi="Arial" w:cs="Arial"/>
        </w:rPr>
        <w:t>a</w:t>
      </w:r>
      <w:r w:rsidR="00CB7FBF">
        <w:rPr>
          <w:rFonts w:ascii="Arial" w:hAnsi="Arial" w:cs="Arial"/>
        </w:rPr>
        <w:t>gem.</w:t>
      </w:r>
      <w:r w:rsidR="00EC684C" w:rsidRPr="00EC684C">
        <w:rPr>
          <w:rFonts w:ascii="Arial" w:hAnsi="Arial" w:cs="Arial"/>
        </w:rPr>
        <w:t xml:space="preserve"> </w:t>
      </w:r>
      <w:r w:rsidR="001D24AC">
        <w:rPr>
          <w:rFonts w:ascii="Arial" w:hAnsi="Arial" w:cs="Arial"/>
        </w:rPr>
        <w:t xml:space="preserve">Quando relacionado ao mês anterior, apresentamos </w:t>
      </w:r>
      <w:r w:rsidR="007306FA">
        <w:rPr>
          <w:rFonts w:ascii="Arial" w:hAnsi="Arial" w:cs="Arial"/>
        </w:rPr>
        <w:t xml:space="preserve">aumento de </w:t>
      </w:r>
      <w:r w:rsidR="00F361C5">
        <w:rPr>
          <w:rFonts w:ascii="Arial" w:hAnsi="Arial" w:cs="Arial"/>
        </w:rPr>
        <w:t>1</w:t>
      </w:r>
      <w:r w:rsidR="001D24AC">
        <w:rPr>
          <w:rFonts w:ascii="Arial" w:hAnsi="Arial" w:cs="Arial"/>
        </w:rPr>
        <w:t xml:space="preserve">% </w:t>
      </w:r>
      <w:proofErr w:type="gramStart"/>
      <w:r w:rsidR="001D24AC">
        <w:rPr>
          <w:rFonts w:ascii="Arial" w:hAnsi="Arial" w:cs="Arial"/>
        </w:rPr>
        <w:t>do doadores</w:t>
      </w:r>
      <w:proofErr w:type="gramEnd"/>
      <w:r w:rsidR="001D24AC">
        <w:rPr>
          <w:rFonts w:ascii="Arial" w:hAnsi="Arial" w:cs="Arial"/>
        </w:rPr>
        <w:t xml:space="preserve"> de repetição. Já nos quesitos de alcance de meta contratual e média do </w:t>
      </w:r>
      <w:proofErr w:type="spellStart"/>
      <w:r w:rsidR="001D24AC">
        <w:rPr>
          <w:rFonts w:ascii="Arial" w:hAnsi="Arial" w:cs="Arial"/>
        </w:rPr>
        <w:t>Hemoprod</w:t>
      </w:r>
      <w:proofErr w:type="spellEnd"/>
      <w:r w:rsidR="001D24AC">
        <w:rPr>
          <w:rFonts w:ascii="Arial" w:hAnsi="Arial" w:cs="Arial"/>
        </w:rPr>
        <w:t xml:space="preserve"> 2019, destacamos os resultados respectivos </w:t>
      </w:r>
      <w:r w:rsidR="00626648">
        <w:rPr>
          <w:rFonts w:ascii="Arial" w:hAnsi="Arial" w:cs="Arial"/>
        </w:rPr>
        <w:t>78</w:t>
      </w:r>
      <w:r w:rsidR="00635255">
        <w:rPr>
          <w:rFonts w:ascii="Arial" w:hAnsi="Arial" w:cs="Arial"/>
        </w:rPr>
        <w:t xml:space="preserve">%. Analisando ao tipo de doador neste mês, o de maior número foram os espontâneos, seguidos pelos doadores de </w:t>
      </w:r>
      <w:r w:rsidR="00F361C5">
        <w:rPr>
          <w:rFonts w:ascii="Arial" w:hAnsi="Arial" w:cs="Arial"/>
        </w:rPr>
        <w:t>repetição</w:t>
      </w:r>
      <w:r w:rsidR="00635255">
        <w:rPr>
          <w:rFonts w:ascii="Arial" w:hAnsi="Arial" w:cs="Arial"/>
        </w:rPr>
        <w:t xml:space="preserve">. Com menor quantitativo de doadores estão os de reposição. O setor de telefonia está aumentando as ligações para os doadores retornarem as unidades para fidelizar as doações, sendo que mulheres podem realizar 4 doações no ano com intervalo de 3 meses e homens 4 doações no ano com </w:t>
      </w:r>
      <w:proofErr w:type="spellStart"/>
      <w:r w:rsidR="00635255">
        <w:rPr>
          <w:rFonts w:ascii="Arial" w:hAnsi="Arial" w:cs="Arial"/>
        </w:rPr>
        <w:t>inervalo</w:t>
      </w:r>
      <w:proofErr w:type="spellEnd"/>
      <w:r w:rsidR="00635255">
        <w:rPr>
          <w:rFonts w:ascii="Arial" w:hAnsi="Arial" w:cs="Arial"/>
        </w:rPr>
        <w:t xml:space="preserve"> de 2 meses. </w:t>
      </w:r>
    </w:p>
    <w:p w14:paraId="4CD504EA" w14:textId="28E962CB" w:rsidR="00FD1CF3" w:rsidRPr="00FD1CF3" w:rsidRDefault="00FD1CF3" w:rsidP="00FD1CF3">
      <w:pPr>
        <w:pStyle w:val="Ttulo3"/>
        <w:rPr>
          <w:b/>
          <w:bCs/>
          <w:noProof/>
        </w:rPr>
      </w:pPr>
      <w:bookmarkStart w:id="25" w:name="_Toc115279356"/>
      <w:r w:rsidRPr="00FD1CF3">
        <w:rPr>
          <w:b/>
          <w:bCs/>
        </w:rPr>
        <w:t>9.2.3. DOADORES ESPORÁDICOS</w:t>
      </w:r>
      <w:bookmarkEnd w:id="25"/>
    </w:p>
    <w:p w14:paraId="360257FC" w14:textId="40513AA0" w:rsidR="00B3645D" w:rsidRDefault="007C5757" w:rsidP="009532C5">
      <w:pPr>
        <w:pStyle w:val="NormalWeb"/>
        <w:spacing w:after="0" w:line="360" w:lineRule="auto"/>
        <w:ind w:left="-142"/>
        <w:jc w:val="both"/>
        <w:rPr>
          <w:rFonts w:ascii="Arial" w:hAnsi="Arial" w:cs="Arial"/>
          <w:b/>
          <w:bCs/>
          <w:sz w:val="22"/>
          <w:szCs w:val="22"/>
        </w:rPr>
      </w:pPr>
      <w:r>
        <w:rPr>
          <w:noProof/>
        </w:rPr>
        <w:drawing>
          <wp:anchor distT="0" distB="0" distL="114300" distR="114300" simplePos="0" relativeHeight="255622144" behindDoc="0" locked="0" layoutInCell="1" allowOverlap="1" wp14:anchorId="5AAA5224" wp14:editId="6B9C9FEE">
            <wp:simplePos x="0" y="0"/>
            <wp:positionH relativeFrom="margin">
              <wp:align>left</wp:align>
            </wp:positionH>
            <wp:positionV relativeFrom="paragraph">
              <wp:posOffset>344805</wp:posOffset>
            </wp:positionV>
            <wp:extent cx="6210935" cy="2438400"/>
            <wp:effectExtent l="38100" t="57150" r="56515" b="38100"/>
            <wp:wrapNone/>
            <wp:docPr id="65" name="Gráfico 65">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2BA20CD2" w14:textId="2B0D28F3" w:rsidR="007C5757" w:rsidRDefault="007C5757" w:rsidP="009532C5">
      <w:pPr>
        <w:pStyle w:val="NormalWeb"/>
        <w:spacing w:after="0" w:line="360" w:lineRule="auto"/>
        <w:ind w:left="-142"/>
        <w:jc w:val="both"/>
        <w:rPr>
          <w:rFonts w:ascii="Arial" w:hAnsi="Arial" w:cs="Arial"/>
          <w:b/>
          <w:bCs/>
          <w:sz w:val="22"/>
          <w:szCs w:val="22"/>
        </w:rPr>
      </w:pPr>
      <w:r>
        <w:rPr>
          <w:noProof/>
        </w:rPr>
        <mc:AlternateContent>
          <mc:Choice Requires="wps">
            <w:drawing>
              <wp:anchor distT="0" distB="0" distL="114300" distR="114300" simplePos="0" relativeHeight="255624192" behindDoc="0" locked="0" layoutInCell="1" allowOverlap="1" wp14:anchorId="33251485" wp14:editId="32E8B258">
                <wp:simplePos x="0" y="0"/>
                <wp:positionH relativeFrom="margin">
                  <wp:align>right</wp:align>
                </wp:positionH>
                <wp:positionV relativeFrom="paragraph">
                  <wp:posOffset>292735</wp:posOffset>
                </wp:positionV>
                <wp:extent cx="1738630" cy="495935"/>
                <wp:effectExtent l="0" t="0" r="0" b="0"/>
                <wp:wrapNone/>
                <wp:docPr id="68"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8630" cy="495935"/>
                        </a:xfrm>
                        <a:prstGeom prst="rect">
                          <a:avLst/>
                        </a:prstGeom>
                        <a:noFill/>
                        <a:ln>
                          <a:noFill/>
                        </a:ln>
                        <a:effectLst/>
                      </wps:spPr>
                      <wps:txbx>
                        <w:txbxContent>
                          <w:p w14:paraId="4416D9A2" w14:textId="77777777"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2019 - 19%</w:t>
                            </w:r>
                          </w:p>
                        </w:txbxContent>
                      </wps:txbx>
                      <wps:bodyPr wrap="square" rtlCol="0" anchor="t">
                        <a:noAutofit/>
                      </wps:bodyPr>
                    </wps:wsp>
                  </a:graphicData>
                </a:graphic>
                <wp14:sizeRelV relativeFrom="margin">
                  <wp14:pctHeight>0</wp14:pctHeight>
                </wp14:sizeRelV>
              </wp:anchor>
            </w:drawing>
          </mc:Choice>
          <mc:Fallback>
            <w:pict>
              <v:shape w14:anchorId="33251485" id="_x0000_s1033" type="#_x0000_t202" style="position:absolute;left:0;text-align:left;margin-left:85.7pt;margin-top:23.05pt;width:136.9pt;height:39.05pt;z-index:2556241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" filled="f" stroked="f">
                <v:textbox>
                  <w:txbxContent>
                    <w:p w14:paraId="4416D9A2" w14:textId="77777777"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2019 - 19%</w:t>
                      </w:r>
                    </w:p>
                  </w:txbxContent>
                </v:textbox>
                <w10:wrap anchorx="margin"/>
              </v:shape>
            </w:pict>
          </mc:Fallback>
        </mc:AlternateContent>
      </w:r>
    </w:p>
    <w:p w14:paraId="65DC8BC4" w14:textId="51A9109D" w:rsidR="007C5757" w:rsidRDefault="007C5757" w:rsidP="009532C5">
      <w:pPr>
        <w:pStyle w:val="NormalWeb"/>
        <w:spacing w:after="0" w:line="360" w:lineRule="auto"/>
        <w:ind w:left="-142"/>
        <w:jc w:val="both"/>
        <w:rPr>
          <w:rFonts w:ascii="Arial" w:hAnsi="Arial" w:cs="Arial"/>
          <w:b/>
          <w:bCs/>
          <w:sz w:val="22"/>
          <w:szCs w:val="22"/>
        </w:rPr>
      </w:pPr>
    </w:p>
    <w:p w14:paraId="3FCBA4DC" w14:textId="379462CE" w:rsidR="007C5757" w:rsidRDefault="007C5757" w:rsidP="009532C5">
      <w:pPr>
        <w:pStyle w:val="NormalWeb"/>
        <w:spacing w:after="0" w:line="360" w:lineRule="auto"/>
        <w:ind w:left="-142"/>
        <w:jc w:val="both"/>
        <w:rPr>
          <w:rFonts w:ascii="Arial" w:hAnsi="Arial" w:cs="Arial"/>
          <w:b/>
          <w:bCs/>
          <w:sz w:val="22"/>
          <w:szCs w:val="22"/>
        </w:rPr>
      </w:pPr>
    </w:p>
    <w:p w14:paraId="1439CB17" w14:textId="451CBEC3" w:rsidR="007C5757" w:rsidRDefault="007C5757" w:rsidP="009532C5">
      <w:pPr>
        <w:pStyle w:val="NormalWeb"/>
        <w:spacing w:after="0" w:line="360" w:lineRule="auto"/>
        <w:ind w:left="-142"/>
        <w:jc w:val="both"/>
        <w:rPr>
          <w:rFonts w:ascii="Arial" w:hAnsi="Arial" w:cs="Arial"/>
          <w:b/>
          <w:bCs/>
          <w:sz w:val="22"/>
          <w:szCs w:val="22"/>
        </w:rPr>
      </w:pPr>
    </w:p>
    <w:p w14:paraId="12531AA5" w14:textId="3F61A36A" w:rsidR="007C5757" w:rsidRDefault="007C5757" w:rsidP="009532C5">
      <w:pPr>
        <w:pStyle w:val="NormalWeb"/>
        <w:spacing w:after="0" w:line="360" w:lineRule="auto"/>
        <w:ind w:left="-142"/>
        <w:jc w:val="both"/>
        <w:rPr>
          <w:rFonts w:ascii="Arial" w:hAnsi="Arial" w:cs="Arial"/>
          <w:b/>
          <w:bCs/>
          <w:sz w:val="22"/>
          <w:szCs w:val="22"/>
        </w:rPr>
      </w:pPr>
    </w:p>
    <w:p w14:paraId="31AC3196" w14:textId="77777777" w:rsidR="007C5757" w:rsidRDefault="007C5757" w:rsidP="007C5757">
      <w:pPr>
        <w:pStyle w:val="NormalWeb"/>
        <w:spacing w:after="0" w:line="360" w:lineRule="auto"/>
        <w:jc w:val="both"/>
        <w:rPr>
          <w:rFonts w:ascii="Arial" w:hAnsi="Arial" w:cs="Arial"/>
          <w:b/>
          <w:bCs/>
          <w:sz w:val="22"/>
          <w:szCs w:val="22"/>
        </w:rPr>
      </w:pPr>
    </w:p>
    <w:p w14:paraId="26800365" w14:textId="76D05726" w:rsidR="00817060" w:rsidRDefault="00EC72F1" w:rsidP="009532C5">
      <w:pPr>
        <w:pStyle w:val="NormalWeb"/>
        <w:spacing w:after="0" w:line="360" w:lineRule="auto"/>
        <w:ind w:left="-142"/>
        <w:jc w:val="both"/>
        <w:rPr>
          <w:rFonts w:ascii="Arial" w:hAnsi="Arial" w:cs="Arial"/>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642659" w:rsidRPr="00642659">
        <w:rPr>
          <w:rFonts w:ascii="Arial" w:hAnsi="Arial" w:cs="Arial"/>
          <w:sz w:val="22"/>
          <w:szCs w:val="22"/>
        </w:rPr>
        <w:t xml:space="preserve">Os doadores esporádicos são os doadores que repetem a doação após intervalo superior a 12 meses da última doação. No mês </w:t>
      </w:r>
      <w:r w:rsidR="00184F19">
        <w:rPr>
          <w:rFonts w:ascii="Arial" w:hAnsi="Arial" w:cs="Arial"/>
          <w:sz w:val="22"/>
          <w:szCs w:val="22"/>
        </w:rPr>
        <w:t xml:space="preserve">de </w:t>
      </w:r>
      <w:r w:rsidR="008155B3">
        <w:rPr>
          <w:rFonts w:ascii="Arial" w:hAnsi="Arial" w:cs="Arial"/>
          <w:sz w:val="22"/>
          <w:szCs w:val="22"/>
        </w:rPr>
        <w:t>setembro</w:t>
      </w:r>
      <w:r w:rsidR="00184F19">
        <w:rPr>
          <w:rFonts w:ascii="Arial" w:hAnsi="Arial" w:cs="Arial"/>
          <w:sz w:val="22"/>
          <w:szCs w:val="22"/>
        </w:rPr>
        <w:t xml:space="preserve"> de</w:t>
      </w:r>
      <w:r w:rsidR="00642659" w:rsidRPr="00642659">
        <w:rPr>
          <w:rFonts w:ascii="Arial" w:hAnsi="Arial" w:cs="Arial"/>
          <w:sz w:val="22"/>
          <w:szCs w:val="22"/>
        </w:rPr>
        <w:t xml:space="preserve"> 202</w:t>
      </w:r>
      <w:r w:rsidR="005A6546">
        <w:rPr>
          <w:rFonts w:ascii="Arial" w:hAnsi="Arial" w:cs="Arial"/>
          <w:sz w:val="22"/>
          <w:szCs w:val="22"/>
        </w:rPr>
        <w:t>2</w:t>
      </w:r>
      <w:r w:rsidR="00642659" w:rsidRPr="00642659">
        <w:rPr>
          <w:rFonts w:ascii="Arial" w:hAnsi="Arial" w:cs="Arial"/>
          <w:sz w:val="22"/>
          <w:szCs w:val="22"/>
        </w:rPr>
        <w:t xml:space="preserve">, tivemos um </w:t>
      </w:r>
      <w:r w:rsidR="005A6546">
        <w:rPr>
          <w:rFonts w:ascii="Arial" w:hAnsi="Arial" w:cs="Arial"/>
          <w:sz w:val="22"/>
          <w:szCs w:val="22"/>
        </w:rPr>
        <w:t xml:space="preserve">total de </w:t>
      </w:r>
      <w:r w:rsidR="009E214E">
        <w:rPr>
          <w:rFonts w:ascii="Arial" w:hAnsi="Arial" w:cs="Arial"/>
          <w:sz w:val="22"/>
          <w:szCs w:val="22"/>
        </w:rPr>
        <w:t>1402</w:t>
      </w:r>
      <w:r w:rsidR="00642659" w:rsidRPr="00642659">
        <w:rPr>
          <w:rFonts w:ascii="Arial" w:hAnsi="Arial" w:cs="Arial"/>
          <w:sz w:val="22"/>
          <w:szCs w:val="22"/>
        </w:rPr>
        <w:t xml:space="preserve"> doadores esporádicos</w:t>
      </w:r>
      <w:r w:rsidR="00184F19">
        <w:rPr>
          <w:rFonts w:ascii="Arial" w:hAnsi="Arial" w:cs="Arial"/>
          <w:sz w:val="22"/>
          <w:szCs w:val="22"/>
        </w:rPr>
        <w:t xml:space="preserve">, com </w:t>
      </w:r>
      <w:r w:rsidR="00626648">
        <w:rPr>
          <w:rFonts w:ascii="Arial" w:hAnsi="Arial" w:cs="Arial"/>
          <w:sz w:val="22"/>
          <w:szCs w:val="22"/>
        </w:rPr>
        <w:t>equilíbrio</w:t>
      </w:r>
      <w:r w:rsidR="00184F19">
        <w:rPr>
          <w:rFonts w:ascii="Arial" w:hAnsi="Arial" w:cs="Arial"/>
          <w:sz w:val="22"/>
          <w:szCs w:val="22"/>
        </w:rPr>
        <w:t xml:space="preserve"> </w:t>
      </w:r>
      <w:r w:rsidR="00626648">
        <w:rPr>
          <w:rFonts w:ascii="Arial" w:hAnsi="Arial" w:cs="Arial"/>
          <w:sz w:val="22"/>
          <w:szCs w:val="22"/>
        </w:rPr>
        <w:t>de percentual de alcance</w:t>
      </w:r>
      <w:r w:rsidR="00184F19">
        <w:rPr>
          <w:rFonts w:ascii="Arial" w:hAnsi="Arial" w:cs="Arial"/>
          <w:sz w:val="22"/>
          <w:szCs w:val="22"/>
        </w:rPr>
        <w:t xml:space="preserve"> relacionado ao </w:t>
      </w:r>
      <w:r w:rsidR="006B3247">
        <w:rPr>
          <w:rFonts w:ascii="Arial" w:hAnsi="Arial" w:cs="Arial"/>
          <w:sz w:val="22"/>
          <w:szCs w:val="22"/>
        </w:rPr>
        <w:t>mês anterio</w:t>
      </w:r>
      <w:r w:rsidR="00B3645D">
        <w:rPr>
          <w:rFonts w:ascii="Arial" w:hAnsi="Arial" w:cs="Arial"/>
          <w:sz w:val="22"/>
          <w:szCs w:val="22"/>
        </w:rPr>
        <w:t>r</w:t>
      </w:r>
      <w:r w:rsidR="006B3247">
        <w:rPr>
          <w:rFonts w:ascii="Arial" w:hAnsi="Arial" w:cs="Arial"/>
          <w:sz w:val="22"/>
          <w:szCs w:val="22"/>
        </w:rPr>
        <w:t xml:space="preserve">. Quanto ao alcance da média do </w:t>
      </w:r>
      <w:proofErr w:type="spellStart"/>
      <w:r w:rsidR="006B3247">
        <w:rPr>
          <w:rFonts w:ascii="Arial" w:hAnsi="Arial" w:cs="Arial"/>
          <w:sz w:val="22"/>
          <w:szCs w:val="22"/>
        </w:rPr>
        <w:t>Hemoprod</w:t>
      </w:r>
      <w:proofErr w:type="spellEnd"/>
      <w:r w:rsidR="006B3247">
        <w:rPr>
          <w:rFonts w:ascii="Arial" w:hAnsi="Arial" w:cs="Arial"/>
          <w:sz w:val="22"/>
          <w:szCs w:val="22"/>
        </w:rPr>
        <w:t xml:space="preserve"> foram obtidos </w:t>
      </w:r>
      <w:r w:rsidR="00626648">
        <w:rPr>
          <w:rFonts w:ascii="Arial" w:hAnsi="Arial" w:cs="Arial"/>
          <w:sz w:val="22"/>
          <w:szCs w:val="22"/>
        </w:rPr>
        <w:t>157</w:t>
      </w:r>
      <w:r w:rsidR="00642659" w:rsidRPr="00642659">
        <w:rPr>
          <w:rFonts w:ascii="Arial" w:hAnsi="Arial" w:cs="Arial"/>
          <w:sz w:val="22"/>
          <w:szCs w:val="22"/>
        </w:rPr>
        <w:t>%</w:t>
      </w:r>
      <w:r w:rsidR="006B3247">
        <w:rPr>
          <w:rFonts w:ascii="Arial" w:hAnsi="Arial" w:cs="Arial"/>
          <w:sz w:val="22"/>
          <w:szCs w:val="22"/>
        </w:rPr>
        <w:t xml:space="preserve"> de </w:t>
      </w:r>
      <w:proofErr w:type="spellStart"/>
      <w:proofErr w:type="gramStart"/>
      <w:r w:rsidR="006B3247">
        <w:rPr>
          <w:rFonts w:ascii="Arial" w:hAnsi="Arial" w:cs="Arial"/>
          <w:sz w:val="22"/>
          <w:szCs w:val="22"/>
        </w:rPr>
        <w:t>alcance</w:t>
      </w:r>
      <w:r w:rsidR="004A4A16">
        <w:rPr>
          <w:rFonts w:ascii="Arial" w:hAnsi="Arial" w:cs="Arial"/>
          <w:sz w:val="22"/>
          <w:szCs w:val="22"/>
        </w:rPr>
        <w:t>.</w:t>
      </w:r>
      <w:r w:rsidR="00FA04C0">
        <w:rPr>
          <w:rFonts w:ascii="Arial" w:hAnsi="Arial" w:cs="Arial"/>
          <w:sz w:val="22"/>
          <w:szCs w:val="22"/>
        </w:rPr>
        <w:t>Em</w:t>
      </w:r>
      <w:proofErr w:type="spellEnd"/>
      <w:proofErr w:type="gramEnd"/>
      <w:r w:rsidR="00FA04C0">
        <w:rPr>
          <w:rFonts w:ascii="Arial" w:hAnsi="Arial" w:cs="Arial"/>
          <w:sz w:val="22"/>
          <w:szCs w:val="22"/>
        </w:rPr>
        <w:t xml:space="preserve"> razão da baixa cultura de doação de sangue na população em geral, observamos o comportamento de doações esporádicas.</w:t>
      </w:r>
    </w:p>
    <w:p w14:paraId="2C2D9F51" w14:textId="5F12AC0A" w:rsidR="00006F24" w:rsidRDefault="00006F24" w:rsidP="009532C5">
      <w:pPr>
        <w:pStyle w:val="NormalWeb"/>
        <w:spacing w:after="0" w:line="360" w:lineRule="auto"/>
        <w:ind w:left="-142"/>
        <w:jc w:val="both"/>
        <w:rPr>
          <w:rFonts w:ascii="Arial" w:hAnsi="Arial" w:cs="Arial"/>
          <w:sz w:val="22"/>
          <w:szCs w:val="22"/>
        </w:rPr>
      </w:pPr>
    </w:p>
    <w:p w14:paraId="6A5EE26F" w14:textId="55219E41" w:rsidR="007C5757" w:rsidRDefault="007C5757" w:rsidP="009532C5">
      <w:pPr>
        <w:pStyle w:val="NormalWeb"/>
        <w:spacing w:after="0" w:line="360" w:lineRule="auto"/>
        <w:ind w:left="-142"/>
        <w:jc w:val="both"/>
        <w:rPr>
          <w:rFonts w:ascii="Arial" w:hAnsi="Arial" w:cs="Arial"/>
          <w:sz w:val="22"/>
          <w:szCs w:val="22"/>
        </w:rPr>
      </w:pPr>
    </w:p>
    <w:p w14:paraId="05C10CF7" w14:textId="77777777" w:rsidR="007C5757" w:rsidRDefault="007C5757" w:rsidP="009532C5">
      <w:pPr>
        <w:pStyle w:val="NormalWeb"/>
        <w:spacing w:after="0" w:line="360" w:lineRule="auto"/>
        <w:ind w:left="-142"/>
        <w:jc w:val="both"/>
        <w:rPr>
          <w:rFonts w:ascii="Arial" w:hAnsi="Arial" w:cs="Arial"/>
          <w:sz w:val="22"/>
          <w:szCs w:val="22"/>
        </w:rPr>
      </w:pPr>
    </w:p>
    <w:p w14:paraId="0DB2297C" w14:textId="57D15B8A" w:rsidR="008F57B1" w:rsidRDefault="004E2D69" w:rsidP="004E2D69">
      <w:pPr>
        <w:pStyle w:val="Ttulo2"/>
      </w:pPr>
      <w:bookmarkStart w:id="26" w:name="_Toc115279357"/>
      <w:r w:rsidRPr="004E2D69">
        <w:lastRenderedPageBreak/>
        <w:t>9</w:t>
      </w:r>
      <w:r w:rsidR="00B82546" w:rsidRPr="004E2D69">
        <w:t xml:space="preserve">.3 </w:t>
      </w:r>
      <w:r w:rsidR="00EC72F1" w:rsidRPr="004E2D69">
        <w:t>QUANTO AO GÊNERO DO DOADOR</w:t>
      </w:r>
      <w:bookmarkEnd w:id="26"/>
    </w:p>
    <w:p w14:paraId="15B19CE5" w14:textId="5C500720" w:rsidR="00006F24" w:rsidRPr="00006F24" w:rsidRDefault="00006F24" w:rsidP="00006F24">
      <w:pPr>
        <w:pStyle w:val="Standard"/>
        <w:rPr>
          <w:b/>
          <w:bCs/>
        </w:rPr>
      </w:pPr>
    </w:p>
    <w:p w14:paraId="033B98BF" w14:textId="053B6810" w:rsidR="00006F24" w:rsidRDefault="00006F24" w:rsidP="00006F24">
      <w:pPr>
        <w:pStyle w:val="Ttulo3"/>
        <w:rPr>
          <w:b/>
          <w:bCs/>
        </w:rPr>
      </w:pPr>
      <w:bookmarkStart w:id="27" w:name="_Toc115279358"/>
      <w:r w:rsidRPr="00006F24">
        <w:rPr>
          <w:b/>
          <w:bCs/>
        </w:rPr>
        <w:t xml:space="preserve">9.3.1. DOADOR </w:t>
      </w:r>
      <w:r>
        <w:rPr>
          <w:b/>
          <w:bCs/>
        </w:rPr>
        <w:t xml:space="preserve">GÊNERO </w:t>
      </w:r>
      <w:r w:rsidRPr="00006F24">
        <w:rPr>
          <w:b/>
          <w:bCs/>
        </w:rPr>
        <w:t>MASCULINO</w:t>
      </w:r>
      <w:bookmarkEnd w:id="27"/>
    </w:p>
    <w:p w14:paraId="190C3C94" w14:textId="192105BC" w:rsidR="008A738C" w:rsidRPr="008A738C" w:rsidRDefault="007C5757" w:rsidP="008A738C">
      <w:r>
        <w:rPr>
          <w:noProof/>
        </w:rPr>
        <mc:AlternateContent>
          <mc:Choice Requires="wps">
            <w:drawing>
              <wp:anchor distT="0" distB="0" distL="114300" distR="114300" simplePos="0" relativeHeight="255626240" behindDoc="0" locked="0" layoutInCell="1" allowOverlap="1" wp14:anchorId="739CB59A" wp14:editId="22E5CB26">
                <wp:simplePos x="0" y="0"/>
                <wp:positionH relativeFrom="margin">
                  <wp:align>right</wp:align>
                </wp:positionH>
                <wp:positionV relativeFrom="paragraph">
                  <wp:posOffset>220345</wp:posOffset>
                </wp:positionV>
                <wp:extent cx="1738630" cy="495935"/>
                <wp:effectExtent l="0" t="0" r="0" b="0"/>
                <wp:wrapNone/>
                <wp:docPr id="70"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8630" cy="495935"/>
                        </a:xfrm>
                        <a:prstGeom prst="rect">
                          <a:avLst/>
                        </a:prstGeom>
                        <a:noFill/>
                        <a:ln>
                          <a:noFill/>
                        </a:ln>
                        <a:effectLst/>
                      </wps:spPr>
                      <wps:txbx>
                        <w:txbxContent>
                          <w:p w14:paraId="51CFA1B0" w14:textId="6E3E9EFC"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60</w:t>
                            </w:r>
                            <w:r>
                              <w:rPr>
                                <w:rFonts w:ascii="Calibri" w:eastAsia="Calibri" w:hAnsi="Calibri"/>
                                <w:b/>
                                <w:bCs/>
                                <w:color w:val="C45911"/>
                                <w:sz w:val="16"/>
                                <w:szCs w:val="16"/>
                              </w:rPr>
                              <w:t>%</w:t>
                            </w:r>
                          </w:p>
                        </w:txbxContent>
                      </wps:txbx>
                      <wps:bodyPr wrap="square" rtlCol="0" anchor="t">
                        <a:noAutofit/>
                      </wps:bodyPr>
                    </wps:wsp>
                  </a:graphicData>
                </a:graphic>
                <wp14:sizeRelV relativeFrom="margin">
                  <wp14:pctHeight>0</wp14:pctHeight>
                </wp14:sizeRelV>
              </wp:anchor>
            </w:drawing>
          </mc:Choice>
          <mc:Fallback>
            <w:pict>
              <v:shape w14:anchorId="739CB59A" id="_x0000_s1034" type="#_x0000_t202" style="position:absolute;margin-left:85.7pt;margin-top:17.35pt;width:136.9pt;height:39.05pt;z-index:25562624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" filled="f" stroked="f">
                <v:textbox>
                  <w:txbxContent>
                    <w:p w14:paraId="51CFA1B0" w14:textId="6E3E9EFC"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60</w:t>
                      </w:r>
                      <w:r>
                        <w:rPr>
                          <w:rFonts w:ascii="Calibri" w:eastAsia="Calibri" w:hAnsi="Calibri"/>
                          <w:b/>
                          <w:bCs/>
                          <w:color w:val="C45911"/>
                          <w:sz w:val="16"/>
                          <w:szCs w:val="16"/>
                        </w:rPr>
                        <w:t>%</w:t>
                      </w:r>
                    </w:p>
                  </w:txbxContent>
                </v:textbox>
                <w10:wrap anchorx="margin"/>
              </v:shape>
            </w:pict>
          </mc:Fallback>
        </mc:AlternateContent>
      </w:r>
    </w:p>
    <w:p w14:paraId="51320D1A" w14:textId="651CB38D" w:rsidR="00006F24" w:rsidRDefault="007C5757" w:rsidP="007C5757">
      <w:r>
        <w:rPr>
          <w:noProof/>
        </w:rPr>
        <w:drawing>
          <wp:inline distT="0" distB="0" distL="0" distR="0" wp14:anchorId="45623395" wp14:editId="18B9EDF8">
            <wp:extent cx="6210935" cy="2333625"/>
            <wp:effectExtent l="38100" t="57150" r="56515" b="47625"/>
            <wp:docPr id="73" name="Gráfico 73">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E1B2837" w14:textId="4C529E7A" w:rsidR="007C5757" w:rsidRDefault="007C5757" w:rsidP="00006F24">
      <w:pPr>
        <w:pStyle w:val="Standard"/>
      </w:pPr>
    </w:p>
    <w:p w14:paraId="55B6BFCF" w14:textId="7BE81F42" w:rsidR="00006F24" w:rsidRDefault="00006F24" w:rsidP="00006F24">
      <w:pPr>
        <w:pStyle w:val="Ttulo3"/>
        <w:rPr>
          <w:b/>
          <w:bCs/>
        </w:rPr>
      </w:pPr>
      <w:bookmarkStart w:id="28" w:name="_Toc115279359"/>
      <w:r w:rsidRPr="00006F24">
        <w:rPr>
          <w:b/>
          <w:bCs/>
        </w:rPr>
        <w:t>9.3.2. DOADOR GÊNERO FEMININO</w:t>
      </w:r>
      <w:bookmarkEnd w:id="28"/>
    </w:p>
    <w:p w14:paraId="13877D32" w14:textId="130430C6" w:rsidR="009E214E" w:rsidRPr="009E214E" w:rsidRDefault="007C5757" w:rsidP="009E214E">
      <w:r>
        <w:rPr>
          <w:noProof/>
        </w:rPr>
        <mc:AlternateContent>
          <mc:Choice Requires="wps">
            <w:drawing>
              <wp:anchor distT="0" distB="0" distL="114300" distR="114300" simplePos="0" relativeHeight="255629312" behindDoc="0" locked="0" layoutInCell="1" allowOverlap="1" wp14:anchorId="237E4D7E" wp14:editId="248F14C0">
                <wp:simplePos x="0" y="0"/>
                <wp:positionH relativeFrom="margin">
                  <wp:posOffset>4396105</wp:posOffset>
                </wp:positionH>
                <wp:positionV relativeFrom="paragraph">
                  <wp:posOffset>153035</wp:posOffset>
                </wp:positionV>
                <wp:extent cx="1738630" cy="495935"/>
                <wp:effectExtent l="0" t="0" r="0" b="0"/>
                <wp:wrapNone/>
                <wp:docPr id="77"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8630" cy="495935"/>
                        </a:xfrm>
                        <a:prstGeom prst="rect">
                          <a:avLst/>
                        </a:prstGeom>
                        <a:noFill/>
                        <a:ln>
                          <a:noFill/>
                        </a:ln>
                        <a:effectLst/>
                      </wps:spPr>
                      <wps:txbx>
                        <w:txbxContent>
                          <w:p w14:paraId="4F68D132" w14:textId="77777777"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2019 - 39%</w:t>
                            </w:r>
                          </w:p>
                        </w:txbxContent>
                      </wps:txbx>
                      <wps:bodyPr wrap="square" rtlCol="0" anchor="t">
                        <a:noAutofit/>
                      </wps:bodyPr>
                    </wps:wsp>
                  </a:graphicData>
                </a:graphic>
                <wp14:sizeRelV relativeFrom="margin">
                  <wp14:pctHeight>0</wp14:pctHeight>
                </wp14:sizeRelV>
              </wp:anchor>
            </w:drawing>
          </mc:Choice>
          <mc:Fallback>
            <w:pict>
              <v:shape w14:anchorId="237E4D7E" id="_x0000_s1035" type="#_x0000_t202" style="position:absolute;margin-left:346.15pt;margin-top:12.05pt;width:136.9pt;height:39.05pt;z-index:255629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" filled="f" stroked="f">
                <v:textbox>
                  <w:txbxContent>
                    <w:p w14:paraId="4F68D132" w14:textId="77777777"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2019 - 39%</w:t>
                      </w:r>
                    </w:p>
                  </w:txbxContent>
                </v:textbox>
                <w10:wrap anchorx="margin"/>
              </v:shape>
            </w:pict>
          </mc:Fallback>
        </mc:AlternateContent>
      </w:r>
      <w:r>
        <w:rPr>
          <w:noProof/>
        </w:rPr>
        <w:drawing>
          <wp:anchor distT="0" distB="0" distL="114300" distR="114300" simplePos="0" relativeHeight="255627264" behindDoc="0" locked="0" layoutInCell="1" allowOverlap="1" wp14:anchorId="6533C19A" wp14:editId="3B08805B">
            <wp:simplePos x="0" y="0"/>
            <wp:positionH relativeFrom="margin">
              <wp:align>left</wp:align>
            </wp:positionH>
            <wp:positionV relativeFrom="paragraph">
              <wp:posOffset>237490</wp:posOffset>
            </wp:positionV>
            <wp:extent cx="6210935" cy="2219325"/>
            <wp:effectExtent l="38100" t="57150" r="56515" b="47625"/>
            <wp:wrapNone/>
            <wp:docPr id="76" name="Gráfico 76">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227DD4A4" w14:textId="2D108FF1" w:rsidR="00006F24" w:rsidRDefault="00006F24" w:rsidP="00006F24">
      <w:pPr>
        <w:rPr>
          <w:noProof/>
        </w:rPr>
      </w:pPr>
    </w:p>
    <w:p w14:paraId="0DDDD9E5" w14:textId="1A9E82EE" w:rsidR="007C5757" w:rsidRDefault="007C5757" w:rsidP="00006F24">
      <w:pPr>
        <w:rPr>
          <w:noProof/>
        </w:rPr>
      </w:pPr>
    </w:p>
    <w:p w14:paraId="4E119B75" w14:textId="1485C949" w:rsidR="007C5757" w:rsidRDefault="007C5757" w:rsidP="00006F24">
      <w:pPr>
        <w:rPr>
          <w:noProof/>
        </w:rPr>
      </w:pPr>
    </w:p>
    <w:p w14:paraId="6B87B55B" w14:textId="50455AF8" w:rsidR="007C5757" w:rsidRDefault="007C5757" w:rsidP="00006F24">
      <w:pPr>
        <w:rPr>
          <w:noProof/>
        </w:rPr>
      </w:pPr>
    </w:p>
    <w:p w14:paraId="0FBFC020" w14:textId="2726E3F7" w:rsidR="007C5757" w:rsidRDefault="007C5757" w:rsidP="00006F24">
      <w:pPr>
        <w:rPr>
          <w:noProof/>
        </w:rPr>
      </w:pPr>
    </w:p>
    <w:p w14:paraId="3A6519A8" w14:textId="53961CD8" w:rsidR="007C5757" w:rsidRDefault="007C5757" w:rsidP="00006F24">
      <w:pPr>
        <w:rPr>
          <w:noProof/>
        </w:rPr>
      </w:pPr>
    </w:p>
    <w:p w14:paraId="40DD6A01" w14:textId="0938728C" w:rsidR="007C5757" w:rsidRDefault="007C5757" w:rsidP="00006F24">
      <w:pPr>
        <w:rPr>
          <w:noProof/>
        </w:rPr>
      </w:pPr>
    </w:p>
    <w:p w14:paraId="281F767D" w14:textId="73661990" w:rsidR="00006F24" w:rsidRDefault="00006F24" w:rsidP="00006F24">
      <w:pPr>
        <w:rPr>
          <w:noProof/>
        </w:rPr>
      </w:pPr>
    </w:p>
    <w:p w14:paraId="2EEF986F" w14:textId="77777777" w:rsidR="007C5757" w:rsidRDefault="007C5757" w:rsidP="00006F24"/>
    <w:p w14:paraId="214E9324" w14:textId="5DFFE6D0" w:rsidR="00D001CF" w:rsidRDefault="006538C5" w:rsidP="008F57B1">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8F57B1" w:rsidRPr="008A15D8">
        <w:rPr>
          <w:rFonts w:ascii="Arial" w:hAnsi="Arial" w:cs="Arial"/>
          <w:color w:val="auto"/>
          <w:kern w:val="0"/>
          <w:sz w:val="22"/>
          <w:szCs w:val="22"/>
        </w:rPr>
        <w:t xml:space="preserve">Analisando o </w:t>
      </w:r>
      <w:r w:rsidR="00817060">
        <w:rPr>
          <w:rFonts w:ascii="Arial" w:hAnsi="Arial" w:cs="Arial"/>
          <w:color w:val="auto"/>
          <w:kern w:val="0"/>
          <w:sz w:val="22"/>
          <w:szCs w:val="22"/>
        </w:rPr>
        <w:t>g</w:t>
      </w:r>
      <w:r w:rsidR="008F57B1" w:rsidRPr="008A15D8">
        <w:rPr>
          <w:rFonts w:ascii="Arial" w:hAnsi="Arial" w:cs="Arial"/>
          <w:color w:val="auto"/>
          <w:kern w:val="0"/>
          <w:sz w:val="22"/>
          <w:szCs w:val="22"/>
        </w:rPr>
        <w:t xml:space="preserve">ênero dos doadores no mês de </w:t>
      </w:r>
      <w:r w:rsidR="009E214E">
        <w:rPr>
          <w:rFonts w:ascii="Arial" w:hAnsi="Arial" w:cs="Arial"/>
          <w:color w:val="auto"/>
          <w:kern w:val="0"/>
          <w:sz w:val="22"/>
          <w:szCs w:val="22"/>
        </w:rPr>
        <w:t>setembro</w:t>
      </w:r>
      <w:r w:rsidR="00817060">
        <w:rPr>
          <w:rFonts w:ascii="Arial" w:hAnsi="Arial" w:cs="Arial"/>
          <w:color w:val="auto"/>
          <w:kern w:val="0"/>
          <w:sz w:val="22"/>
          <w:szCs w:val="22"/>
        </w:rPr>
        <w:t xml:space="preserve"> de</w:t>
      </w:r>
      <w:r w:rsidR="008F57B1" w:rsidRPr="008A15D8">
        <w:rPr>
          <w:rFonts w:ascii="Arial" w:hAnsi="Arial" w:cs="Arial"/>
          <w:color w:val="auto"/>
          <w:kern w:val="0"/>
          <w:sz w:val="22"/>
          <w:szCs w:val="22"/>
        </w:rPr>
        <w:t xml:space="preserve"> 202</w:t>
      </w:r>
      <w:r w:rsidR="00901BCF">
        <w:rPr>
          <w:rFonts w:ascii="Arial" w:hAnsi="Arial" w:cs="Arial"/>
          <w:color w:val="auto"/>
          <w:kern w:val="0"/>
          <w:sz w:val="22"/>
          <w:szCs w:val="22"/>
        </w:rPr>
        <w:t>2</w:t>
      </w:r>
      <w:r w:rsidR="008F57B1" w:rsidRPr="008A15D8">
        <w:rPr>
          <w:rFonts w:ascii="Arial" w:hAnsi="Arial" w:cs="Arial"/>
          <w:color w:val="auto"/>
          <w:kern w:val="0"/>
          <w:sz w:val="22"/>
          <w:szCs w:val="22"/>
        </w:rPr>
        <w:t xml:space="preserve"> da </w:t>
      </w:r>
      <w:r w:rsidR="00B41A7F" w:rsidRPr="008A15D8">
        <w:rPr>
          <w:rFonts w:ascii="Arial" w:hAnsi="Arial" w:cs="Arial"/>
          <w:color w:val="auto"/>
          <w:kern w:val="0"/>
          <w:sz w:val="22"/>
          <w:szCs w:val="22"/>
        </w:rPr>
        <w:t>Rede HEMO</w:t>
      </w:r>
      <w:r w:rsidR="007171D3" w:rsidRPr="008A15D8">
        <w:rPr>
          <w:rFonts w:ascii="Arial" w:hAnsi="Arial" w:cs="Arial"/>
          <w:color w:val="auto"/>
          <w:kern w:val="0"/>
          <w:sz w:val="22"/>
          <w:szCs w:val="22"/>
        </w:rPr>
        <w:t xml:space="preserve"> s</w:t>
      </w:r>
      <w:r w:rsidR="007171D3" w:rsidRPr="008A15D8">
        <w:rPr>
          <w:rFonts w:ascii="Arial" w:hAnsi="Arial" w:cs="Arial"/>
          <w:color w:val="auto"/>
          <w:kern w:val="0"/>
          <w:sz w:val="22"/>
          <w:szCs w:val="22"/>
          <w:shd w:val="clear" w:color="auto" w:fill="FFFFFF"/>
        </w:rPr>
        <w:t>egue em maior número o sexo masculino</w:t>
      </w:r>
      <w:r w:rsidR="006221AC">
        <w:rPr>
          <w:rFonts w:ascii="Arial" w:hAnsi="Arial" w:cs="Arial"/>
          <w:color w:val="auto"/>
          <w:kern w:val="0"/>
          <w:sz w:val="22"/>
          <w:szCs w:val="22"/>
          <w:shd w:val="clear" w:color="auto" w:fill="FFFFFF"/>
        </w:rPr>
        <w:t xml:space="preserve"> com total de </w:t>
      </w:r>
      <w:r w:rsidR="00936B62">
        <w:rPr>
          <w:rFonts w:ascii="Arial" w:hAnsi="Arial" w:cs="Arial"/>
          <w:color w:val="auto"/>
          <w:kern w:val="0"/>
          <w:sz w:val="22"/>
          <w:szCs w:val="22"/>
          <w:shd w:val="clear" w:color="auto" w:fill="FFFFFF"/>
        </w:rPr>
        <w:t>2448</w:t>
      </w:r>
      <w:r w:rsidR="006221AC">
        <w:rPr>
          <w:rFonts w:ascii="Arial" w:hAnsi="Arial" w:cs="Arial"/>
          <w:color w:val="auto"/>
          <w:kern w:val="0"/>
          <w:sz w:val="22"/>
          <w:szCs w:val="22"/>
          <w:shd w:val="clear" w:color="auto" w:fill="FFFFFF"/>
        </w:rPr>
        <w:t xml:space="preserve"> dos triados, alcançando </w:t>
      </w:r>
      <w:r w:rsidR="00195B3D">
        <w:rPr>
          <w:rFonts w:ascii="Arial" w:hAnsi="Arial" w:cs="Arial"/>
          <w:color w:val="auto"/>
          <w:kern w:val="0"/>
          <w:sz w:val="22"/>
          <w:szCs w:val="22"/>
          <w:shd w:val="clear" w:color="auto" w:fill="FFFFFF"/>
        </w:rPr>
        <w:t>o percentual</w:t>
      </w:r>
      <w:r w:rsidR="007171D3" w:rsidRPr="008A15D8">
        <w:rPr>
          <w:rFonts w:ascii="Arial" w:hAnsi="Arial" w:cs="Arial"/>
          <w:color w:val="auto"/>
          <w:kern w:val="0"/>
          <w:sz w:val="22"/>
          <w:szCs w:val="22"/>
          <w:shd w:val="clear" w:color="auto" w:fill="FFFFFF"/>
        </w:rPr>
        <w:t xml:space="preserve"> de </w:t>
      </w:r>
      <w:r w:rsidR="00013FEE">
        <w:rPr>
          <w:rFonts w:ascii="Arial" w:hAnsi="Arial" w:cs="Arial"/>
          <w:color w:val="auto"/>
          <w:kern w:val="0"/>
          <w:sz w:val="22"/>
          <w:szCs w:val="22"/>
          <w:shd w:val="clear" w:color="auto" w:fill="FFFFFF"/>
        </w:rPr>
        <w:t>5</w:t>
      </w:r>
      <w:r w:rsidR="00936B62">
        <w:rPr>
          <w:rFonts w:ascii="Arial" w:hAnsi="Arial" w:cs="Arial"/>
          <w:color w:val="auto"/>
          <w:kern w:val="0"/>
          <w:sz w:val="22"/>
          <w:szCs w:val="22"/>
          <w:shd w:val="clear" w:color="auto" w:fill="FFFFFF"/>
        </w:rPr>
        <w:t>3</w:t>
      </w:r>
      <w:r w:rsidR="007171D3" w:rsidRPr="008A15D8">
        <w:rPr>
          <w:rFonts w:ascii="Arial" w:hAnsi="Arial" w:cs="Arial"/>
          <w:color w:val="auto"/>
          <w:kern w:val="0"/>
          <w:sz w:val="22"/>
          <w:szCs w:val="22"/>
          <w:shd w:val="clear" w:color="auto" w:fill="FFFFFF"/>
        </w:rPr>
        <w:t>% do total de doadores</w:t>
      </w:r>
      <w:r w:rsidR="00883B6B">
        <w:rPr>
          <w:rFonts w:ascii="Arial" w:hAnsi="Arial" w:cs="Arial"/>
          <w:color w:val="auto"/>
          <w:kern w:val="0"/>
          <w:sz w:val="22"/>
          <w:szCs w:val="22"/>
          <w:shd w:val="clear" w:color="auto" w:fill="FFFFFF"/>
        </w:rPr>
        <w:t xml:space="preserve">. </w:t>
      </w:r>
      <w:r w:rsidR="00901BCF">
        <w:rPr>
          <w:rFonts w:ascii="Arial" w:hAnsi="Arial" w:cs="Arial"/>
          <w:color w:val="auto"/>
          <w:kern w:val="0"/>
          <w:sz w:val="22"/>
          <w:szCs w:val="22"/>
          <w:shd w:val="clear" w:color="auto" w:fill="FFFFFF"/>
        </w:rPr>
        <w:t xml:space="preserve">O setor de captação vem realizando busca ativa de novos doadores </w:t>
      </w:r>
      <w:r w:rsidR="006A4B43">
        <w:rPr>
          <w:rFonts w:ascii="Arial" w:hAnsi="Arial" w:cs="Arial"/>
          <w:color w:val="auto"/>
          <w:kern w:val="0"/>
          <w:sz w:val="22"/>
          <w:szCs w:val="22"/>
          <w:shd w:val="clear" w:color="auto" w:fill="FFFFFF"/>
        </w:rPr>
        <w:t xml:space="preserve">do sexo feminino </w:t>
      </w:r>
      <w:r w:rsidR="00901BCF">
        <w:rPr>
          <w:rFonts w:ascii="Arial" w:hAnsi="Arial" w:cs="Arial"/>
          <w:color w:val="auto"/>
          <w:kern w:val="0"/>
          <w:sz w:val="22"/>
          <w:szCs w:val="22"/>
          <w:shd w:val="clear" w:color="auto" w:fill="FFFFFF"/>
        </w:rPr>
        <w:t xml:space="preserve">e o setor de telefonia está aumentando as ligações para doadores retornarem as unidades e calculando a quantidade de absenteísmo e </w:t>
      </w:r>
      <w:proofErr w:type="gramStart"/>
      <w:r w:rsidR="00901BCF">
        <w:rPr>
          <w:rFonts w:ascii="Arial" w:hAnsi="Arial" w:cs="Arial"/>
          <w:color w:val="auto"/>
          <w:kern w:val="0"/>
          <w:sz w:val="22"/>
          <w:szCs w:val="22"/>
          <w:shd w:val="clear" w:color="auto" w:fill="FFFFFF"/>
        </w:rPr>
        <w:t>verificando  os</w:t>
      </w:r>
      <w:proofErr w:type="gramEnd"/>
      <w:r w:rsidR="00901BCF">
        <w:rPr>
          <w:rFonts w:ascii="Arial" w:hAnsi="Arial" w:cs="Arial"/>
          <w:color w:val="auto"/>
          <w:kern w:val="0"/>
          <w:sz w:val="22"/>
          <w:szCs w:val="22"/>
          <w:shd w:val="clear" w:color="auto" w:fill="FFFFFF"/>
        </w:rPr>
        <w:t xml:space="preserve"> motivos para novas tratativas.</w:t>
      </w:r>
      <w:r w:rsidR="000C6835">
        <w:rPr>
          <w:rFonts w:ascii="Arial" w:hAnsi="Arial" w:cs="Arial"/>
          <w:color w:val="auto"/>
          <w:kern w:val="0"/>
          <w:sz w:val="22"/>
          <w:szCs w:val="22"/>
          <w:shd w:val="clear" w:color="auto" w:fill="FFFFFF"/>
        </w:rPr>
        <w:t xml:space="preserve"> </w:t>
      </w:r>
    </w:p>
    <w:p w14:paraId="3F8C39B2" w14:textId="018E4519" w:rsidR="004E2D69" w:rsidRDefault="004E2D69" w:rsidP="008F57B1">
      <w:pPr>
        <w:pStyle w:val="NormalWeb"/>
        <w:spacing w:after="266" w:line="360" w:lineRule="auto"/>
        <w:jc w:val="both"/>
        <w:rPr>
          <w:rFonts w:ascii="Arial" w:hAnsi="Arial" w:cs="Arial"/>
          <w:color w:val="auto"/>
          <w:kern w:val="0"/>
          <w:sz w:val="22"/>
          <w:szCs w:val="22"/>
          <w:shd w:val="clear" w:color="auto" w:fill="FFFFFF"/>
        </w:rPr>
      </w:pPr>
    </w:p>
    <w:p w14:paraId="39EC528A" w14:textId="43687CAD" w:rsidR="004E2D69" w:rsidRDefault="004E2D69" w:rsidP="004E2D69">
      <w:pPr>
        <w:pStyle w:val="Ttulo2"/>
        <w:rPr>
          <w:shd w:val="clear" w:color="auto" w:fill="FFFFFF"/>
        </w:rPr>
      </w:pPr>
      <w:bookmarkStart w:id="29" w:name="_Toc115279360"/>
      <w:r>
        <w:rPr>
          <w:shd w:val="clear" w:color="auto" w:fill="FFFFFF"/>
        </w:rPr>
        <w:lastRenderedPageBreak/>
        <w:t>9.4 QUANTO À IDADE</w:t>
      </w:r>
      <w:bookmarkEnd w:id="29"/>
    </w:p>
    <w:p w14:paraId="1A83D3D0" w14:textId="2A741E20" w:rsidR="00D001CF" w:rsidRDefault="00D001CF" w:rsidP="00D001CF">
      <w:pPr>
        <w:pStyle w:val="Standard"/>
      </w:pPr>
    </w:p>
    <w:p w14:paraId="498E9D7E" w14:textId="1DAEABB7" w:rsidR="00D001CF" w:rsidRDefault="00D001CF" w:rsidP="00D001CF">
      <w:pPr>
        <w:pStyle w:val="Ttulo3"/>
        <w:rPr>
          <w:b/>
          <w:bCs/>
        </w:rPr>
      </w:pPr>
      <w:bookmarkStart w:id="30" w:name="_Toc115279361"/>
      <w:r w:rsidRPr="00D001CF">
        <w:rPr>
          <w:b/>
          <w:bCs/>
        </w:rPr>
        <w:t>9.4.1. DOADORES DE 18 À 29 ANOS</w:t>
      </w:r>
      <w:bookmarkEnd w:id="30"/>
    </w:p>
    <w:p w14:paraId="7C045974" w14:textId="50FE5403" w:rsidR="00D001CF" w:rsidRDefault="007C5757" w:rsidP="00D001CF">
      <w:r>
        <w:rPr>
          <w:noProof/>
        </w:rPr>
        <mc:AlternateContent>
          <mc:Choice Requires="wps">
            <w:drawing>
              <wp:anchor distT="0" distB="0" distL="114300" distR="114300" simplePos="0" relativeHeight="255631360" behindDoc="0" locked="0" layoutInCell="1" allowOverlap="1" wp14:anchorId="00D27F96" wp14:editId="297BA84C">
                <wp:simplePos x="0" y="0"/>
                <wp:positionH relativeFrom="margin">
                  <wp:posOffset>4324350</wp:posOffset>
                </wp:positionH>
                <wp:positionV relativeFrom="paragraph">
                  <wp:posOffset>229870</wp:posOffset>
                </wp:positionV>
                <wp:extent cx="1738630" cy="495935"/>
                <wp:effectExtent l="0" t="0" r="0" b="0"/>
                <wp:wrapNone/>
                <wp:docPr id="80"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8630" cy="495935"/>
                        </a:xfrm>
                        <a:prstGeom prst="rect">
                          <a:avLst/>
                        </a:prstGeom>
                        <a:noFill/>
                        <a:ln>
                          <a:noFill/>
                        </a:ln>
                        <a:effectLst/>
                      </wps:spPr>
                      <wps:txbx>
                        <w:txbxContent>
                          <w:p w14:paraId="5BA7BF68" w14:textId="22E6AE7B"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41</w:t>
                            </w:r>
                            <w:r>
                              <w:rPr>
                                <w:rFonts w:ascii="Calibri" w:eastAsia="Calibri" w:hAnsi="Calibri"/>
                                <w:b/>
                                <w:bCs/>
                                <w:color w:val="C45911"/>
                                <w:sz w:val="16"/>
                                <w:szCs w:val="16"/>
                              </w:rPr>
                              <w:t>%</w:t>
                            </w:r>
                          </w:p>
                        </w:txbxContent>
                      </wps:txbx>
                      <wps:bodyPr wrap="square" rtlCol="0" anchor="t">
                        <a:noAutofit/>
                      </wps:bodyPr>
                    </wps:wsp>
                  </a:graphicData>
                </a:graphic>
                <wp14:sizeRelV relativeFrom="margin">
                  <wp14:pctHeight>0</wp14:pctHeight>
                </wp14:sizeRelV>
              </wp:anchor>
            </w:drawing>
          </mc:Choice>
          <mc:Fallback>
            <w:pict>
              <v:shape w14:anchorId="00D27F96" id="_x0000_s1036" type="#_x0000_t202" style="position:absolute;margin-left:340.5pt;margin-top:18.1pt;width:136.9pt;height:39.05pt;z-index:255631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" filled="f" stroked="f">
                <v:textbox>
                  <w:txbxContent>
                    <w:p w14:paraId="5BA7BF68" w14:textId="22E6AE7B"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 xml:space="preserve">M.HEMOPROD 2019 - </w:t>
                      </w:r>
                      <w:r>
                        <w:rPr>
                          <w:rFonts w:ascii="Calibri" w:eastAsia="Calibri" w:hAnsi="Calibri"/>
                          <w:b/>
                          <w:bCs/>
                          <w:color w:val="C45911"/>
                          <w:sz w:val="16"/>
                          <w:szCs w:val="16"/>
                        </w:rPr>
                        <w:t>41</w:t>
                      </w:r>
                      <w:r>
                        <w:rPr>
                          <w:rFonts w:ascii="Calibri" w:eastAsia="Calibri" w:hAnsi="Calibri"/>
                          <w:b/>
                          <w:bCs/>
                          <w:color w:val="C45911"/>
                          <w:sz w:val="16"/>
                          <w:szCs w:val="16"/>
                        </w:rPr>
                        <w:t>%</w:t>
                      </w:r>
                    </w:p>
                  </w:txbxContent>
                </v:textbox>
                <w10:wrap anchorx="margin"/>
              </v:shape>
            </w:pict>
          </mc:Fallback>
        </mc:AlternateContent>
      </w:r>
    </w:p>
    <w:p w14:paraId="71F43220" w14:textId="06C07A68" w:rsidR="00D001CF" w:rsidRDefault="007C5757" w:rsidP="00D001CF">
      <w:r>
        <w:rPr>
          <w:noProof/>
        </w:rPr>
        <w:drawing>
          <wp:inline distT="0" distB="0" distL="0" distR="0" wp14:anchorId="04B4C82B" wp14:editId="1C0488C9">
            <wp:extent cx="6210935" cy="2428875"/>
            <wp:effectExtent l="38100" t="57150" r="56515" b="47625"/>
            <wp:docPr id="78" name="Gráfico 78">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DAB2CC" w14:textId="2F732DCD" w:rsidR="00D001CF" w:rsidRPr="00D001CF" w:rsidRDefault="00D001CF" w:rsidP="00D001CF"/>
    <w:p w14:paraId="0552B30D" w14:textId="75263FF8" w:rsidR="00D001CF" w:rsidRDefault="00D001CF" w:rsidP="00D001CF">
      <w:pPr>
        <w:pStyle w:val="Ttulo3"/>
        <w:rPr>
          <w:b/>
          <w:bCs/>
        </w:rPr>
      </w:pPr>
      <w:bookmarkStart w:id="31" w:name="_Toc115279362"/>
      <w:r w:rsidRPr="00D001CF">
        <w:rPr>
          <w:b/>
          <w:bCs/>
        </w:rPr>
        <w:t>9.4.</w:t>
      </w:r>
      <w:r>
        <w:rPr>
          <w:b/>
          <w:bCs/>
        </w:rPr>
        <w:t>2</w:t>
      </w:r>
      <w:r w:rsidRPr="00D001CF">
        <w:rPr>
          <w:b/>
          <w:bCs/>
        </w:rPr>
        <w:t xml:space="preserve">. DOADORES </w:t>
      </w:r>
      <w:r>
        <w:rPr>
          <w:b/>
          <w:bCs/>
        </w:rPr>
        <w:t>ACIMA DE</w:t>
      </w:r>
      <w:r w:rsidRPr="00D001CF">
        <w:rPr>
          <w:b/>
          <w:bCs/>
        </w:rPr>
        <w:t xml:space="preserve"> 29 ANOS</w:t>
      </w:r>
      <w:bookmarkEnd w:id="31"/>
    </w:p>
    <w:p w14:paraId="143CEDFF" w14:textId="49D75546" w:rsidR="00936B62" w:rsidRDefault="00936B62" w:rsidP="00936B62"/>
    <w:p w14:paraId="3DFB771F" w14:textId="0A467AC6" w:rsidR="00936B62" w:rsidRDefault="007C5757" w:rsidP="00936B62">
      <w:r>
        <w:rPr>
          <w:noProof/>
        </w:rPr>
        <w:drawing>
          <wp:anchor distT="0" distB="0" distL="114300" distR="114300" simplePos="0" relativeHeight="255632384" behindDoc="0" locked="0" layoutInCell="1" allowOverlap="1" wp14:anchorId="35F0A472" wp14:editId="6586977B">
            <wp:simplePos x="0" y="0"/>
            <wp:positionH relativeFrom="margin">
              <wp:align>center</wp:align>
            </wp:positionH>
            <wp:positionV relativeFrom="paragraph">
              <wp:posOffset>65405</wp:posOffset>
            </wp:positionV>
            <wp:extent cx="6210935" cy="2324100"/>
            <wp:effectExtent l="38100" t="57150" r="56515" b="38100"/>
            <wp:wrapNone/>
            <wp:docPr id="93" name="Gráfico 93">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14:paraId="21526E73" w14:textId="57711098" w:rsidR="00936B62" w:rsidRDefault="007C5757" w:rsidP="00936B62">
      <w:r>
        <w:rPr>
          <w:noProof/>
        </w:rPr>
        <mc:AlternateContent>
          <mc:Choice Requires="wps">
            <w:drawing>
              <wp:anchor distT="0" distB="0" distL="114300" distR="114300" simplePos="0" relativeHeight="255634432" behindDoc="0" locked="0" layoutInCell="1" allowOverlap="1" wp14:anchorId="1DEB6A32" wp14:editId="1AAEF1CF">
                <wp:simplePos x="0" y="0"/>
                <wp:positionH relativeFrom="margin">
                  <wp:posOffset>4371975</wp:posOffset>
                </wp:positionH>
                <wp:positionV relativeFrom="paragraph">
                  <wp:posOffset>39370</wp:posOffset>
                </wp:positionV>
                <wp:extent cx="1738630" cy="495935"/>
                <wp:effectExtent l="0" t="0" r="0" b="0"/>
                <wp:wrapNone/>
                <wp:docPr id="100" name="CaixaDeTexto 15"/>
                <wp:cNvGraphicFramePr xmlns:a="http://schemas.openxmlformats.org/drawingml/2006/main"/>
                <a:graphic xmlns:a="http://schemas.openxmlformats.org/drawingml/2006/main">
                  <a:graphicData uri="http://schemas.microsoft.com/office/word/2010/wordprocessingShape">
                    <wps:wsp>
                      <wps:cNvSpPr txBox="1"/>
                      <wps:spPr>
                        <a:xfrm>
                          <a:off x="0" y="0"/>
                          <a:ext cx="1738630" cy="495935"/>
                        </a:xfrm>
                        <a:prstGeom prst="rect">
                          <a:avLst/>
                        </a:prstGeom>
                        <a:noFill/>
                        <a:ln>
                          <a:noFill/>
                        </a:ln>
                        <a:effectLst/>
                      </wps:spPr>
                      <wps:txbx>
                        <w:txbxContent>
                          <w:p w14:paraId="0B2F19D9" w14:textId="503A2C9B"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w:t>
                            </w:r>
                          </w:p>
                        </w:txbxContent>
                      </wps:txbx>
                      <wps:bodyPr wrap="square" rtlCol="0" anchor="t">
                        <a:noAutofit/>
                      </wps:bodyPr>
                    </wps:wsp>
                  </a:graphicData>
                </a:graphic>
                <wp14:sizeRelV relativeFrom="margin">
                  <wp14:pctHeight>0</wp14:pctHeight>
                </wp14:sizeRelV>
              </wp:anchor>
            </w:drawing>
          </mc:Choice>
          <mc:Fallback>
            <w:pict>
              <v:shape w14:anchorId="1DEB6A32" id="_x0000_s1037" type="#_x0000_t202" style="position:absolute;margin-left:344.25pt;margin-top:3.1pt;width:136.9pt;height:39.05pt;z-index:2556344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" filled="f" stroked="f">
                <v:textbox>
                  <w:txbxContent>
                    <w:p w14:paraId="0B2F19D9" w14:textId="503A2C9B" w:rsidR="007C5757" w:rsidRDefault="007C5757" w:rsidP="007C5757">
                      <w:pPr>
                        <w:spacing w:before="280" w:line="256" w:lineRule="auto"/>
                        <w:rPr>
                          <w:rFonts w:ascii="Calibri" w:eastAsia="Calibri" w:hAnsi="Calibri"/>
                          <w:b/>
                          <w:bCs/>
                          <w:color w:val="C45911"/>
                          <w:sz w:val="16"/>
                          <w:szCs w:val="16"/>
                        </w:rPr>
                      </w:pPr>
                      <w:r>
                        <w:rPr>
                          <w:rFonts w:ascii="Calibri" w:eastAsia="Calibri" w:hAnsi="Calibri"/>
                          <w:b/>
                          <w:bCs/>
                          <w:color w:val="C45911"/>
                          <w:sz w:val="16"/>
                          <w:szCs w:val="16"/>
                        </w:rPr>
                        <w:t>M.HEMOPROD 2019 - %</w:t>
                      </w:r>
                    </w:p>
                  </w:txbxContent>
                </v:textbox>
                <w10:wrap anchorx="margin"/>
              </v:shape>
            </w:pict>
          </mc:Fallback>
        </mc:AlternateContent>
      </w:r>
    </w:p>
    <w:p w14:paraId="7EE5AEB1" w14:textId="4C6BCB30" w:rsidR="00936B62" w:rsidRDefault="00936B62" w:rsidP="00936B62"/>
    <w:p w14:paraId="5E5ED943" w14:textId="77C1BD99" w:rsidR="00936B62" w:rsidRDefault="00936B62" w:rsidP="00936B62"/>
    <w:p w14:paraId="5E9383C0" w14:textId="77777777" w:rsidR="00936B62" w:rsidRPr="00936B62" w:rsidRDefault="00936B62" w:rsidP="00936B62"/>
    <w:p w14:paraId="1EAC7B25" w14:textId="6B45772B" w:rsidR="004E2D69" w:rsidRDefault="004E2D69" w:rsidP="004E2D69">
      <w:pPr>
        <w:pStyle w:val="Standard"/>
        <w:rPr>
          <w:noProof/>
        </w:rPr>
      </w:pPr>
    </w:p>
    <w:p w14:paraId="147B05E3" w14:textId="61E80308" w:rsidR="00B87D13" w:rsidRPr="007051FE" w:rsidRDefault="00B87D13" w:rsidP="007051FE">
      <w:pPr>
        <w:pStyle w:val="Standard"/>
      </w:pPr>
    </w:p>
    <w:p w14:paraId="5927E457" w14:textId="77777777" w:rsidR="007C5757" w:rsidRDefault="007C5757" w:rsidP="008F57B1">
      <w:pPr>
        <w:pStyle w:val="NormalWeb"/>
        <w:spacing w:after="266" w:line="360" w:lineRule="auto"/>
        <w:jc w:val="both"/>
        <w:rPr>
          <w:rFonts w:ascii="Arial" w:hAnsi="Arial" w:cs="Arial"/>
          <w:b/>
          <w:bCs/>
          <w:noProof/>
          <w:sz w:val="22"/>
          <w:szCs w:val="22"/>
        </w:rPr>
      </w:pPr>
    </w:p>
    <w:p w14:paraId="458BB770" w14:textId="34D506D5" w:rsidR="00F57304" w:rsidRPr="00510D5D" w:rsidRDefault="00D46B48" w:rsidP="00510D5D">
      <w:pPr>
        <w:pStyle w:val="NormalWeb"/>
        <w:spacing w:after="266" w:line="360" w:lineRule="auto"/>
        <w:jc w:val="both"/>
        <w:rPr>
          <w:rFonts w:ascii="Arial" w:hAnsi="Arial" w:cs="Arial"/>
          <w:color w:val="000000" w:themeColor="text1"/>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Quanto a faixa etária dos doadores, no mês de</w:t>
      </w:r>
      <w:r w:rsidR="007171D3">
        <w:rPr>
          <w:rFonts w:ascii="Arial" w:hAnsi="Arial" w:cs="Arial"/>
          <w:color w:val="auto"/>
          <w:kern w:val="0"/>
          <w:sz w:val="22"/>
          <w:szCs w:val="22"/>
        </w:rPr>
        <w:t xml:space="preserve"> </w:t>
      </w:r>
      <w:r w:rsidR="00936B62">
        <w:rPr>
          <w:rFonts w:ascii="Arial" w:hAnsi="Arial" w:cs="Arial"/>
          <w:color w:val="auto"/>
          <w:kern w:val="0"/>
          <w:sz w:val="22"/>
          <w:szCs w:val="22"/>
        </w:rPr>
        <w:t>setembro</w:t>
      </w:r>
      <w:r w:rsidR="008F57B1" w:rsidRPr="008F57B1">
        <w:rPr>
          <w:rFonts w:ascii="Arial" w:hAnsi="Arial" w:cs="Arial"/>
          <w:color w:val="auto"/>
          <w:kern w:val="0"/>
          <w:sz w:val="22"/>
          <w:szCs w:val="22"/>
        </w:rPr>
        <w:t xml:space="preserve"> de 202</w:t>
      </w:r>
      <w:r w:rsidR="00157896">
        <w:rPr>
          <w:rFonts w:ascii="Arial" w:hAnsi="Arial" w:cs="Arial"/>
          <w:color w:val="auto"/>
          <w:kern w:val="0"/>
          <w:sz w:val="22"/>
          <w:szCs w:val="22"/>
        </w:rPr>
        <w:t>2</w:t>
      </w:r>
      <w:r w:rsidR="008F57B1" w:rsidRPr="008F57B1">
        <w:rPr>
          <w:rFonts w:ascii="Arial" w:hAnsi="Arial" w:cs="Arial"/>
          <w:color w:val="auto"/>
          <w:kern w:val="0"/>
          <w:sz w:val="22"/>
          <w:szCs w:val="22"/>
        </w:rPr>
        <w:t xml:space="preserve">, percebe-se um maior número de doadores acima de 29 anos, com </w:t>
      </w:r>
      <w:r w:rsidR="00936B62">
        <w:rPr>
          <w:rFonts w:ascii="Arial" w:hAnsi="Arial" w:cs="Arial"/>
          <w:color w:val="auto"/>
          <w:kern w:val="0"/>
          <w:sz w:val="22"/>
          <w:szCs w:val="22"/>
        </w:rPr>
        <w:t>2630</w:t>
      </w:r>
      <w:r w:rsidR="008F57B1" w:rsidRPr="008F57B1">
        <w:rPr>
          <w:rFonts w:ascii="Arial" w:hAnsi="Arial" w:cs="Arial"/>
          <w:color w:val="auto"/>
          <w:kern w:val="0"/>
          <w:sz w:val="22"/>
          <w:szCs w:val="22"/>
        </w:rPr>
        <w:t xml:space="preserve"> doadores nesta faixa etária</w:t>
      </w:r>
      <w:r w:rsidR="00B87D13">
        <w:rPr>
          <w:rFonts w:ascii="Arial" w:hAnsi="Arial" w:cs="Arial"/>
          <w:color w:val="auto"/>
          <w:kern w:val="0"/>
          <w:sz w:val="22"/>
          <w:szCs w:val="22"/>
        </w:rPr>
        <w:t xml:space="preserve">, </w:t>
      </w:r>
      <w:r w:rsidR="008F57B1" w:rsidRPr="008F57B1">
        <w:rPr>
          <w:rFonts w:ascii="Arial" w:hAnsi="Arial" w:cs="Arial"/>
          <w:color w:val="auto"/>
          <w:kern w:val="0"/>
          <w:sz w:val="22"/>
          <w:szCs w:val="22"/>
        </w:rPr>
        <w:t xml:space="preserve">com </w:t>
      </w:r>
      <w:r w:rsidR="00936B62">
        <w:rPr>
          <w:rFonts w:ascii="Arial" w:hAnsi="Arial" w:cs="Arial"/>
          <w:color w:val="auto"/>
          <w:kern w:val="0"/>
          <w:sz w:val="22"/>
          <w:szCs w:val="22"/>
        </w:rPr>
        <w:t>57</w:t>
      </w:r>
      <w:r w:rsidR="007171D3">
        <w:rPr>
          <w:rFonts w:ascii="Arial" w:hAnsi="Arial" w:cs="Arial"/>
          <w:color w:val="auto"/>
          <w:kern w:val="0"/>
          <w:sz w:val="22"/>
          <w:szCs w:val="22"/>
        </w:rPr>
        <w:t>%</w:t>
      </w:r>
      <w:r w:rsidR="008F57B1" w:rsidRPr="008F57B1">
        <w:rPr>
          <w:rFonts w:ascii="Arial" w:hAnsi="Arial" w:cs="Arial"/>
          <w:color w:val="auto"/>
          <w:kern w:val="0"/>
          <w:sz w:val="22"/>
          <w:szCs w:val="22"/>
        </w:rPr>
        <w:t xml:space="preserve"> do total dos doadores da </w:t>
      </w:r>
      <w:r w:rsidR="00B41A7F">
        <w:rPr>
          <w:rFonts w:ascii="Arial" w:hAnsi="Arial" w:cs="Arial"/>
          <w:color w:val="auto"/>
          <w:kern w:val="0"/>
          <w:sz w:val="22"/>
          <w:szCs w:val="22"/>
        </w:rPr>
        <w:t>Rede HEMO</w:t>
      </w:r>
      <w:r w:rsidR="008F57B1" w:rsidRPr="008F57B1">
        <w:rPr>
          <w:rFonts w:ascii="Arial" w:hAnsi="Arial" w:cs="Arial"/>
          <w:color w:val="auto"/>
          <w:kern w:val="0"/>
          <w:sz w:val="22"/>
          <w:szCs w:val="22"/>
        </w:rPr>
        <w:t>, enquanto as pessoas de 1</w:t>
      </w:r>
      <w:r w:rsidR="00157896">
        <w:rPr>
          <w:rFonts w:ascii="Arial" w:hAnsi="Arial" w:cs="Arial"/>
          <w:color w:val="auto"/>
          <w:kern w:val="0"/>
          <w:sz w:val="22"/>
          <w:szCs w:val="22"/>
        </w:rPr>
        <w:t>8</w:t>
      </w:r>
      <w:r w:rsidR="008F57B1" w:rsidRPr="008F57B1">
        <w:rPr>
          <w:rFonts w:ascii="Arial" w:hAnsi="Arial" w:cs="Arial"/>
          <w:color w:val="auto"/>
          <w:kern w:val="0"/>
          <w:sz w:val="22"/>
          <w:szCs w:val="22"/>
        </w:rPr>
        <w:t xml:space="preserve"> a 29 anos representam </w:t>
      </w:r>
      <w:r w:rsidR="000736D1">
        <w:rPr>
          <w:rFonts w:ascii="Arial" w:hAnsi="Arial" w:cs="Arial"/>
          <w:color w:val="auto"/>
          <w:kern w:val="0"/>
          <w:sz w:val="22"/>
          <w:szCs w:val="22"/>
        </w:rPr>
        <w:t>4</w:t>
      </w:r>
      <w:r w:rsidR="00936B62">
        <w:rPr>
          <w:rFonts w:ascii="Arial" w:hAnsi="Arial" w:cs="Arial"/>
          <w:color w:val="auto"/>
          <w:kern w:val="0"/>
          <w:sz w:val="22"/>
          <w:szCs w:val="22"/>
        </w:rPr>
        <w:t>3</w:t>
      </w:r>
      <w:r w:rsidR="007171D3">
        <w:rPr>
          <w:rFonts w:ascii="Arial" w:hAnsi="Arial" w:cs="Arial"/>
          <w:color w:val="auto"/>
          <w:kern w:val="0"/>
          <w:sz w:val="22"/>
          <w:szCs w:val="22"/>
        </w:rPr>
        <w:t>%</w:t>
      </w:r>
      <w:r w:rsidR="008F57B1" w:rsidRPr="008F57B1">
        <w:rPr>
          <w:rFonts w:ascii="Arial" w:hAnsi="Arial" w:cs="Arial"/>
          <w:color w:val="auto"/>
          <w:kern w:val="0"/>
          <w:sz w:val="22"/>
          <w:szCs w:val="22"/>
        </w:rPr>
        <w:t xml:space="preserve">. </w:t>
      </w:r>
      <w:r w:rsidR="00434AD2" w:rsidRPr="001579F1">
        <w:rPr>
          <w:rFonts w:ascii="Arial" w:hAnsi="Arial" w:cs="Arial"/>
          <w:color w:val="000000" w:themeColor="text1"/>
          <w:kern w:val="0"/>
          <w:sz w:val="22"/>
          <w:szCs w:val="22"/>
        </w:rPr>
        <w:t>Os resultados obtidos quanto à faixa etária acompanham a tendência nacional, conforme disposto no HEMOPROD 2019.</w:t>
      </w:r>
      <w:r w:rsidR="006A4B43">
        <w:rPr>
          <w:rFonts w:ascii="Arial" w:hAnsi="Arial" w:cs="Arial"/>
          <w:color w:val="000000" w:themeColor="text1"/>
          <w:kern w:val="0"/>
          <w:sz w:val="22"/>
          <w:szCs w:val="22"/>
        </w:rPr>
        <w:t xml:space="preserve"> A </w:t>
      </w:r>
      <w:proofErr w:type="spellStart"/>
      <w:r w:rsidR="006A4B43">
        <w:rPr>
          <w:rFonts w:ascii="Arial" w:hAnsi="Arial" w:cs="Arial"/>
          <w:color w:val="000000" w:themeColor="text1"/>
          <w:kern w:val="0"/>
          <w:sz w:val="22"/>
          <w:szCs w:val="22"/>
        </w:rPr>
        <w:t>Asssessoria</w:t>
      </w:r>
      <w:proofErr w:type="spellEnd"/>
      <w:r w:rsidR="006A4B43">
        <w:rPr>
          <w:rFonts w:ascii="Arial" w:hAnsi="Arial" w:cs="Arial"/>
          <w:color w:val="000000" w:themeColor="text1"/>
          <w:kern w:val="0"/>
          <w:sz w:val="22"/>
          <w:szCs w:val="22"/>
        </w:rPr>
        <w:t xml:space="preserve"> de Comunicação tem investido em publicações nas redes sociais visando atrair o público jovem</w:t>
      </w:r>
      <w:r w:rsidR="00510D5D">
        <w:rPr>
          <w:rFonts w:ascii="Arial" w:hAnsi="Arial" w:cs="Arial"/>
          <w:color w:val="000000" w:themeColor="text1"/>
          <w:kern w:val="0"/>
          <w:sz w:val="22"/>
          <w:szCs w:val="22"/>
        </w:rPr>
        <w:t>.</w:t>
      </w:r>
    </w:p>
    <w:p w14:paraId="1C092FA9" w14:textId="1455C157" w:rsidR="00F57304" w:rsidRDefault="00F57304" w:rsidP="00F57304">
      <w:pPr>
        <w:pStyle w:val="Ttulo2"/>
        <w:ind w:left="142" w:hanging="142"/>
      </w:pPr>
      <w:bookmarkStart w:id="32" w:name="_Toc115279363"/>
      <w:r>
        <w:lastRenderedPageBreak/>
        <w:t>9</w:t>
      </w:r>
      <w:r w:rsidRPr="002E47E5">
        <w:t>.5</w:t>
      </w:r>
      <w:r>
        <w:t>.</w:t>
      </w:r>
      <w:r w:rsidRPr="002E47E5">
        <w:t xml:space="preserve"> PERCENTUAL DE INAPTIDÃO GERAL NA TRIAGEM CLÍNICA DE DOADORES</w:t>
      </w:r>
      <w:bookmarkEnd w:id="32"/>
    </w:p>
    <w:p w14:paraId="32C16E96" w14:textId="71FF3C34" w:rsidR="008F0171" w:rsidRDefault="00510D5D" w:rsidP="00F57304">
      <w:r>
        <w:rPr>
          <w:noProof/>
        </w:rPr>
        <w:drawing>
          <wp:anchor distT="0" distB="0" distL="114300" distR="114300" simplePos="0" relativeHeight="255636480" behindDoc="0" locked="0" layoutInCell="1" allowOverlap="1" wp14:anchorId="3F3D3963" wp14:editId="081CEC0F">
            <wp:simplePos x="0" y="0"/>
            <wp:positionH relativeFrom="page">
              <wp:posOffset>733425</wp:posOffset>
            </wp:positionH>
            <wp:positionV relativeFrom="paragraph">
              <wp:posOffset>177165</wp:posOffset>
            </wp:positionV>
            <wp:extent cx="6238875" cy="2614930"/>
            <wp:effectExtent l="38100" t="57150" r="47625" b="52070"/>
            <wp:wrapNone/>
            <wp:docPr id="117" name="Gráfico 117">
              <a:extLst xmlns:a="http://schemas.openxmlformats.org/drawingml/2006/main">
                <a:ext uri="{FF2B5EF4-FFF2-40B4-BE49-F238E27FC236}">
                  <a16:creationId xmlns:a16="http://schemas.microsoft.com/office/drawing/2014/main" id="{25B41361-352A-40E6-8752-32CCF948D5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p>
    <w:p w14:paraId="6A91B72E" w14:textId="771EC1D7" w:rsidR="003105F0" w:rsidRDefault="003105F0" w:rsidP="00F57304"/>
    <w:p w14:paraId="2C10A4D9" w14:textId="240CBC77" w:rsidR="003105F0" w:rsidRDefault="003105F0" w:rsidP="00F57304"/>
    <w:p w14:paraId="74084A2C" w14:textId="2075875B" w:rsidR="003105F0" w:rsidRDefault="003105F0" w:rsidP="00F57304"/>
    <w:p w14:paraId="46E0EC76" w14:textId="3DDC5830" w:rsidR="003105F0" w:rsidRDefault="003105F0" w:rsidP="00F57304"/>
    <w:p w14:paraId="493003CD" w14:textId="520EAB8F" w:rsidR="003105F0" w:rsidRDefault="003105F0" w:rsidP="00F57304"/>
    <w:p w14:paraId="17D86FDB" w14:textId="6547F567" w:rsidR="003105F0" w:rsidRDefault="003105F0" w:rsidP="00F57304"/>
    <w:p w14:paraId="149E7040" w14:textId="6372332D" w:rsidR="003105F0" w:rsidRDefault="003105F0" w:rsidP="00F57304"/>
    <w:p w14:paraId="79A14B42" w14:textId="65C75BE6" w:rsidR="003105F0" w:rsidRDefault="003105F0" w:rsidP="00F57304"/>
    <w:p w14:paraId="2FF012D7" w14:textId="6BE632B1" w:rsidR="00F57304" w:rsidRPr="00F57304" w:rsidRDefault="00F57304" w:rsidP="00F57304"/>
    <w:p w14:paraId="5FC6ADAE" w14:textId="60E11EE3" w:rsidR="003A3A8F" w:rsidRDefault="00510D5D" w:rsidP="003A3A8F">
      <w:pPr>
        <w:pStyle w:val="Standard"/>
      </w:pPr>
      <w:r>
        <w:rPr>
          <w:noProof/>
        </w:rPr>
        <w:drawing>
          <wp:anchor distT="0" distB="0" distL="114300" distR="114300" simplePos="0" relativeHeight="255635456" behindDoc="0" locked="0" layoutInCell="1" allowOverlap="1" wp14:anchorId="553B30E4" wp14:editId="376ACCFF">
            <wp:simplePos x="0" y="0"/>
            <wp:positionH relativeFrom="margin">
              <wp:align>left</wp:align>
            </wp:positionH>
            <wp:positionV relativeFrom="paragraph">
              <wp:posOffset>110490</wp:posOffset>
            </wp:positionV>
            <wp:extent cx="6219825" cy="4111625"/>
            <wp:effectExtent l="57150" t="57150" r="47625" b="41275"/>
            <wp:wrapNone/>
            <wp:docPr id="121" name="Gráfico 12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14:paraId="34C3FF20" w14:textId="55FDC3D0" w:rsidR="003A3A8F" w:rsidRDefault="003A3A8F" w:rsidP="003A3A8F">
      <w:pPr>
        <w:pStyle w:val="Standard"/>
      </w:pPr>
    </w:p>
    <w:p w14:paraId="77162B87" w14:textId="6C004197" w:rsidR="00DF2D8F" w:rsidRPr="00382221" w:rsidRDefault="00DF2D8F" w:rsidP="00382221">
      <w:pPr>
        <w:pStyle w:val="Standard"/>
      </w:pPr>
    </w:p>
    <w:p w14:paraId="2289DCBA" w14:textId="24CF5FE6" w:rsidR="003105F0" w:rsidRDefault="003105F0" w:rsidP="00B60B07">
      <w:pPr>
        <w:pStyle w:val="NormalWeb"/>
        <w:spacing w:after="266" w:line="360" w:lineRule="auto"/>
        <w:jc w:val="both"/>
        <w:rPr>
          <w:rFonts w:ascii="Arial" w:hAnsi="Arial" w:cs="Arial"/>
          <w:b/>
          <w:bCs/>
          <w:sz w:val="22"/>
          <w:szCs w:val="22"/>
        </w:rPr>
      </w:pPr>
    </w:p>
    <w:p w14:paraId="107E3265" w14:textId="77777777" w:rsidR="00510D5D" w:rsidRDefault="00510D5D" w:rsidP="00B60B07">
      <w:pPr>
        <w:pStyle w:val="NormalWeb"/>
        <w:spacing w:after="266" w:line="360" w:lineRule="auto"/>
        <w:jc w:val="both"/>
        <w:rPr>
          <w:rFonts w:ascii="Arial" w:hAnsi="Arial" w:cs="Arial"/>
          <w:b/>
          <w:bCs/>
          <w:sz w:val="22"/>
          <w:szCs w:val="22"/>
        </w:rPr>
      </w:pPr>
    </w:p>
    <w:p w14:paraId="01524A8A" w14:textId="77777777" w:rsidR="00510D5D" w:rsidRDefault="00510D5D" w:rsidP="00B60B07">
      <w:pPr>
        <w:pStyle w:val="NormalWeb"/>
        <w:spacing w:after="266" w:line="360" w:lineRule="auto"/>
        <w:jc w:val="both"/>
        <w:rPr>
          <w:rFonts w:ascii="Arial" w:hAnsi="Arial" w:cs="Arial"/>
          <w:b/>
          <w:bCs/>
          <w:sz w:val="22"/>
          <w:szCs w:val="22"/>
        </w:rPr>
      </w:pPr>
    </w:p>
    <w:p w14:paraId="6AEE4915" w14:textId="77777777" w:rsidR="00510D5D" w:rsidRDefault="00510D5D" w:rsidP="00B60B07">
      <w:pPr>
        <w:pStyle w:val="NormalWeb"/>
        <w:spacing w:after="266" w:line="360" w:lineRule="auto"/>
        <w:jc w:val="both"/>
        <w:rPr>
          <w:rFonts w:ascii="Arial" w:hAnsi="Arial" w:cs="Arial"/>
          <w:b/>
          <w:bCs/>
          <w:sz w:val="22"/>
          <w:szCs w:val="22"/>
        </w:rPr>
      </w:pPr>
    </w:p>
    <w:p w14:paraId="08BF4FB6" w14:textId="77777777" w:rsidR="00510D5D" w:rsidRDefault="00510D5D" w:rsidP="00B60B07">
      <w:pPr>
        <w:pStyle w:val="NormalWeb"/>
        <w:spacing w:after="266" w:line="360" w:lineRule="auto"/>
        <w:jc w:val="both"/>
        <w:rPr>
          <w:rFonts w:ascii="Arial" w:hAnsi="Arial" w:cs="Arial"/>
          <w:b/>
          <w:bCs/>
          <w:sz w:val="22"/>
          <w:szCs w:val="22"/>
        </w:rPr>
      </w:pPr>
    </w:p>
    <w:p w14:paraId="76A5382D" w14:textId="77777777" w:rsidR="00510D5D" w:rsidRDefault="00510D5D" w:rsidP="00B60B07">
      <w:pPr>
        <w:pStyle w:val="NormalWeb"/>
        <w:spacing w:after="266" w:line="360" w:lineRule="auto"/>
        <w:jc w:val="both"/>
        <w:rPr>
          <w:rFonts w:ascii="Arial" w:hAnsi="Arial" w:cs="Arial"/>
          <w:b/>
          <w:bCs/>
          <w:sz w:val="22"/>
          <w:szCs w:val="22"/>
        </w:rPr>
      </w:pPr>
    </w:p>
    <w:p w14:paraId="4A61E7A8" w14:textId="77777777" w:rsidR="00510D5D" w:rsidRDefault="00510D5D" w:rsidP="00B60B07">
      <w:pPr>
        <w:pStyle w:val="NormalWeb"/>
        <w:spacing w:after="266" w:line="360" w:lineRule="auto"/>
        <w:jc w:val="both"/>
        <w:rPr>
          <w:rFonts w:ascii="Arial" w:hAnsi="Arial" w:cs="Arial"/>
          <w:b/>
          <w:bCs/>
          <w:sz w:val="22"/>
          <w:szCs w:val="22"/>
        </w:rPr>
      </w:pPr>
    </w:p>
    <w:p w14:paraId="727CF494" w14:textId="5898B0F2" w:rsidR="00510D5D" w:rsidRDefault="00510D5D" w:rsidP="00B60B07">
      <w:pPr>
        <w:pStyle w:val="NormalWeb"/>
        <w:spacing w:after="266" w:line="360" w:lineRule="auto"/>
        <w:jc w:val="both"/>
        <w:rPr>
          <w:rFonts w:ascii="Arial" w:hAnsi="Arial" w:cs="Arial"/>
          <w:b/>
          <w:bCs/>
          <w:sz w:val="22"/>
          <w:szCs w:val="22"/>
        </w:rPr>
      </w:pPr>
    </w:p>
    <w:p w14:paraId="74C92846" w14:textId="77777777" w:rsidR="00510D5D" w:rsidRDefault="00510D5D" w:rsidP="00B60B07">
      <w:pPr>
        <w:pStyle w:val="NormalWeb"/>
        <w:spacing w:after="266" w:line="360" w:lineRule="auto"/>
        <w:jc w:val="both"/>
        <w:rPr>
          <w:rFonts w:ascii="Arial" w:hAnsi="Arial" w:cs="Arial"/>
          <w:b/>
          <w:bCs/>
          <w:sz w:val="22"/>
          <w:szCs w:val="22"/>
        </w:rPr>
      </w:pPr>
    </w:p>
    <w:p w14:paraId="604CF84F" w14:textId="542A3696" w:rsidR="003105F0" w:rsidRPr="006B1A75" w:rsidRDefault="004553D1" w:rsidP="00B60B07">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Pr>
          <w:rFonts w:ascii="Arial" w:hAnsi="Arial" w:cs="Arial"/>
          <w:color w:val="auto"/>
          <w:kern w:val="0"/>
          <w:sz w:val="22"/>
          <w:szCs w:val="22"/>
        </w:rPr>
        <w:t>Em</w:t>
      </w:r>
      <w:r w:rsidRPr="008E5B6C">
        <w:rPr>
          <w:rFonts w:ascii="Arial" w:hAnsi="Arial" w:cs="Arial"/>
          <w:color w:val="auto"/>
          <w:kern w:val="0"/>
          <w:sz w:val="22"/>
          <w:szCs w:val="22"/>
        </w:rPr>
        <w:t xml:space="preserve"> </w:t>
      </w:r>
      <w:r w:rsidR="003105F0">
        <w:rPr>
          <w:rFonts w:ascii="Arial" w:hAnsi="Arial" w:cs="Arial"/>
          <w:color w:val="auto"/>
          <w:kern w:val="0"/>
          <w:sz w:val="22"/>
          <w:szCs w:val="22"/>
        </w:rPr>
        <w:t>setembro</w:t>
      </w:r>
      <w:r w:rsidRPr="008E5B6C">
        <w:rPr>
          <w:rFonts w:ascii="Arial" w:hAnsi="Arial" w:cs="Arial"/>
          <w:color w:val="auto"/>
          <w:kern w:val="0"/>
          <w:sz w:val="22"/>
          <w:szCs w:val="22"/>
        </w:rPr>
        <w:t xml:space="preserve"> de 202</w:t>
      </w:r>
      <w:r>
        <w:rPr>
          <w:rFonts w:ascii="Arial" w:hAnsi="Arial" w:cs="Arial"/>
          <w:color w:val="auto"/>
          <w:kern w:val="0"/>
          <w:sz w:val="22"/>
          <w:szCs w:val="22"/>
        </w:rPr>
        <w:t xml:space="preserve">2 </w:t>
      </w:r>
      <w:r w:rsidRPr="00230536">
        <w:rPr>
          <w:rFonts w:ascii="Arial" w:hAnsi="Arial" w:cs="Arial"/>
          <w:color w:val="auto"/>
          <w:kern w:val="0"/>
          <w:sz w:val="22"/>
          <w:szCs w:val="22"/>
        </w:rPr>
        <w:t xml:space="preserve">tivemos </w:t>
      </w:r>
      <w:r w:rsidR="003105F0">
        <w:rPr>
          <w:rFonts w:ascii="Arial" w:hAnsi="Arial" w:cs="Arial"/>
          <w:color w:val="auto"/>
          <w:kern w:val="0"/>
          <w:sz w:val="22"/>
          <w:szCs w:val="22"/>
        </w:rPr>
        <w:t>613</w:t>
      </w:r>
      <w:r w:rsidRPr="00230536">
        <w:rPr>
          <w:rFonts w:ascii="Arial" w:hAnsi="Arial" w:cs="Arial"/>
          <w:color w:val="auto"/>
          <w:kern w:val="0"/>
          <w:sz w:val="22"/>
          <w:szCs w:val="22"/>
        </w:rPr>
        <w:t xml:space="preserve"> candidatos a doação inaptos a doação. </w:t>
      </w:r>
      <w:r>
        <w:rPr>
          <w:rFonts w:ascii="Arial" w:hAnsi="Arial" w:cs="Arial"/>
          <w:color w:val="auto"/>
          <w:kern w:val="0"/>
          <w:sz w:val="22"/>
          <w:szCs w:val="22"/>
        </w:rPr>
        <w:t xml:space="preserve"> A i</w:t>
      </w:r>
      <w:r w:rsidRPr="00230536">
        <w:rPr>
          <w:rFonts w:ascii="Arial" w:hAnsi="Arial" w:cs="Arial"/>
          <w:color w:val="auto"/>
          <w:kern w:val="0"/>
          <w:sz w:val="22"/>
          <w:szCs w:val="22"/>
        </w:rPr>
        <w:t xml:space="preserve">naptidão é o </w:t>
      </w:r>
      <w:r w:rsidRPr="00230536">
        <w:rPr>
          <w:rFonts w:ascii="Arial" w:hAnsi="Arial" w:cs="Arial"/>
          <w:color w:val="000000"/>
          <w:kern w:val="0"/>
          <w:sz w:val="22"/>
          <w:szCs w:val="22"/>
        </w:rPr>
        <w:t xml:space="preserve">doador que se encontra impedido de doar sangue para outra pessoa por tempo determinado ou definitivo. </w:t>
      </w:r>
      <w:r>
        <w:rPr>
          <w:rFonts w:ascii="Arial" w:hAnsi="Arial" w:cs="Arial"/>
          <w:color w:val="000000"/>
          <w:kern w:val="0"/>
          <w:sz w:val="22"/>
          <w:szCs w:val="22"/>
        </w:rPr>
        <w:t xml:space="preserve">O gênero </w:t>
      </w:r>
      <w:r w:rsidR="00985CAB">
        <w:rPr>
          <w:rFonts w:ascii="Arial" w:hAnsi="Arial" w:cs="Arial"/>
          <w:color w:val="000000"/>
          <w:kern w:val="0"/>
          <w:sz w:val="22"/>
          <w:szCs w:val="22"/>
        </w:rPr>
        <w:t xml:space="preserve">feminino teve como principais </w:t>
      </w:r>
      <w:r w:rsidR="00985CAB" w:rsidRPr="00985CAB">
        <w:rPr>
          <w:rFonts w:ascii="Arial" w:hAnsi="Arial" w:cs="Arial"/>
          <w:color w:val="000000"/>
          <w:kern w:val="0"/>
          <w:sz w:val="22"/>
          <w:szCs w:val="22"/>
        </w:rPr>
        <w:t>causas de inaptidão anemia</w:t>
      </w:r>
      <w:r w:rsidR="00985CAB">
        <w:rPr>
          <w:rFonts w:ascii="Arial" w:hAnsi="Arial" w:cs="Arial"/>
          <w:color w:val="000000"/>
          <w:kern w:val="0"/>
          <w:sz w:val="22"/>
          <w:szCs w:val="22"/>
        </w:rPr>
        <w:t xml:space="preserve"> e </w:t>
      </w:r>
      <w:r w:rsidR="00382221">
        <w:rPr>
          <w:rFonts w:ascii="Arial" w:hAnsi="Arial" w:cs="Arial"/>
          <w:color w:val="000000"/>
          <w:kern w:val="0"/>
          <w:sz w:val="22"/>
          <w:szCs w:val="22"/>
        </w:rPr>
        <w:lastRenderedPageBreak/>
        <w:t>hipotensão</w:t>
      </w:r>
      <w:r w:rsidR="00985CAB">
        <w:rPr>
          <w:rFonts w:ascii="Arial" w:hAnsi="Arial" w:cs="Arial"/>
          <w:color w:val="000000"/>
          <w:kern w:val="0"/>
          <w:sz w:val="22"/>
          <w:szCs w:val="22"/>
        </w:rPr>
        <w:t>. Já entre o sexo masculino, observamos como principais motivos o comportamento de risco para DST e hipertensão.</w:t>
      </w:r>
      <w:r>
        <w:rPr>
          <w:rFonts w:ascii="Arial" w:hAnsi="Arial" w:cs="Arial"/>
          <w:color w:val="auto"/>
          <w:kern w:val="0"/>
          <w:sz w:val="22"/>
          <w:szCs w:val="22"/>
        </w:rPr>
        <w:t xml:space="preserve"> </w:t>
      </w:r>
      <w:r w:rsidR="00985CAB">
        <w:rPr>
          <w:rFonts w:ascii="Arial" w:hAnsi="Arial" w:cs="Arial"/>
          <w:color w:val="auto"/>
          <w:kern w:val="0"/>
          <w:sz w:val="22"/>
          <w:szCs w:val="22"/>
        </w:rPr>
        <w:t xml:space="preserve">Temos divulgado nas redes sociais conteúdos informativos sobre </w:t>
      </w:r>
      <w:proofErr w:type="gramStart"/>
      <w:r w:rsidR="00985CAB">
        <w:rPr>
          <w:rFonts w:ascii="Arial" w:hAnsi="Arial" w:cs="Arial"/>
          <w:color w:val="auto"/>
          <w:kern w:val="0"/>
          <w:sz w:val="22"/>
          <w:szCs w:val="22"/>
        </w:rPr>
        <w:t>os critério</w:t>
      </w:r>
      <w:proofErr w:type="gramEnd"/>
      <w:r w:rsidR="00985CAB">
        <w:rPr>
          <w:rFonts w:ascii="Arial" w:hAnsi="Arial" w:cs="Arial"/>
          <w:color w:val="auto"/>
          <w:kern w:val="0"/>
          <w:sz w:val="22"/>
          <w:szCs w:val="22"/>
        </w:rPr>
        <w:t xml:space="preserve"> de doação visando esclarecer a população e reduzir as taxas de inaptidão</w:t>
      </w:r>
      <w:r w:rsidR="006B1A75">
        <w:rPr>
          <w:rFonts w:ascii="Arial" w:hAnsi="Arial" w:cs="Arial"/>
          <w:color w:val="auto"/>
          <w:kern w:val="0"/>
          <w:sz w:val="22"/>
          <w:szCs w:val="22"/>
        </w:rPr>
        <w:t>.</w:t>
      </w:r>
    </w:p>
    <w:p w14:paraId="312D636F" w14:textId="15E87EE9" w:rsidR="00916150" w:rsidRDefault="004E2D69" w:rsidP="004E2D69">
      <w:pPr>
        <w:pStyle w:val="Ttulo2"/>
        <w:rPr>
          <w:noProof/>
        </w:rPr>
      </w:pPr>
      <w:bookmarkStart w:id="33" w:name="_Toc115279364"/>
      <w:r>
        <w:rPr>
          <w:noProof/>
        </w:rPr>
        <w:t>9.</w:t>
      </w:r>
      <w:r w:rsidR="00E35BFD">
        <w:rPr>
          <w:noProof/>
        </w:rPr>
        <w:t>6.</w:t>
      </w:r>
      <w:r>
        <w:rPr>
          <w:noProof/>
        </w:rPr>
        <w:t xml:space="preserve"> </w:t>
      </w:r>
      <w:r w:rsidR="00960154" w:rsidRPr="0080408B">
        <w:rPr>
          <w:noProof/>
        </w:rPr>
        <w:t>TAXA DE ABSENTEÍSMO DE PACIENTES</w:t>
      </w:r>
      <w:bookmarkEnd w:id="33"/>
    </w:p>
    <w:p w14:paraId="2E3AB98C" w14:textId="025ADAB1" w:rsidR="000625E0" w:rsidRDefault="000625E0" w:rsidP="000625E0">
      <w:pPr>
        <w:pStyle w:val="Standard"/>
      </w:pPr>
    </w:p>
    <w:p w14:paraId="24EE1F80" w14:textId="72846435" w:rsidR="000625E0" w:rsidRDefault="00510D5D" w:rsidP="000625E0">
      <w:pPr>
        <w:pStyle w:val="Standard"/>
      </w:pPr>
      <w:r>
        <w:rPr>
          <w:noProof/>
        </w:rPr>
        <w:drawing>
          <wp:anchor distT="0" distB="0" distL="114300" distR="114300" simplePos="0" relativeHeight="255541248" behindDoc="0" locked="0" layoutInCell="1" allowOverlap="1" wp14:anchorId="30C2EB29" wp14:editId="193D1053">
            <wp:simplePos x="0" y="0"/>
            <wp:positionH relativeFrom="margin">
              <wp:posOffset>-34290</wp:posOffset>
            </wp:positionH>
            <wp:positionV relativeFrom="page">
              <wp:posOffset>2438401</wp:posOffset>
            </wp:positionV>
            <wp:extent cx="6115050" cy="2343150"/>
            <wp:effectExtent l="0" t="0" r="0" b="0"/>
            <wp:wrapNone/>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a:extLst>
                        <a:ext uri="{28A0092B-C50C-407E-A947-70E740481C1C}">
                          <a14:useLocalDpi xmlns:a14="http://schemas.microsoft.com/office/drawing/2010/main" val="0"/>
                        </a:ext>
                      </a:extLst>
                    </a:blip>
                    <a:srcRect t="7481"/>
                    <a:stretch/>
                  </pic:blipFill>
                  <pic:spPr bwMode="auto">
                    <a:xfrm>
                      <a:off x="0" y="0"/>
                      <a:ext cx="6115050" cy="2343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E8EFBF" w14:textId="077ABC3E" w:rsidR="000625E0" w:rsidRDefault="000625E0" w:rsidP="000625E0">
      <w:pPr>
        <w:pStyle w:val="Standard"/>
      </w:pPr>
    </w:p>
    <w:p w14:paraId="096AAAA5" w14:textId="73C62ADD" w:rsidR="000625E0" w:rsidRDefault="000625E0" w:rsidP="000625E0">
      <w:pPr>
        <w:pStyle w:val="Standard"/>
      </w:pPr>
    </w:p>
    <w:p w14:paraId="7F674474" w14:textId="2CBF7929" w:rsidR="000625E0" w:rsidRDefault="000625E0" w:rsidP="000625E0">
      <w:pPr>
        <w:pStyle w:val="Standard"/>
      </w:pPr>
    </w:p>
    <w:p w14:paraId="76689D33" w14:textId="2663A0C5" w:rsidR="000625E0" w:rsidRDefault="000625E0" w:rsidP="000625E0">
      <w:pPr>
        <w:pStyle w:val="Standard"/>
      </w:pPr>
    </w:p>
    <w:p w14:paraId="571B6721" w14:textId="22B304E9" w:rsidR="000625E0" w:rsidRPr="000625E0" w:rsidRDefault="000625E0" w:rsidP="000625E0">
      <w:pPr>
        <w:pStyle w:val="Standard"/>
      </w:pPr>
    </w:p>
    <w:p w14:paraId="4B95DFDE" w14:textId="768FC473" w:rsidR="003105F0" w:rsidRDefault="003105F0" w:rsidP="003105F0">
      <w:pPr>
        <w:pStyle w:val="Standard"/>
      </w:pPr>
    </w:p>
    <w:p w14:paraId="36456E44" w14:textId="77777777" w:rsidR="006B1A75" w:rsidRDefault="006B1A75" w:rsidP="00FD48A0">
      <w:pPr>
        <w:pStyle w:val="Standard"/>
        <w:spacing w:after="269" w:line="360" w:lineRule="auto"/>
        <w:jc w:val="both"/>
        <w:rPr>
          <w:rFonts w:ascii="Arial" w:hAnsi="Arial" w:cs="Arial"/>
          <w:b/>
          <w:bCs/>
        </w:rPr>
      </w:pPr>
    </w:p>
    <w:p w14:paraId="09BD4BE1" w14:textId="05A887CE" w:rsidR="00AA15D7" w:rsidRDefault="00960154" w:rsidP="0096543A">
      <w:pPr>
        <w:pStyle w:val="Standard"/>
        <w:spacing w:after="269" w:line="360" w:lineRule="auto"/>
        <w:jc w:val="both"/>
        <w:rPr>
          <w:rFonts w:ascii="Arial" w:eastAsia="Times New Roman" w:hAnsi="Arial" w:cs="Arial"/>
          <w:color w:val="auto"/>
          <w:lang w:eastAsia="pt-BR"/>
        </w:rPr>
      </w:pPr>
      <w:r w:rsidRPr="00F90309">
        <w:rPr>
          <w:rFonts w:ascii="Arial" w:hAnsi="Arial" w:cs="Arial"/>
          <w:b/>
          <w:bCs/>
        </w:rPr>
        <w:t>Análise crítica:</w:t>
      </w:r>
      <w:r w:rsidRPr="005039F6">
        <w:rPr>
          <w:rFonts w:ascii="Arial" w:hAnsi="Arial" w:cs="Arial"/>
        </w:rPr>
        <w:t xml:space="preserve"> </w:t>
      </w:r>
      <w:r w:rsidR="007A6CC3">
        <w:rPr>
          <w:rFonts w:ascii="Arial" w:eastAsia="Times New Roman" w:hAnsi="Arial" w:cs="Arial"/>
          <w:lang w:eastAsia="pt-BR"/>
        </w:rPr>
        <w:t xml:space="preserve">Ao transcorrer do mês de </w:t>
      </w:r>
      <w:r w:rsidR="00E21970">
        <w:rPr>
          <w:rFonts w:ascii="Arial" w:eastAsia="Times New Roman" w:hAnsi="Arial" w:cs="Arial"/>
          <w:lang w:eastAsia="pt-BR"/>
        </w:rPr>
        <w:t>setembro</w:t>
      </w:r>
      <w:r w:rsidR="007A6CC3">
        <w:rPr>
          <w:rFonts w:ascii="Arial" w:eastAsia="Times New Roman" w:hAnsi="Arial" w:cs="Arial"/>
          <w:lang w:eastAsia="pt-BR"/>
        </w:rPr>
        <w:t xml:space="preserve"> </w:t>
      </w:r>
      <w:r w:rsidRPr="00960154">
        <w:rPr>
          <w:rFonts w:ascii="Arial" w:eastAsia="Times New Roman" w:hAnsi="Arial" w:cs="Arial"/>
          <w:lang w:eastAsia="pt-BR"/>
        </w:rPr>
        <w:t>o absenteísmo</w:t>
      </w:r>
      <w:r w:rsidR="006B2C4B">
        <w:rPr>
          <w:rFonts w:ascii="Arial" w:eastAsia="Times New Roman" w:hAnsi="Arial" w:cs="Arial"/>
          <w:lang w:eastAsia="pt-BR"/>
        </w:rPr>
        <w:t xml:space="preserve"> dos pacientes</w:t>
      </w:r>
      <w:r w:rsidRPr="00960154">
        <w:rPr>
          <w:rFonts w:ascii="Arial" w:eastAsia="Times New Roman" w:hAnsi="Arial" w:cs="Arial"/>
          <w:lang w:eastAsia="pt-BR"/>
        </w:rPr>
        <w:t xml:space="preserve"> </w:t>
      </w:r>
      <w:r w:rsidR="00AA15D7">
        <w:rPr>
          <w:rFonts w:ascii="Arial" w:eastAsia="Times New Roman" w:hAnsi="Arial" w:cs="Arial"/>
          <w:lang w:eastAsia="pt-BR"/>
        </w:rPr>
        <w:t>do Hemocentro Estadual Coordenador Prof</w:t>
      </w:r>
      <w:r w:rsidR="00F95875">
        <w:rPr>
          <w:rFonts w:ascii="Arial" w:eastAsia="Times New Roman" w:hAnsi="Arial" w:cs="Arial"/>
          <w:lang w:eastAsia="pt-BR"/>
        </w:rPr>
        <w:t>.</w:t>
      </w:r>
      <w:r w:rsidR="00AA15D7">
        <w:rPr>
          <w:rFonts w:ascii="Arial" w:eastAsia="Times New Roman" w:hAnsi="Arial" w:cs="Arial"/>
          <w:lang w:eastAsia="pt-BR"/>
        </w:rPr>
        <w:t xml:space="preserve"> Nion Albernaz </w:t>
      </w:r>
      <w:r w:rsidRPr="00960154">
        <w:rPr>
          <w:rFonts w:ascii="Arial" w:eastAsia="Times New Roman" w:hAnsi="Arial" w:cs="Arial"/>
          <w:lang w:eastAsia="pt-BR"/>
        </w:rPr>
        <w:t xml:space="preserve">foi de </w:t>
      </w:r>
      <w:r w:rsidR="002D0122">
        <w:rPr>
          <w:rFonts w:ascii="Arial" w:eastAsia="Times New Roman" w:hAnsi="Arial" w:cs="Arial"/>
          <w:lang w:eastAsia="pt-BR"/>
        </w:rPr>
        <w:t>1</w:t>
      </w:r>
      <w:r w:rsidR="00E21970">
        <w:rPr>
          <w:rFonts w:ascii="Arial" w:eastAsia="Times New Roman" w:hAnsi="Arial" w:cs="Arial"/>
          <w:lang w:eastAsia="pt-BR"/>
        </w:rPr>
        <w:t>4</w:t>
      </w:r>
      <w:r w:rsidR="007A6CC3">
        <w:rPr>
          <w:rFonts w:ascii="Arial" w:eastAsia="Times New Roman" w:hAnsi="Arial" w:cs="Arial"/>
          <w:lang w:eastAsia="pt-BR"/>
        </w:rPr>
        <w:t xml:space="preserve">%, </w:t>
      </w:r>
      <w:r w:rsidR="00E35BFD">
        <w:rPr>
          <w:rFonts w:ascii="Arial" w:eastAsia="Times New Roman" w:hAnsi="Arial" w:cs="Arial"/>
          <w:lang w:eastAsia="pt-BR"/>
        </w:rPr>
        <w:t xml:space="preserve">estando abaixo da média mensal de 2019 (17%), conforme o esperado. </w:t>
      </w:r>
      <w:r w:rsidR="00751ADD">
        <w:rPr>
          <w:rFonts w:ascii="Arial" w:eastAsia="Times New Roman" w:hAnsi="Arial" w:cs="Arial"/>
          <w:lang w:eastAsia="pt-BR"/>
        </w:rPr>
        <w:t xml:space="preserve">Relacionado </w:t>
      </w:r>
      <w:r w:rsidR="003B64B0">
        <w:rPr>
          <w:rFonts w:ascii="Arial" w:eastAsia="Times New Roman" w:hAnsi="Arial" w:cs="Arial"/>
          <w:lang w:eastAsia="pt-BR"/>
        </w:rPr>
        <w:t>ao absenteísmo dos doadores, atingimos 3</w:t>
      </w:r>
      <w:r w:rsidR="00E21970">
        <w:rPr>
          <w:rFonts w:ascii="Arial" w:eastAsia="Times New Roman" w:hAnsi="Arial" w:cs="Arial"/>
          <w:lang w:eastAsia="pt-BR"/>
        </w:rPr>
        <w:t>7</w:t>
      </w:r>
      <w:r w:rsidR="003B64B0">
        <w:rPr>
          <w:rFonts w:ascii="Arial" w:eastAsia="Times New Roman" w:hAnsi="Arial" w:cs="Arial"/>
          <w:lang w:eastAsia="pt-BR"/>
        </w:rPr>
        <w:t>% dos agendados, estando dentro da média. Os</w:t>
      </w:r>
      <w:r w:rsidR="007A6CC3">
        <w:rPr>
          <w:rFonts w:ascii="Arial" w:eastAsia="Times New Roman" w:hAnsi="Arial" w:cs="Arial"/>
          <w:lang w:eastAsia="pt-BR"/>
        </w:rPr>
        <w:t xml:space="preserve"> motivos do não comparecimento</w:t>
      </w:r>
      <w:r w:rsidR="002D36AF">
        <w:rPr>
          <w:rFonts w:ascii="Arial" w:eastAsia="Times New Roman" w:hAnsi="Arial" w:cs="Arial"/>
          <w:lang w:eastAsia="pt-BR"/>
        </w:rPr>
        <w:t xml:space="preserve"> são diversos, como sintomas gripais</w:t>
      </w:r>
      <w:r w:rsidR="007B3F78">
        <w:rPr>
          <w:rFonts w:ascii="Arial" w:eastAsia="Times New Roman" w:hAnsi="Arial" w:cs="Arial"/>
          <w:lang w:eastAsia="pt-BR"/>
        </w:rPr>
        <w:t>, desistência, falta de acesso à Unidade, entre outros.</w:t>
      </w:r>
      <w:r w:rsidR="002D36AF">
        <w:rPr>
          <w:rFonts w:ascii="Arial" w:eastAsia="Times New Roman" w:hAnsi="Arial" w:cs="Arial"/>
          <w:lang w:eastAsia="pt-BR"/>
        </w:rPr>
        <w:t xml:space="preserve"> </w:t>
      </w:r>
      <w:r w:rsidR="00670B31">
        <w:rPr>
          <w:rFonts w:ascii="Arial" w:eastAsia="Times New Roman" w:hAnsi="Arial" w:cs="Arial"/>
          <w:color w:val="auto"/>
          <w:lang w:eastAsia="pt-BR"/>
        </w:rPr>
        <w:t>O setor de telefonia realiza o agendamento, confirmação da agenda confirmando data e horário do atendimento, minimizando o índice de absenteísmo.</w:t>
      </w:r>
    </w:p>
    <w:p w14:paraId="2D6EA3E8" w14:textId="0892CC5B" w:rsidR="001422A6" w:rsidRDefault="001422A6" w:rsidP="0096543A">
      <w:pPr>
        <w:pStyle w:val="Standard"/>
        <w:spacing w:after="269" w:line="360" w:lineRule="auto"/>
        <w:jc w:val="both"/>
        <w:rPr>
          <w:rFonts w:ascii="Arial" w:eastAsia="Times New Roman" w:hAnsi="Arial" w:cs="Arial"/>
          <w:color w:val="auto"/>
          <w:lang w:eastAsia="pt-BR"/>
        </w:rPr>
      </w:pPr>
    </w:p>
    <w:p w14:paraId="02B68712" w14:textId="47D16ED6" w:rsidR="001422A6" w:rsidRDefault="001422A6" w:rsidP="0096543A">
      <w:pPr>
        <w:pStyle w:val="Standard"/>
        <w:spacing w:after="269" w:line="360" w:lineRule="auto"/>
        <w:jc w:val="both"/>
        <w:rPr>
          <w:rFonts w:ascii="Arial" w:eastAsia="Times New Roman" w:hAnsi="Arial" w:cs="Arial"/>
          <w:color w:val="auto"/>
          <w:lang w:eastAsia="pt-BR"/>
        </w:rPr>
      </w:pPr>
    </w:p>
    <w:p w14:paraId="4895EAF2" w14:textId="5F6934DB" w:rsidR="001422A6" w:rsidRDefault="001422A6" w:rsidP="0096543A">
      <w:pPr>
        <w:pStyle w:val="Standard"/>
        <w:spacing w:after="269" w:line="360" w:lineRule="auto"/>
        <w:jc w:val="both"/>
        <w:rPr>
          <w:rFonts w:ascii="Arial" w:eastAsia="Times New Roman" w:hAnsi="Arial" w:cs="Arial"/>
          <w:color w:val="auto"/>
          <w:lang w:eastAsia="pt-BR"/>
        </w:rPr>
      </w:pPr>
    </w:p>
    <w:p w14:paraId="621D9577" w14:textId="5D001904" w:rsidR="001422A6" w:rsidRDefault="001422A6" w:rsidP="0096543A">
      <w:pPr>
        <w:pStyle w:val="Standard"/>
        <w:spacing w:after="269" w:line="360" w:lineRule="auto"/>
        <w:jc w:val="both"/>
        <w:rPr>
          <w:rFonts w:ascii="Arial" w:eastAsia="Times New Roman" w:hAnsi="Arial" w:cs="Arial"/>
          <w:color w:val="auto"/>
          <w:lang w:eastAsia="pt-BR"/>
        </w:rPr>
      </w:pPr>
    </w:p>
    <w:p w14:paraId="67CC8FDC" w14:textId="4E93218B" w:rsidR="001422A6" w:rsidRDefault="001422A6" w:rsidP="0096543A">
      <w:pPr>
        <w:pStyle w:val="Standard"/>
        <w:spacing w:after="269" w:line="360" w:lineRule="auto"/>
        <w:jc w:val="both"/>
        <w:rPr>
          <w:rFonts w:ascii="Arial" w:eastAsia="Times New Roman" w:hAnsi="Arial" w:cs="Arial"/>
          <w:color w:val="auto"/>
          <w:lang w:eastAsia="pt-BR"/>
        </w:rPr>
      </w:pPr>
    </w:p>
    <w:p w14:paraId="7D7AB945" w14:textId="77777777" w:rsidR="001422A6" w:rsidRPr="005D40FA" w:rsidRDefault="001422A6" w:rsidP="0096543A">
      <w:pPr>
        <w:pStyle w:val="Standard"/>
        <w:spacing w:after="269" w:line="360" w:lineRule="auto"/>
        <w:jc w:val="both"/>
        <w:rPr>
          <w:rFonts w:ascii="Arial" w:eastAsia="Times New Roman" w:hAnsi="Arial" w:cs="Arial"/>
          <w:color w:val="auto"/>
          <w:lang w:eastAsia="pt-BR"/>
        </w:rPr>
      </w:pPr>
    </w:p>
    <w:p w14:paraId="4DD378C3" w14:textId="28897AB2" w:rsidR="000654A0" w:rsidRDefault="004E2D69" w:rsidP="00212766">
      <w:pPr>
        <w:pStyle w:val="Ttulo2"/>
        <w:ind w:left="0"/>
      </w:pPr>
      <w:bookmarkStart w:id="34" w:name="_Toc115279365"/>
      <w:r>
        <w:lastRenderedPageBreak/>
        <w:t>9</w:t>
      </w:r>
      <w:r w:rsidR="00B82546">
        <w:t>.</w:t>
      </w:r>
      <w:r w:rsidR="003B64B0">
        <w:t>7.</w:t>
      </w:r>
      <w:r w:rsidR="00B82546">
        <w:t xml:space="preserve"> </w:t>
      </w:r>
      <w:r w:rsidR="00DA2FB1">
        <w:t xml:space="preserve">PERFIL </w:t>
      </w:r>
      <w:r w:rsidR="008B122D">
        <w:t xml:space="preserve">EPIDEMIOLÓGICO </w:t>
      </w:r>
      <w:r w:rsidR="00DA2FB1">
        <w:t>AMBULATORIA</w:t>
      </w:r>
      <w:r w:rsidR="000654A0">
        <w:t>L</w:t>
      </w:r>
      <w:bookmarkEnd w:id="34"/>
    </w:p>
    <w:p w14:paraId="3BCE1737" w14:textId="772D287D" w:rsidR="00D04F97" w:rsidRPr="00D04F97" w:rsidRDefault="00D04F97" w:rsidP="00D04F97">
      <w:pPr>
        <w:pStyle w:val="Standard"/>
      </w:pPr>
    </w:p>
    <w:p w14:paraId="6732814D" w14:textId="5BEB6463" w:rsidR="00E0702E" w:rsidRDefault="00C2146E" w:rsidP="00C2146E">
      <w:pPr>
        <w:pStyle w:val="Ttulo3"/>
        <w:rPr>
          <w:b/>
          <w:bCs/>
          <w:noProof/>
        </w:rPr>
      </w:pPr>
      <w:bookmarkStart w:id="35" w:name="_Toc115279366"/>
      <w:r w:rsidRPr="00C2146E">
        <w:rPr>
          <w:b/>
          <w:bCs/>
          <w:noProof/>
        </w:rPr>
        <w:t xml:space="preserve">9.7.1. </w:t>
      </w:r>
      <w:r w:rsidR="00441538" w:rsidRPr="00C2146E">
        <w:rPr>
          <w:b/>
          <w:bCs/>
          <w:noProof/>
        </w:rPr>
        <w:t>PERFIL EPIDEMIOLÓGICO DO AMBULATÓRIO DO</w:t>
      </w:r>
      <w:r w:rsidR="003419B0" w:rsidRPr="00C2146E">
        <w:rPr>
          <w:b/>
          <w:bCs/>
          <w:noProof/>
        </w:rPr>
        <w:t xml:space="preserve"> HEMOCENTRO </w:t>
      </w:r>
      <w:r>
        <w:rPr>
          <w:b/>
          <w:bCs/>
          <w:noProof/>
        </w:rPr>
        <w:t xml:space="preserve">ESTADUAL </w:t>
      </w:r>
      <w:r w:rsidRPr="00C2146E">
        <w:rPr>
          <w:b/>
          <w:bCs/>
          <w:noProof/>
        </w:rPr>
        <w:t>COORDENADOR</w:t>
      </w:r>
      <w:r>
        <w:rPr>
          <w:b/>
          <w:bCs/>
          <w:noProof/>
        </w:rPr>
        <w:t xml:space="preserve">  PROFESSOR NION ALBERNAZ</w:t>
      </w:r>
      <w:bookmarkEnd w:id="35"/>
    </w:p>
    <w:p w14:paraId="140BE5D4" w14:textId="030114FA" w:rsidR="00C2146E" w:rsidRDefault="00C2146E" w:rsidP="00C2146E"/>
    <w:p w14:paraId="6D2955DB" w14:textId="48C39444" w:rsidR="00C2146E" w:rsidRDefault="001B59C0" w:rsidP="00D5085A">
      <w:pPr>
        <w:pStyle w:val="NormalWeb"/>
        <w:spacing w:after="0" w:line="360" w:lineRule="auto"/>
        <w:jc w:val="both"/>
        <w:rPr>
          <w:rFonts w:ascii="Arial" w:hAnsi="Arial" w:cs="Arial"/>
          <w:b/>
          <w:bCs/>
          <w:sz w:val="22"/>
          <w:szCs w:val="22"/>
        </w:rPr>
      </w:pPr>
      <w:r>
        <w:rPr>
          <w:noProof/>
        </w:rPr>
        <w:drawing>
          <wp:inline distT="0" distB="0" distL="0" distR="0" wp14:anchorId="121BC627" wp14:editId="71A430D1">
            <wp:extent cx="6210935" cy="2747645"/>
            <wp:effectExtent l="38100" t="57150" r="56515" b="52705"/>
            <wp:docPr id="91" name="Gráfico 91">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517077C" w14:textId="0546CD8B" w:rsidR="00EA255D" w:rsidRDefault="008B304E" w:rsidP="00D5085A">
      <w:pPr>
        <w:pStyle w:val="NormalWeb"/>
        <w:spacing w:after="0" w:line="360" w:lineRule="auto"/>
        <w:jc w:val="both"/>
        <w:rPr>
          <w:rFonts w:ascii="Arial" w:hAnsi="Arial" w:cs="Arial"/>
          <w:color w:val="000000" w:themeColor="text1"/>
          <w:kern w:val="0"/>
          <w:sz w:val="22"/>
          <w:szCs w:val="22"/>
        </w:rPr>
      </w:pPr>
      <w:r w:rsidRPr="00D863D1">
        <w:rPr>
          <w:rFonts w:ascii="Arial" w:hAnsi="Arial" w:cs="Arial"/>
          <w:b/>
          <w:bCs/>
          <w:sz w:val="22"/>
          <w:szCs w:val="22"/>
        </w:rPr>
        <w:t xml:space="preserve">Análise </w:t>
      </w:r>
      <w:proofErr w:type="spellStart"/>
      <w:r w:rsidRPr="00D863D1">
        <w:rPr>
          <w:rFonts w:ascii="Arial" w:hAnsi="Arial" w:cs="Arial"/>
          <w:b/>
          <w:bCs/>
          <w:sz w:val="22"/>
          <w:szCs w:val="22"/>
        </w:rPr>
        <w:t>crí</w:t>
      </w:r>
      <w:r w:rsidR="00AC1815">
        <w:rPr>
          <w:rFonts w:ascii="Arial" w:hAnsi="Arial" w:cs="Arial"/>
          <w:b/>
          <w:bCs/>
          <w:sz w:val="22"/>
          <w:szCs w:val="22"/>
        </w:rPr>
        <w:t>ti</w:t>
      </w:r>
      <w:r w:rsidRPr="00D863D1">
        <w:rPr>
          <w:rFonts w:ascii="Arial" w:hAnsi="Arial" w:cs="Arial"/>
          <w:b/>
          <w:bCs/>
          <w:sz w:val="22"/>
          <w:szCs w:val="22"/>
        </w:rPr>
        <w:t>ta</w:t>
      </w:r>
      <w:proofErr w:type="spellEnd"/>
      <w:r w:rsidRPr="00D863D1">
        <w:rPr>
          <w:rFonts w:ascii="Arial" w:hAnsi="Arial" w:cs="Arial"/>
          <w:b/>
          <w:bCs/>
          <w:sz w:val="22"/>
          <w:szCs w:val="22"/>
        </w:rPr>
        <w:t>:</w:t>
      </w:r>
      <w:r w:rsidRPr="00D863D1">
        <w:rPr>
          <w:rFonts w:ascii="Arial" w:hAnsi="Arial" w:cs="Arial"/>
          <w:sz w:val="22"/>
          <w:szCs w:val="22"/>
        </w:rPr>
        <w:t xml:space="preserve"> </w:t>
      </w:r>
      <w:r w:rsidR="00D5085A" w:rsidRPr="00D863D1">
        <w:rPr>
          <w:rFonts w:ascii="Arial" w:hAnsi="Arial" w:cs="Arial"/>
          <w:color w:val="auto"/>
          <w:kern w:val="0"/>
          <w:sz w:val="22"/>
          <w:szCs w:val="22"/>
        </w:rPr>
        <w:t xml:space="preserve">No </w:t>
      </w:r>
      <w:r w:rsidR="00D5085A" w:rsidRPr="0088612B">
        <w:rPr>
          <w:rFonts w:ascii="Arial" w:hAnsi="Arial" w:cs="Arial"/>
          <w:color w:val="000000" w:themeColor="text1"/>
          <w:kern w:val="0"/>
          <w:sz w:val="22"/>
          <w:szCs w:val="22"/>
        </w:rPr>
        <w:t xml:space="preserve">mês de </w:t>
      </w:r>
      <w:r w:rsidR="001B59C0">
        <w:rPr>
          <w:rFonts w:ascii="Arial" w:hAnsi="Arial" w:cs="Arial"/>
          <w:color w:val="000000" w:themeColor="text1"/>
          <w:kern w:val="0"/>
          <w:sz w:val="22"/>
          <w:szCs w:val="22"/>
        </w:rPr>
        <w:t>setembro</w:t>
      </w:r>
      <w:r w:rsidR="00B24025">
        <w:rPr>
          <w:rFonts w:ascii="Arial" w:hAnsi="Arial" w:cs="Arial"/>
          <w:color w:val="000000" w:themeColor="text1"/>
          <w:kern w:val="0"/>
          <w:sz w:val="22"/>
          <w:szCs w:val="22"/>
        </w:rPr>
        <w:t xml:space="preserve"> </w:t>
      </w:r>
      <w:r w:rsidR="00D5085A" w:rsidRPr="0088612B">
        <w:rPr>
          <w:rFonts w:ascii="Arial" w:hAnsi="Arial" w:cs="Arial"/>
          <w:color w:val="000000" w:themeColor="text1"/>
          <w:kern w:val="0"/>
          <w:sz w:val="22"/>
          <w:szCs w:val="22"/>
        </w:rPr>
        <w:t xml:space="preserve">foram atendidos </w:t>
      </w:r>
      <w:r w:rsidR="001B59C0">
        <w:rPr>
          <w:rFonts w:ascii="Arial" w:hAnsi="Arial" w:cs="Arial"/>
          <w:color w:val="000000" w:themeColor="text1"/>
          <w:kern w:val="0"/>
          <w:sz w:val="22"/>
          <w:szCs w:val="22"/>
        </w:rPr>
        <w:t>572</w:t>
      </w:r>
      <w:r w:rsidR="00D5085A" w:rsidRPr="0088612B">
        <w:rPr>
          <w:rFonts w:ascii="Arial" w:hAnsi="Arial" w:cs="Arial"/>
          <w:color w:val="000000" w:themeColor="text1"/>
          <w:kern w:val="0"/>
          <w:sz w:val="22"/>
          <w:szCs w:val="22"/>
        </w:rPr>
        <w:t xml:space="preserve"> pacientes </w:t>
      </w:r>
      <w:proofErr w:type="spellStart"/>
      <w:r w:rsidR="00D5085A" w:rsidRPr="0088612B">
        <w:rPr>
          <w:rFonts w:ascii="Arial" w:hAnsi="Arial" w:cs="Arial"/>
          <w:color w:val="000000" w:themeColor="text1"/>
          <w:kern w:val="0"/>
          <w:sz w:val="22"/>
          <w:szCs w:val="22"/>
        </w:rPr>
        <w:t>Hemoglobinopatas</w:t>
      </w:r>
      <w:proofErr w:type="spellEnd"/>
      <w:r w:rsidR="00D5085A" w:rsidRPr="0088612B">
        <w:rPr>
          <w:rFonts w:ascii="Arial" w:hAnsi="Arial" w:cs="Arial"/>
          <w:color w:val="000000" w:themeColor="text1"/>
          <w:kern w:val="0"/>
          <w:sz w:val="22"/>
          <w:szCs w:val="22"/>
        </w:rPr>
        <w:t xml:space="preserve"> e os </w:t>
      </w:r>
      <w:proofErr w:type="spellStart"/>
      <w:r w:rsidR="00D5085A" w:rsidRPr="0088612B">
        <w:rPr>
          <w:rFonts w:ascii="Arial" w:hAnsi="Arial" w:cs="Arial"/>
          <w:color w:val="000000" w:themeColor="text1"/>
          <w:kern w:val="0"/>
          <w:sz w:val="22"/>
          <w:szCs w:val="22"/>
        </w:rPr>
        <w:t>Coagulopatas</w:t>
      </w:r>
      <w:proofErr w:type="spellEnd"/>
      <w:r w:rsidR="00D5085A"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Deste</w:t>
      </w:r>
      <w:r w:rsidR="00020A82">
        <w:rPr>
          <w:rFonts w:ascii="Arial" w:hAnsi="Arial" w:cs="Arial"/>
          <w:color w:val="000000" w:themeColor="text1"/>
          <w:kern w:val="0"/>
          <w:sz w:val="22"/>
          <w:szCs w:val="22"/>
        </w:rPr>
        <w:t>s</w:t>
      </w:r>
      <w:r w:rsidR="00AC1815" w:rsidRPr="0088612B">
        <w:rPr>
          <w:rFonts w:ascii="Arial" w:hAnsi="Arial" w:cs="Arial"/>
          <w:color w:val="000000" w:themeColor="text1"/>
          <w:kern w:val="0"/>
          <w:sz w:val="22"/>
          <w:szCs w:val="22"/>
        </w:rPr>
        <w:t xml:space="preserve"> </w:t>
      </w:r>
      <w:r w:rsidR="001B59C0">
        <w:rPr>
          <w:rFonts w:ascii="Arial" w:hAnsi="Arial" w:cs="Arial"/>
          <w:color w:val="000000" w:themeColor="text1"/>
          <w:kern w:val="0"/>
          <w:sz w:val="22"/>
          <w:szCs w:val="22"/>
        </w:rPr>
        <w:t>192</w:t>
      </w:r>
      <w:r w:rsidR="00D5085A" w:rsidRPr="0088612B">
        <w:rPr>
          <w:rFonts w:ascii="Arial" w:hAnsi="Arial" w:cs="Arial"/>
          <w:color w:val="000000" w:themeColor="text1"/>
          <w:kern w:val="0"/>
          <w:sz w:val="22"/>
          <w:szCs w:val="22"/>
        </w:rPr>
        <w:t xml:space="preserve"> foram de Anemia Falciforme, </w:t>
      </w:r>
      <w:r w:rsidR="001B59C0">
        <w:rPr>
          <w:rFonts w:ascii="Arial" w:hAnsi="Arial" w:cs="Arial"/>
          <w:color w:val="000000" w:themeColor="text1"/>
          <w:kern w:val="0"/>
          <w:sz w:val="22"/>
          <w:szCs w:val="22"/>
        </w:rPr>
        <w:t>35</w:t>
      </w:r>
      <w:r w:rsidR="00D5085A" w:rsidRPr="0088612B">
        <w:rPr>
          <w:rFonts w:ascii="Arial" w:hAnsi="Arial" w:cs="Arial"/>
          <w:color w:val="000000" w:themeColor="text1"/>
          <w:kern w:val="0"/>
          <w:sz w:val="22"/>
          <w:szCs w:val="22"/>
        </w:rPr>
        <w:t xml:space="preserve"> doenças de </w:t>
      </w:r>
      <w:r w:rsidR="00FD11D2">
        <w:rPr>
          <w:rFonts w:ascii="Arial" w:hAnsi="Arial" w:cs="Arial"/>
          <w:color w:val="000000" w:themeColor="text1"/>
          <w:kern w:val="0"/>
          <w:sz w:val="22"/>
          <w:szCs w:val="22"/>
        </w:rPr>
        <w:t>v</w:t>
      </w:r>
      <w:r w:rsidR="00D5085A" w:rsidRPr="0088612B">
        <w:rPr>
          <w:rFonts w:ascii="Arial" w:hAnsi="Arial" w:cs="Arial"/>
          <w:color w:val="000000" w:themeColor="text1"/>
          <w:kern w:val="0"/>
          <w:sz w:val="22"/>
          <w:szCs w:val="22"/>
        </w:rPr>
        <w:t xml:space="preserve">on Willebrand, </w:t>
      </w:r>
      <w:r w:rsidR="001B59C0">
        <w:rPr>
          <w:rFonts w:ascii="Arial" w:hAnsi="Arial" w:cs="Arial"/>
          <w:color w:val="000000" w:themeColor="text1"/>
          <w:kern w:val="0"/>
          <w:sz w:val="22"/>
          <w:szCs w:val="22"/>
        </w:rPr>
        <w:t>60</w:t>
      </w:r>
      <w:r w:rsidR="00D5085A" w:rsidRPr="0088612B">
        <w:rPr>
          <w:rFonts w:ascii="Arial" w:hAnsi="Arial" w:cs="Arial"/>
          <w:color w:val="000000" w:themeColor="text1"/>
          <w:kern w:val="0"/>
          <w:sz w:val="22"/>
          <w:szCs w:val="22"/>
        </w:rPr>
        <w:t xml:space="preserve"> Hemofilia A, </w:t>
      </w:r>
      <w:r w:rsidR="005D40FA">
        <w:rPr>
          <w:rFonts w:ascii="Arial" w:hAnsi="Arial" w:cs="Arial"/>
          <w:color w:val="000000" w:themeColor="text1"/>
          <w:kern w:val="0"/>
          <w:sz w:val="22"/>
          <w:szCs w:val="22"/>
        </w:rPr>
        <w:t>1</w:t>
      </w:r>
      <w:r w:rsidR="001B59C0">
        <w:rPr>
          <w:rFonts w:ascii="Arial" w:hAnsi="Arial" w:cs="Arial"/>
          <w:color w:val="000000" w:themeColor="text1"/>
          <w:kern w:val="0"/>
          <w:sz w:val="22"/>
          <w:szCs w:val="22"/>
        </w:rPr>
        <w:t>0</w:t>
      </w:r>
      <w:r w:rsidR="00D5085A" w:rsidRPr="0088612B">
        <w:rPr>
          <w:rFonts w:ascii="Arial" w:hAnsi="Arial" w:cs="Arial"/>
          <w:color w:val="000000" w:themeColor="text1"/>
          <w:kern w:val="0"/>
          <w:sz w:val="22"/>
          <w:szCs w:val="22"/>
        </w:rPr>
        <w:t xml:space="preserve"> Hemofilia B, </w:t>
      </w:r>
      <w:r w:rsidR="001B59C0">
        <w:rPr>
          <w:rFonts w:ascii="Arial" w:hAnsi="Arial" w:cs="Arial"/>
          <w:color w:val="000000" w:themeColor="text1"/>
          <w:kern w:val="0"/>
          <w:sz w:val="22"/>
          <w:szCs w:val="22"/>
        </w:rPr>
        <w:t>6</w:t>
      </w:r>
      <w:r w:rsidR="00C2146E">
        <w:rPr>
          <w:rFonts w:ascii="Arial" w:hAnsi="Arial" w:cs="Arial"/>
          <w:color w:val="000000" w:themeColor="text1"/>
          <w:kern w:val="0"/>
          <w:sz w:val="22"/>
          <w:szCs w:val="22"/>
        </w:rPr>
        <w:t xml:space="preserve"> </w:t>
      </w:r>
      <w:r w:rsidR="00020A82">
        <w:rPr>
          <w:rFonts w:ascii="Arial" w:hAnsi="Arial" w:cs="Arial"/>
          <w:color w:val="000000" w:themeColor="text1"/>
          <w:kern w:val="0"/>
          <w:sz w:val="22"/>
          <w:szCs w:val="22"/>
        </w:rPr>
        <w:t xml:space="preserve">Talassemia, </w:t>
      </w:r>
      <w:r w:rsidR="001B59C0">
        <w:rPr>
          <w:rFonts w:ascii="Arial" w:hAnsi="Arial" w:cs="Arial"/>
          <w:color w:val="000000" w:themeColor="text1"/>
          <w:kern w:val="0"/>
          <w:sz w:val="22"/>
          <w:szCs w:val="22"/>
        </w:rPr>
        <w:t>18</w:t>
      </w:r>
      <w:r w:rsidR="00020A82">
        <w:rPr>
          <w:rFonts w:ascii="Arial" w:hAnsi="Arial" w:cs="Arial"/>
          <w:color w:val="000000" w:themeColor="text1"/>
          <w:kern w:val="0"/>
          <w:sz w:val="22"/>
          <w:szCs w:val="22"/>
        </w:rPr>
        <w:t xml:space="preserve"> PTI-Púrpura, </w:t>
      </w:r>
      <w:r w:rsidR="001B59C0">
        <w:rPr>
          <w:rFonts w:ascii="Arial" w:hAnsi="Arial" w:cs="Arial"/>
          <w:color w:val="000000" w:themeColor="text1"/>
          <w:kern w:val="0"/>
          <w:sz w:val="22"/>
          <w:szCs w:val="22"/>
        </w:rPr>
        <w:t>26</w:t>
      </w:r>
      <w:r w:rsidR="00020A82">
        <w:rPr>
          <w:rFonts w:ascii="Arial" w:hAnsi="Arial" w:cs="Arial"/>
          <w:color w:val="000000" w:themeColor="text1"/>
          <w:kern w:val="0"/>
          <w:sz w:val="22"/>
          <w:szCs w:val="22"/>
        </w:rPr>
        <w:t xml:space="preserve"> Policitemi</w:t>
      </w:r>
      <w:r w:rsidR="00C2146E">
        <w:rPr>
          <w:rFonts w:ascii="Arial" w:hAnsi="Arial" w:cs="Arial"/>
          <w:color w:val="000000" w:themeColor="text1"/>
          <w:kern w:val="0"/>
          <w:sz w:val="22"/>
          <w:szCs w:val="22"/>
        </w:rPr>
        <w:t>a</w:t>
      </w:r>
      <w:r w:rsidR="00020A82">
        <w:rPr>
          <w:rFonts w:ascii="Arial" w:hAnsi="Arial" w:cs="Arial"/>
          <w:color w:val="000000" w:themeColor="text1"/>
          <w:kern w:val="0"/>
          <w:sz w:val="22"/>
          <w:szCs w:val="22"/>
        </w:rPr>
        <w:t xml:space="preserve">, </w:t>
      </w:r>
      <w:r w:rsidR="001B59C0">
        <w:rPr>
          <w:rFonts w:ascii="Arial" w:hAnsi="Arial" w:cs="Arial"/>
          <w:color w:val="000000" w:themeColor="text1"/>
          <w:kern w:val="0"/>
          <w:sz w:val="22"/>
          <w:szCs w:val="22"/>
        </w:rPr>
        <w:t>81</w:t>
      </w:r>
      <w:r w:rsidR="00020A82">
        <w:rPr>
          <w:rFonts w:ascii="Arial" w:hAnsi="Arial" w:cs="Arial"/>
          <w:color w:val="000000" w:themeColor="text1"/>
          <w:kern w:val="0"/>
          <w:sz w:val="22"/>
          <w:szCs w:val="22"/>
        </w:rPr>
        <w:t xml:space="preserve"> Plaquetopenia, </w:t>
      </w:r>
      <w:r w:rsidR="001B59C0">
        <w:rPr>
          <w:rFonts w:ascii="Arial" w:hAnsi="Arial" w:cs="Arial"/>
          <w:color w:val="000000" w:themeColor="text1"/>
          <w:kern w:val="0"/>
          <w:sz w:val="22"/>
          <w:szCs w:val="22"/>
        </w:rPr>
        <w:t>74</w:t>
      </w:r>
      <w:r w:rsidR="00020A82">
        <w:rPr>
          <w:rFonts w:ascii="Arial" w:hAnsi="Arial" w:cs="Arial"/>
          <w:color w:val="000000" w:themeColor="text1"/>
          <w:kern w:val="0"/>
          <w:sz w:val="22"/>
          <w:szCs w:val="22"/>
        </w:rPr>
        <w:t xml:space="preserve"> Trombose</w:t>
      </w:r>
      <w:r w:rsidR="00D5085A" w:rsidRPr="0088612B">
        <w:rPr>
          <w:rFonts w:ascii="Arial" w:hAnsi="Arial" w:cs="Arial"/>
          <w:color w:val="000000" w:themeColor="text1"/>
          <w:kern w:val="0"/>
          <w:sz w:val="22"/>
          <w:szCs w:val="22"/>
        </w:rPr>
        <w:t xml:space="preserve"> e </w:t>
      </w:r>
      <w:r w:rsidR="001B59C0">
        <w:rPr>
          <w:rFonts w:ascii="Arial" w:hAnsi="Arial" w:cs="Arial"/>
          <w:color w:val="000000" w:themeColor="text1"/>
          <w:kern w:val="0"/>
          <w:sz w:val="22"/>
          <w:szCs w:val="22"/>
        </w:rPr>
        <w:t>68</w:t>
      </w:r>
      <w:r w:rsidR="00AC1815" w:rsidRPr="0088612B">
        <w:rPr>
          <w:rFonts w:ascii="Arial" w:hAnsi="Arial" w:cs="Arial"/>
          <w:color w:val="000000" w:themeColor="text1"/>
          <w:kern w:val="0"/>
          <w:sz w:val="22"/>
          <w:szCs w:val="22"/>
        </w:rPr>
        <w:t xml:space="preserve"> </w:t>
      </w:r>
      <w:r w:rsidR="00D5085A" w:rsidRPr="0088612B">
        <w:rPr>
          <w:rFonts w:ascii="Arial" w:hAnsi="Arial" w:cs="Arial"/>
          <w:color w:val="000000" w:themeColor="text1"/>
          <w:kern w:val="0"/>
          <w:sz w:val="22"/>
          <w:szCs w:val="22"/>
        </w:rPr>
        <w:t>outras patologias</w:t>
      </w:r>
      <w:r w:rsidR="005D5404">
        <w:rPr>
          <w:rFonts w:ascii="Arial" w:hAnsi="Arial" w:cs="Arial"/>
          <w:color w:val="000000" w:themeColor="text1"/>
          <w:kern w:val="0"/>
          <w:sz w:val="22"/>
          <w:szCs w:val="22"/>
        </w:rPr>
        <w:t xml:space="preserve"> </w:t>
      </w:r>
      <w:r w:rsidR="00FD11D2">
        <w:rPr>
          <w:rFonts w:ascii="Arial" w:hAnsi="Arial" w:cs="Arial"/>
          <w:color w:val="000000" w:themeColor="text1"/>
          <w:kern w:val="0"/>
          <w:sz w:val="22"/>
          <w:szCs w:val="22"/>
        </w:rPr>
        <w:t>com diagnósticos em investigações</w:t>
      </w:r>
      <w:r w:rsidR="00D5085A" w:rsidRPr="0088612B">
        <w:rPr>
          <w:rFonts w:ascii="Arial" w:hAnsi="Arial" w:cs="Arial"/>
          <w:color w:val="000000" w:themeColor="text1"/>
          <w:kern w:val="0"/>
          <w:sz w:val="22"/>
          <w:szCs w:val="22"/>
        </w:rPr>
        <w:t xml:space="preserve">. </w:t>
      </w:r>
      <w:r w:rsidR="00C2146E">
        <w:rPr>
          <w:rFonts w:ascii="Arial" w:hAnsi="Arial" w:cs="Arial"/>
          <w:color w:val="000000" w:themeColor="text1"/>
          <w:kern w:val="0"/>
          <w:sz w:val="22"/>
          <w:szCs w:val="22"/>
        </w:rPr>
        <w:t>Neste mês</w:t>
      </w:r>
      <w:r w:rsidR="00D5085A" w:rsidRPr="0088612B">
        <w:rPr>
          <w:rFonts w:ascii="Arial" w:hAnsi="Arial" w:cs="Arial"/>
          <w:color w:val="000000" w:themeColor="text1"/>
          <w:kern w:val="0"/>
          <w:sz w:val="22"/>
          <w:szCs w:val="22"/>
        </w:rPr>
        <w:t xml:space="preserve"> observamos que </w:t>
      </w:r>
      <w:proofErr w:type="gramStart"/>
      <w:r w:rsidR="00D5085A" w:rsidRPr="0088612B">
        <w:rPr>
          <w:rFonts w:ascii="Arial" w:hAnsi="Arial" w:cs="Arial"/>
          <w:color w:val="000000" w:themeColor="text1"/>
          <w:kern w:val="0"/>
          <w:sz w:val="22"/>
          <w:szCs w:val="22"/>
        </w:rPr>
        <w:t>o perfil dos pacientes ambulatoriais atendidos no Hemocentro Coordenador fo</w:t>
      </w:r>
      <w:r w:rsidR="00020A82">
        <w:rPr>
          <w:rFonts w:ascii="Arial" w:hAnsi="Arial" w:cs="Arial"/>
          <w:color w:val="000000" w:themeColor="text1"/>
          <w:kern w:val="0"/>
          <w:sz w:val="22"/>
          <w:szCs w:val="22"/>
        </w:rPr>
        <w:t>ram</w:t>
      </w:r>
      <w:proofErr w:type="gramEnd"/>
      <w:r w:rsidR="00D5085A" w:rsidRPr="0088612B">
        <w:rPr>
          <w:rFonts w:ascii="Arial" w:hAnsi="Arial" w:cs="Arial"/>
          <w:color w:val="000000" w:themeColor="text1"/>
          <w:kern w:val="0"/>
          <w:sz w:val="22"/>
          <w:szCs w:val="22"/>
        </w:rPr>
        <w:t xml:space="preserve"> representado</w:t>
      </w:r>
      <w:r w:rsidR="00020A82">
        <w:rPr>
          <w:rFonts w:ascii="Arial" w:hAnsi="Arial" w:cs="Arial"/>
          <w:color w:val="000000" w:themeColor="text1"/>
          <w:kern w:val="0"/>
          <w:sz w:val="22"/>
          <w:szCs w:val="22"/>
        </w:rPr>
        <w:t>s</w:t>
      </w:r>
      <w:r w:rsidR="00D5085A" w:rsidRPr="0088612B">
        <w:rPr>
          <w:rFonts w:ascii="Arial" w:hAnsi="Arial" w:cs="Arial"/>
          <w:color w:val="000000" w:themeColor="text1"/>
          <w:kern w:val="0"/>
          <w:sz w:val="22"/>
          <w:szCs w:val="22"/>
        </w:rPr>
        <w:t xml:space="preserve"> principalmente por pacientes com Anemia Falciforme, que realizam acompanhamento e </w:t>
      </w:r>
      <w:proofErr w:type="spellStart"/>
      <w:r w:rsidR="00D5085A" w:rsidRPr="0088612B">
        <w:rPr>
          <w:rFonts w:ascii="Arial" w:hAnsi="Arial" w:cs="Arial"/>
          <w:color w:val="000000" w:themeColor="text1"/>
          <w:kern w:val="0"/>
          <w:sz w:val="22"/>
          <w:szCs w:val="22"/>
        </w:rPr>
        <w:t>hemotransfusões</w:t>
      </w:r>
      <w:proofErr w:type="spellEnd"/>
      <w:r w:rsidR="00D5085A" w:rsidRPr="0088612B">
        <w:rPr>
          <w:rFonts w:ascii="Arial" w:hAnsi="Arial" w:cs="Arial"/>
          <w:color w:val="000000" w:themeColor="text1"/>
          <w:kern w:val="0"/>
          <w:sz w:val="22"/>
          <w:szCs w:val="22"/>
        </w:rPr>
        <w:t xml:space="preserve"> no Hemocentro Coordenador.</w:t>
      </w:r>
    </w:p>
    <w:p w14:paraId="244177DD" w14:textId="77777777" w:rsidR="001D437A" w:rsidRPr="002A7B35" w:rsidRDefault="001D437A" w:rsidP="00D5085A">
      <w:pPr>
        <w:pStyle w:val="NormalWeb"/>
        <w:spacing w:after="0" w:line="360" w:lineRule="auto"/>
        <w:jc w:val="both"/>
        <w:rPr>
          <w:rFonts w:ascii="Arial" w:hAnsi="Arial" w:cs="Arial"/>
          <w:color w:val="000000" w:themeColor="text1"/>
          <w:kern w:val="0"/>
          <w:sz w:val="22"/>
          <w:szCs w:val="22"/>
        </w:rPr>
      </w:pPr>
    </w:p>
    <w:p w14:paraId="5AE97392" w14:textId="22DB484F" w:rsidR="00483A69" w:rsidRDefault="00C2146E" w:rsidP="00C2146E">
      <w:pPr>
        <w:pStyle w:val="Ttulo3"/>
        <w:rPr>
          <w:b/>
          <w:bCs/>
          <w:noProof/>
        </w:rPr>
      </w:pPr>
      <w:bookmarkStart w:id="36" w:name="_Toc115279367"/>
      <w:r w:rsidRPr="00C2146E">
        <w:rPr>
          <w:b/>
          <w:bCs/>
          <w:noProof/>
        </w:rPr>
        <w:t xml:space="preserve">9.7.2. </w:t>
      </w:r>
      <w:r w:rsidR="00441538" w:rsidRPr="00C2146E">
        <w:rPr>
          <w:b/>
          <w:bCs/>
          <w:noProof/>
        </w:rPr>
        <w:t xml:space="preserve">PERFIL EPIDEMIOLÓGICO DO AMBULATÓRIO </w:t>
      </w:r>
      <w:r>
        <w:rPr>
          <w:b/>
          <w:bCs/>
          <w:noProof/>
        </w:rPr>
        <w:t xml:space="preserve">DO HEMOCENTRO ESTADUAL DA REGIÃO SUDOESTE </w:t>
      </w:r>
      <w:r w:rsidR="004C5DB8">
        <w:rPr>
          <w:b/>
          <w:bCs/>
          <w:noProof/>
        </w:rPr>
        <w:t>I – HEMOGO RIO VERDE</w:t>
      </w:r>
      <w:bookmarkEnd w:id="36"/>
    </w:p>
    <w:p w14:paraId="5171D444" w14:textId="16E91F2E" w:rsidR="004C5DB8" w:rsidRDefault="004C5DB8" w:rsidP="004C5DB8"/>
    <w:p w14:paraId="221ADDA9" w14:textId="2E5C98DC" w:rsidR="003436D2" w:rsidRPr="00404B44" w:rsidRDefault="001B59C0" w:rsidP="00404B44">
      <w:r>
        <w:rPr>
          <w:noProof/>
        </w:rPr>
        <w:lastRenderedPageBreak/>
        <w:drawing>
          <wp:inline distT="0" distB="0" distL="0" distR="0" wp14:anchorId="3160EA4B" wp14:editId="248BC9CF">
            <wp:extent cx="6210935" cy="2310130"/>
            <wp:effectExtent l="38100" t="57150" r="56515" b="52070"/>
            <wp:docPr id="92" name="Gráfico 9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C64A338" w14:textId="77777777" w:rsidR="003418A3" w:rsidRPr="003418A3" w:rsidRDefault="005039F6" w:rsidP="003418A3">
      <w:pPr>
        <w:pStyle w:val="NormalWeb"/>
        <w:spacing w:after="0" w:line="360" w:lineRule="auto"/>
        <w:jc w:val="both"/>
        <w:rPr>
          <w:color w:val="auto"/>
          <w:kern w:val="0"/>
        </w:rPr>
      </w:pPr>
      <w:r w:rsidRPr="00F90309">
        <w:rPr>
          <w:rFonts w:ascii="Arial" w:hAnsi="Arial" w:cs="Arial"/>
          <w:b/>
          <w:bCs/>
          <w:sz w:val="22"/>
          <w:szCs w:val="22"/>
        </w:rPr>
        <w:t>Análise crítica</w:t>
      </w:r>
      <w:r w:rsidRPr="00F74729">
        <w:rPr>
          <w:rFonts w:ascii="Arial" w:hAnsi="Arial" w:cs="Arial"/>
          <w:b/>
          <w:bCs/>
          <w:sz w:val="22"/>
          <w:szCs w:val="22"/>
        </w:rPr>
        <w:t>:</w:t>
      </w:r>
      <w:r w:rsidRPr="00F74729">
        <w:rPr>
          <w:rFonts w:ascii="Arial" w:hAnsi="Arial" w:cs="Arial"/>
          <w:sz w:val="22"/>
          <w:szCs w:val="22"/>
        </w:rPr>
        <w:t xml:space="preserve"> </w:t>
      </w:r>
      <w:r w:rsidR="00E724F7" w:rsidRPr="00E724F7">
        <w:rPr>
          <w:rFonts w:ascii="Arial" w:hAnsi="Arial" w:cs="Arial"/>
          <w:sz w:val="22"/>
          <w:szCs w:val="22"/>
        </w:rPr>
        <w:t xml:space="preserve"> </w:t>
      </w:r>
      <w:r w:rsidR="003418A3" w:rsidRPr="003418A3">
        <w:rPr>
          <w:rFonts w:ascii="Arial" w:hAnsi="Arial" w:cs="Arial"/>
          <w:color w:val="auto"/>
          <w:kern w:val="0"/>
          <w:sz w:val="22"/>
          <w:szCs w:val="22"/>
        </w:rPr>
        <w:t xml:space="preserve">No mês de setembro, dos treze atendimentos que tivemos no setor do ambulatório, 8% foi hemofilia B e 92% outras patologias, como, por exemplo hemocromatose (5), </w:t>
      </w:r>
      <w:proofErr w:type="spellStart"/>
      <w:r w:rsidR="003418A3" w:rsidRPr="003418A3">
        <w:rPr>
          <w:rFonts w:ascii="Arial" w:hAnsi="Arial" w:cs="Arial"/>
          <w:color w:val="auto"/>
          <w:kern w:val="0"/>
          <w:sz w:val="22"/>
          <w:szCs w:val="22"/>
        </w:rPr>
        <w:t>poliglobulia</w:t>
      </w:r>
      <w:proofErr w:type="spellEnd"/>
      <w:r w:rsidR="003418A3" w:rsidRPr="003418A3">
        <w:rPr>
          <w:rFonts w:ascii="Arial" w:hAnsi="Arial" w:cs="Arial"/>
          <w:color w:val="auto"/>
          <w:kern w:val="0"/>
          <w:sz w:val="22"/>
          <w:szCs w:val="22"/>
        </w:rPr>
        <w:t xml:space="preserve"> (1), </w:t>
      </w:r>
      <w:proofErr w:type="spellStart"/>
      <w:r w:rsidR="003418A3" w:rsidRPr="003418A3">
        <w:rPr>
          <w:rFonts w:ascii="Arial" w:hAnsi="Arial" w:cs="Arial"/>
          <w:color w:val="auto"/>
          <w:kern w:val="0"/>
          <w:sz w:val="22"/>
          <w:szCs w:val="22"/>
        </w:rPr>
        <w:t>hiperferritinemia</w:t>
      </w:r>
      <w:proofErr w:type="spellEnd"/>
      <w:r w:rsidR="003418A3" w:rsidRPr="003418A3">
        <w:rPr>
          <w:rFonts w:ascii="Arial" w:hAnsi="Arial" w:cs="Arial"/>
          <w:color w:val="auto"/>
          <w:kern w:val="0"/>
          <w:sz w:val="22"/>
          <w:szCs w:val="22"/>
        </w:rPr>
        <w:t xml:space="preserve"> (4), </w:t>
      </w:r>
      <w:proofErr w:type="spellStart"/>
      <w:r w:rsidR="003418A3" w:rsidRPr="003418A3">
        <w:rPr>
          <w:rFonts w:ascii="Arial" w:hAnsi="Arial" w:cs="Arial"/>
          <w:color w:val="auto"/>
          <w:kern w:val="0"/>
          <w:sz w:val="22"/>
          <w:szCs w:val="22"/>
        </w:rPr>
        <w:t>mielofibrose</w:t>
      </w:r>
      <w:proofErr w:type="spellEnd"/>
      <w:r w:rsidR="003418A3" w:rsidRPr="003418A3">
        <w:rPr>
          <w:rFonts w:ascii="Arial" w:hAnsi="Arial" w:cs="Arial"/>
          <w:color w:val="auto"/>
          <w:kern w:val="0"/>
          <w:sz w:val="22"/>
          <w:szCs w:val="22"/>
        </w:rPr>
        <w:t xml:space="preserve"> (2).</w:t>
      </w:r>
      <w:r w:rsidR="003418A3" w:rsidRPr="003418A3">
        <w:rPr>
          <w:color w:val="auto"/>
          <w:kern w:val="0"/>
        </w:rPr>
        <w:t xml:space="preserve"> </w:t>
      </w:r>
    </w:p>
    <w:p w14:paraId="435C2808" w14:textId="3BD692EE" w:rsidR="00404B44" w:rsidRPr="002A7B35" w:rsidRDefault="00404B44" w:rsidP="00C318EA">
      <w:pPr>
        <w:pStyle w:val="NormalWeb"/>
        <w:spacing w:after="0" w:line="360" w:lineRule="auto"/>
        <w:jc w:val="both"/>
        <w:rPr>
          <w:rFonts w:ascii="Arial" w:hAnsi="Arial" w:cs="Arial"/>
          <w:color w:val="auto"/>
          <w:kern w:val="0"/>
          <w:sz w:val="22"/>
          <w:szCs w:val="22"/>
        </w:rPr>
      </w:pPr>
    </w:p>
    <w:p w14:paraId="7EC76849" w14:textId="03F926BA" w:rsidR="00CC02A0" w:rsidRPr="009E5F0C" w:rsidRDefault="00094F57" w:rsidP="009E5F0C">
      <w:pPr>
        <w:pStyle w:val="Ttulo1"/>
        <w:numPr>
          <w:ilvl w:val="0"/>
          <w:numId w:val="3"/>
        </w:numPr>
        <w:spacing w:line="360" w:lineRule="auto"/>
        <w:jc w:val="both"/>
        <w:rPr>
          <w:rFonts w:cs="Arial"/>
          <w:b/>
          <w:bCs/>
          <w:szCs w:val="24"/>
        </w:rPr>
      </w:pPr>
      <w:bookmarkStart w:id="37" w:name="_Toc115279368"/>
      <w:r w:rsidRPr="009E5F0C">
        <w:rPr>
          <w:rFonts w:cs="Arial"/>
          <w:b/>
          <w:bCs/>
          <w:szCs w:val="24"/>
        </w:rPr>
        <w:t xml:space="preserve">RESULTADOS DAS METAS </w:t>
      </w:r>
      <w:r w:rsidR="0087334C" w:rsidRPr="009E5F0C">
        <w:rPr>
          <w:rFonts w:cs="Arial"/>
          <w:b/>
          <w:bCs/>
          <w:szCs w:val="24"/>
        </w:rPr>
        <w:t>DO CONTRATO DE GESTÃO N. 070/2018</w:t>
      </w:r>
      <w:bookmarkEnd w:id="37"/>
    </w:p>
    <w:p w14:paraId="434010DC" w14:textId="77777777" w:rsidR="00B82546" w:rsidRPr="00B82546" w:rsidRDefault="00B82546" w:rsidP="00B82546"/>
    <w:p w14:paraId="7BCD3E17" w14:textId="4959A90B" w:rsidR="008079F9" w:rsidRDefault="00094F57" w:rsidP="00404B44">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1B59C0">
        <w:rPr>
          <w:rFonts w:ascii="Arial" w:hAnsi="Arial" w:cs="Arial"/>
        </w:rPr>
        <w:t>setembro</w:t>
      </w:r>
      <w:r w:rsidR="0087334C" w:rsidRPr="00B82546">
        <w:rPr>
          <w:rFonts w:ascii="Arial" w:hAnsi="Arial" w:cs="Arial"/>
        </w:rPr>
        <w:t>/202</w:t>
      </w:r>
      <w:r w:rsidR="003B7005">
        <w:rPr>
          <w:rFonts w:ascii="Arial" w:hAnsi="Arial" w:cs="Arial"/>
        </w:rPr>
        <w:t>2</w:t>
      </w:r>
      <w:r w:rsidR="0087334C" w:rsidRPr="00B82546">
        <w:rPr>
          <w:rFonts w:ascii="Arial" w:hAnsi="Arial" w:cs="Arial"/>
        </w:rPr>
        <w:t xml:space="preserve">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r w:rsidR="003B41C5">
        <w:rPr>
          <w:rFonts w:ascii="Arial" w:hAnsi="Arial" w:cs="Arial"/>
        </w:rPr>
        <w:t>.</w:t>
      </w:r>
    </w:p>
    <w:p w14:paraId="28937042" w14:textId="77777777" w:rsidR="00404B44" w:rsidRDefault="00404B44" w:rsidP="00404B44">
      <w:pPr>
        <w:spacing w:before="240" w:after="240" w:line="360" w:lineRule="auto"/>
        <w:ind w:firstLine="360"/>
        <w:jc w:val="both"/>
        <w:rPr>
          <w:rFonts w:ascii="Arial" w:hAnsi="Arial" w:cs="Arial"/>
        </w:rPr>
      </w:pPr>
    </w:p>
    <w:p w14:paraId="4EDA594A" w14:textId="2E601A87" w:rsidR="00CC02A0" w:rsidRPr="00A91A45" w:rsidRDefault="00A91A45" w:rsidP="00A91A45">
      <w:pPr>
        <w:pStyle w:val="Ttulo2"/>
      </w:pPr>
      <w:bookmarkStart w:id="38" w:name="_Toc115279369"/>
      <w:r>
        <w:t>1</w:t>
      </w:r>
      <w:r w:rsidR="009F5391">
        <w:t>0</w:t>
      </w:r>
      <w:r>
        <w:t xml:space="preserve">.1 </w:t>
      </w:r>
      <w:r w:rsidR="00094F57" w:rsidRPr="00A91A45">
        <w:t xml:space="preserve">INFORMAÇÕES DE PRODUÇÃO DA </w:t>
      </w:r>
      <w:r w:rsidR="008872B5">
        <w:t>REDE HEMO</w:t>
      </w:r>
      <w:r w:rsidR="00094F57" w:rsidRPr="00A91A45">
        <w:t xml:space="preserve"> DO MÊS ATUAL</w:t>
      </w:r>
      <w:bookmarkEnd w:id="38"/>
    </w:p>
    <w:p w14:paraId="4AC916D9" w14:textId="77777777" w:rsidR="00094F57" w:rsidRPr="00094F57" w:rsidRDefault="00094F57" w:rsidP="00094F57">
      <w:pPr>
        <w:pStyle w:val="Standard"/>
      </w:pPr>
    </w:p>
    <w:tbl>
      <w:tblPr>
        <w:tblW w:w="4942" w:type="pct"/>
        <w:jc w:val="center"/>
        <w:tblLayout w:type="fixed"/>
        <w:tblCellMar>
          <w:left w:w="70" w:type="dxa"/>
          <w:right w:w="70" w:type="dxa"/>
        </w:tblCellMar>
        <w:tblLook w:val="04A0" w:firstRow="1" w:lastRow="0" w:firstColumn="1" w:lastColumn="0" w:noHBand="0" w:noVBand="1"/>
      </w:tblPr>
      <w:tblGrid>
        <w:gridCol w:w="722"/>
        <w:gridCol w:w="3048"/>
        <w:gridCol w:w="1725"/>
        <w:gridCol w:w="1039"/>
        <w:gridCol w:w="1334"/>
        <w:gridCol w:w="1770"/>
      </w:tblGrid>
      <w:tr w:rsidR="00CC02A0" w:rsidRPr="007A5582" w14:paraId="6A45ECD2" w14:textId="77777777" w:rsidTr="008D2591">
        <w:trPr>
          <w:trHeight w:hRule="exact" w:val="68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r w:rsidRPr="007A5582">
              <w:rPr>
                <w:rFonts w:ascii="Arial Narrow" w:eastAsia="Times New Roman" w:hAnsi="Arial Narrow" w:cstheme="minorHAnsi"/>
                <w:b/>
                <w:bCs/>
              </w:rPr>
              <w:t>ITEM</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6E784B2C"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116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6357AC59"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683D7AFA" w:rsidR="00CC02A0" w:rsidRPr="007A5582" w:rsidRDefault="000C1622"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w:t>
            </w:r>
            <w:r w:rsidR="003418A3">
              <w:rPr>
                <w:rFonts w:ascii="Arial Narrow" w:eastAsia="Times New Roman" w:hAnsi="Arial Narrow" w:cstheme="minorHAnsi"/>
                <w:color w:val="000000"/>
              </w:rPr>
              <w:t>0</w:t>
            </w:r>
            <w:r w:rsidR="00534CA7" w:rsidRPr="007A5582">
              <w:rPr>
                <w:rFonts w:ascii="Arial Narrow" w:eastAsia="Times New Roman" w:hAnsi="Arial Narrow" w:cstheme="minorHAnsi"/>
                <w:color w:val="000000"/>
              </w:rPr>
              <w:t>%</w:t>
            </w:r>
          </w:p>
        </w:tc>
      </w:tr>
      <w:tr w:rsidR="00CC02A0" w:rsidRPr="007A5582" w14:paraId="5F723D5D" w14:textId="77777777" w:rsidTr="008D2591">
        <w:trPr>
          <w:trHeight w:hRule="exact" w:val="52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4776F992"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3904E8DD"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638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45F51B0C"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106</w:t>
            </w:r>
            <w:r w:rsidR="009C1B4F">
              <w:rPr>
                <w:rFonts w:ascii="Arial Narrow" w:eastAsia="Times New Roman" w:hAnsi="Arial Narrow" w:cstheme="minorHAnsi"/>
                <w:color w:val="000000"/>
              </w:rPr>
              <w:t>%</w:t>
            </w:r>
          </w:p>
        </w:tc>
      </w:tr>
      <w:tr w:rsidR="00CC02A0" w:rsidRPr="007A5582" w14:paraId="456A030E"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3519520F"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000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1581459E"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000CCD96"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70</w:t>
            </w:r>
            <w:r w:rsidR="009C1B4F">
              <w:rPr>
                <w:rFonts w:ascii="Arial Narrow" w:eastAsia="Times New Roman" w:hAnsi="Arial Narrow" w:cstheme="minorHAnsi"/>
                <w:color w:val="000000"/>
              </w:rPr>
              <w:t>%</w:t>
            </w:r>
          </w:p>
        </w:tc>
      </w:tr>
      <w:tr w:rsidR="006178A3" w:rsidRPr="007A5582" w14:paraId="242C2418" w14:textId="77777777" w:rsidTr="008D2591">
        <w:trPr>
          <w:trHeight w:hRule="exact" w:val="359"/>
          <w:jc w:val="center"/>
        </w:trPr>
        <w:tc>
          <w:tcPr>
            <w:tcW w:w="1956"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7A5582" w:rsidRDefault="006178A3" w:rsidP="006178A3">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7A5582" w:rsidRDefault="006178A3" w:rsidP="007E4870">
            <w:pPr>
              <w:spacing w:after="0" w:line="240" w:lineRule="auto"/>
              <w:jc w:val="center"/>
              <w:rPr>
                <w:rFonts w:ascii="Arial Narrow" w:eastAsia="Times New Roman" w:hAnsi="Arial Narrow" w:cstheme="minorHAnsi"/>
              </w:rPr>
            </w:pPr>
            <w:r w:rsidRPr="007A5582">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276DE730"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15F1D5E6" w:rsidR="006178A3" w:rsidRPr="007A5582" w:rsidRDefault="006A14AE"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w:t>
            </w:r>
            <w:r w:rsidR="003418A3">
              <w:rPr>
                <w:rFonts w:ascii="Arial Narrow" w:eastAsia="Times New Roman" w:hAnsi="Arial Narrow" w:cstheme="minorHAnsi"/>
                <w:b/>
                <w:bCs/>
                <w:color w:val="000000"/>
              </w:rPr>
              <w:t>340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1692764A" w:rsidR="006178A3" w:rsidRPr="007A5582" w:rsidRDefault="00341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84</w:t>
            </w:r>
            <w:r w:rsidR="009C1B4F">
              <w:rPr>
                <w:rFonts w:ascii="Arial Narrow" w:eastAsia="Times New Roman" w:hAnsi="Arial Narrow" w:cstheme="minorHAnsi"/>
                <w:b/>
                <w:bCs/>
                <w:color w:val="000000"/>
              </w:rPr>
              <w:t>%</w:t>
            </w:r>
          </w:p>
        </w:tc>
      </w:tr>
      <w:tr w:rsidR="006178A3" w:rsidRPr="007A5582" w14:paraId="13AAEEBB" w14:textId="77777777" w:rsidTr="008D2591">
        <w:trPr>
          <w:trHeight w:hRule="exact" w:val="359"/>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Pr="007A5582" w:rsidRDefault="006178A3" w:rsidP="007E4870">
            <w:pPr>
              <w:spacing w:after="0" w:line="240" w:lineRule="auto"/>
              <w:jc w:val="center"/>
              <w:rPr>
                <w:rFonts w:ascii="Arial Narrow" w:eastAsia="Times New Roman" w:hAnsi="Arial Narrow" w:cstheme="minorHAnsi"/>
                <w:color w:val="000000"/>
              </w:rPr>
            </w:pPr>
          </w:p>
        </w:tc>
      </w:tr>
      <w:tr w:rsidR="00CC02A0" w:rsidRPr="007A5582" w14:paraId="0A9D30DC" w14:textId="77777777" w:rsidTr="008D2591">
        <w:trPr>
          <w:trHeight w:hRule="exact" w:val="48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7A5582" w:rsidRDefault="006178A3"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32FCC657" w14:textId="77777777" w:rsidTr="008D2591">
        <w:trPr>
          <w:trHeight w:hRule="exact" w:val="578"/>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3E4AD8D5"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060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5F1F5E65"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4.622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13B6204E"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91</w:t>
            </w:r>
            <w:r w:rsidR="009C1B4F">
              <w:rPr>
                <w:rFonts w:ascii="Arial Narrow" w:eastAsia="Times New Roman" w:hAnsi="Arial Narrow" w:cstheme="minorHAnsi"/>
                <w:color w:val="000000"/>
              </w:rPr>
              <w:t>%</w:t>
            </w:r>
          </w:p>
        </w:tc>
      </w:tr>
      <w:tr w:rsidR="00CC02A0" w:rsidRPr="007A5582" w14:paraId="139DBC84" w14:textId="77777777" w:rsidTr="008D2591">
        <w:trPr>
          <w:trHeight w:hRule="exact" w:val="50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586D264A"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880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3753FE08"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3.836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76FAC3CB"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r w:rsidR="003418A3">
              <w:rPr>
                <w:rFonts w:ascii="Arial Narrow" w:eastAsia="Times New Roman" w:hAnsi="Arial Narrow" w:cstheme="minorHAnsi"/>
                <w:color w:val="000000"/>
              </w:rPr>
              <w:t>9</w:t>
            </w:r>
            <w:r w:rsidR="009C1B4F">
              <w:rPr>
                <w:rFonts w:ascii="Arial Narrow" w:eastAsia="Times New Roman" w:hAnsi="Arial Narrow" w:cstheme="minorHAnsi"/>
                <w:color w:val="000000"/>
              </w:rPr>
              <w:t>%</w:t>
            </w:r>
          </w:p>
        </w:tc>
      </w:tr>
      <w:tr w:rsidR="00CC02A0" w:rsidRPr="007A5582" w14:paraId="6B004D14" w14:textId="77777777" w:rsidTr="008D2591">
        <w:trPr>
          <w:trHeight w:hRule="exact" w:val="51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6</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7A5582" w:rsidRDefault="00CC02A0" w:rsidP="007E4870">
            <w:pPr>
              <w:spacing w:after="0" w:line="240" w:lineRule="auto"/>
              <w:rPr>
                <w:rFonts w:ascii="Arial Narrow" w:eastAsia="Times New Roman" w:hAnsi="Arial Narrow" w:cstheme="minorHAnsi"/>
              </w:rPr>
            </w:pPr>
            <w:proofErr w:type="spellStart"/>
            <w:r w:rsidRPr="007A5582">
              <w:rPr>
                <w:rFonts w:ascii="Arial Narrow" w:eastAsia="Times New Roman" w:hAnsi="Arial Narrow" w:cstheme="minorHAnsi"/>
              </w:rPr>
              <w:t>Plaquetaférese</w:t>
            </w:r>
            <w:proofErr w:type="spellEnd"/>
            <w:r w:rsidRPr="007A5582">
              <w:rPr>
                <w:rFonts w:ascii="Arial Narrow" w:eastAsia="Times New Roman" w:hAnsi="Arial Narrow" w:cstheme="minorHAnsi"/>
              </w:rPr>
              <w:t xml:space="preserv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20B47424"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17243C65"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w:t>
            </w:r>
            <w:r w:rsidR="003418A3">
              <w:rPr>
                <w:rFonts w:ascii="Arial Narrow" w:eastAsia="Times New Roman" w:hAnsi="Arial Narrow" w:cstheme="minorHAnsi"/>
                <w:color w:val="000000"/>
              </w:rPr>
              <w:t>7</w:t>
            </w:r>
            <w:r w:rsidR="009C1B4F">
              <w:rPr>
                <w:rFonts w:ascii="Arial Narrow" w:eastAsia="Times New Roman" w:hAnsi="Arial Narrow" w:cstheme="minorHAnsi"/>
                <w:color w:val="000000"/>
              </w:rPr>
              <w:t>%</w:t>
            </w:r>
          </w:p>
        </w:tc>
      </w:tr>
      <w:tr w:rsidR="00CC02A0" w:rsidRPr="007A5582" w14:paraId="42F99FD5"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7</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204FEBE4"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8</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7BBC2A7E"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9.125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192B3CBA"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w:t>
            </w:r>
            <w:r w:rsidR="003418A3">
              <w:rPr>
                <w:rFonts w:ascii="Arial Narrow" w:eastAsia="Times New Roman" w:hAnsi="Arial Narrow" w:cstheme="minorHAnsi"/>
                <w:color w:val="000000"/>
              </w:rPr>
              <w:t>6</w:t>
            </w:r>
            <w:r w:rsidR="009C1B4F">
              <w:rPr>
                <w:rFonts w:ascii="Arial Narrow" w:eastAsia="Times New Roman" w:hAnsi="Arial Narrow" w:cstheme="minorHAnsi"/>
                <w:color w:val="000000"/>
              </w:rPr>
              <w:t>%</w:t>
            </w:r>
          </w:p>
        </w:tc>
      </w:tr>
      <w:tr w:rsidR="00CC02A0" w:rsidRPr="007A5582" w14:paraId="0DC466CD"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8</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6E62C696"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420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452A902D"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2.329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0488CA99"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3418A3">
              <w:rPr>
                <w:rFonts w:ascii="Arial Narrow" w:eastAsia="Times New Roman" w:hAnsi="Arial Narrow" w:cstheme="minorHAnsi"/>
                <w:color w:val="000000"/>
              </w:rPr>
              <w:t>6</w:t>
            </w:r>
            <w:r w:rsidR="009C1B4F">
              <w:rPr>
                <w:rFonts w:ascii="Arial Narrow" w:eastAsia="Times New Roman" w:hAnsi="Arial Narrow" w:cstheme="minorHAnsi"/>
                <w:color w:val="000000"/>
              </w:rPr>
              <w:t>%</w:t>
            </w:r>
          </w:p>
        </w:tc>
      </w:tr>
      <w:tr w:rsidR="00CC02A0" w:rsidRPr="007A5582" w14:paraId="6DF59A06" w14:textId="77777777" w:rsidTr="008D2591">
        <w:trPr>
          <w:trHeight w:hRule="exact" w:val="340"/>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9</w:t>
            </w:r>
          </w:p>
        </w:tc>
        <w:tc>
          <w:tcPr>
            <w:tcW w:w="1581"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Imunohematológicos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17A15FC5"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860</w:t>
            </w:r>
          </w:p>
        </w:tc>
        <w:tc>
          <w:tcPr>
            <w:tcW w:w="692"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6F6692BE"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10.854</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157A52FF"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3418A3">
              <w:rPr>
                <w:rFonts w:ascii="Arial Narrow" w:eastAsia="Times New Roman" w:hAnsi="Arial Narrow" w:cstheme="minorHAnsi"/>
                <w:color w:val="000000"/>
              </w:rPr>
              <w:t>00</w:t>
            </w:r>
            <w:r w:rsidR="009C1B4F">
              <w:rPr>
                <w:rFonts w:ascii="Arial Narrow" w:eastAsia="Times New Roman" w:hAnsi="Arial Narrow" w:cstheme="minorHAnsi"/>
                <w:color w:val="000000"/>
              </w:rPr>
              <w:t>%</w:t>
            </w:r>
          </w:p>
        </w:tc>
      </w:tr>
      <w:tr w:rsidR="00CC02A0" w:rsidRPr="007A5582" w14:paraId="0F4EB3C6"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10</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7A5582" w:rsidRDefault="00CC02A0" w:rsidP="007E4870">
            <w:pPr>
              <w:autoSpaceDE w:val="0"/>
              <w:autoSpaceDN w:val="0"/>
              <w:adjustRightInd w:val="0"/>
              <w:spacing w:after="0" w:line="240" w:lineRule="auto"/>
              <w:rPr>
                <w:rFonts w:ascii="Arial Narrow" w:eastAsia="Microsoft YaHei" w:hAnsi="Arial Narrow" w:cs="Calibri"/>
                <w:color w:val="000000"/>
              </w:rPr>
            </w:pPr>
            <w:r w:rsidRPr="007A5582">
              <w:rPr>
                <w:rFonts w:ascii="Arial Narrow" w:eastAsia="Times New Roman" w:hAnsi="Arial Narrow" w:cstheme="minorHAnsi"/>
              </w:rPr>
              <w:t xml:space="preserve">Exames Sorológicos </w:t>
            </w:r>
            <w:r w:rsidRPr="007A5582">
              <w:rPr>
                <w:rFonts w:ascii="Arial Narrow" w:eastAsia="Microsoft YaHei" w:hAnsi="Arial Narrow" w:cs="Calibri"/>
                <w:color w:val="000000"/>
              </w:rPr>
              <w:t xml:space="preserve">(Sorologia </w:t>
            </w:r>
            <w:proofErr w:type="gramStart"/>
            <w:r w:rsidRPr="007A5582">
              <w:rPr>
                <w:rFonts w:ascii="Arial Narrow" w:eastAsia="Microsoft YaHei" w:hAnsi="Arial Narrow" w:cs="Calibri"/>
                <w:color w:val="000000"/>
              </w:rPr>
              <w:t>IeII )</w:t>
            </w:r>
            <w:proofErr w:type="gramEnd"/>
          </w:p>
          <w:p w14:paraId="43DB16CF" w14:textId="77777777" w:rsidR="00CC02A0" w:rsidRPr="007A5582"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3D26B61E"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030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702B9773"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4.921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3C1B139A"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98</w:t>
            </w:r>
            <w:r w:rsidR="009C1B4F">
              <w:rPr>
                <w:rFonts w:ascii="Arial Narrow" w:eastAsia="Times New Roman" w:hAnsi="Arial Narrow" w:cstheme="minorHAnsi"/>
                <w:color w:val="000000"/>
              </w:rPr>
              <w:t>%</w:t>
            </w:r>
          </w:p>
        </w:tc>
      </w:tr>
      <w:tr w:rsidR="00CC02A0" w:rsidRPr="007A5582" w14:paraId="4B7FDC04" w14:textId="77777777" w:rsidTr="008D2591">
        <w:trPr>
          <w:trHeight w:hRule="exact" w:val="41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Hematológicos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170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3ADBC39A"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279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3FF83D7B"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164</w:t>
            </w:r>
            <w:r w:rsidR="009C1B4F">
              <w:rPr>
                <w:rFonts w:ascii="Arial Narrow" w:eastAsia="Times New Roman" w:hAnsi="Arial Narrow" w:cstheme="minorHAnsi"/>
                <w:color w:val="000000"/>
              </w:rPr>
              <w:t>%</w:t>
            </w:r>
          </w:p>
        </w:tc>
      </w:tr>
      <w:tr w:rsidR="00CC02A0" w:rsidRPr="007A5582" w14:paraId="549E0BCF" w14:textId="77777777" w:rsidTr="008D2591">
        <w:trPr>
          <w:trHeight w:hRule="exact" w:val="47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310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3F5BE09C"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7B78DAAA"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26</w:t>
            </w:r>
            <w:r w:rsidR="009C1B4F">
              <w:rPr>
                <w:rFonts w:ascii="Arial Narrow" w:eastAsia="Times New Roman" w:hAnsi="Arial Narrow" w:cstheme="minorHAnsi"/>
                <w:color w:val="000000"/>
              </w:rPr>
              <w:t>%</w:t>
            </w:r>
          </w:p>
        </w:tc>
      </w:tr>
      <w:tr w:rsidR="00CC02A0" w:rsidRPr="007A5582" w14:paraId="7985CBE4" w14:textId="77777777" w:rsidTr="008D2591">
        <w:trPr>
          <w:trHeight w:hRule="exact" w:val="50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7A5582" w:rsidRDefault="00CC02A0" w:rsidP="007E4870">
            <w:pPr>
              <w:spacing w:after="0" w:line="240" w:lineRule="auto"/>
              <w:jc w:val="center"/>
              <w:rPr>
                <w:rFonts w:ascii="Arial Narrow" w:eastAsia="Times New Roman" w:hAnsi="Arial Narrow" w:cstheme="minorHAnsi"/>
                <w:color w:val="000000"/>
              </w:rPr>
            </w:pPr>
            <w:proofErr w:type="spellStart"/>
            <w:r w:rsidRPr="007A5582">
              <w:rPr>
                <w:rFonts w:ascii="Arial Narrow" w:eastAsia="Times New Roman" w:hAnsi="Arial Narrow" w:cstheme="minorHAnsi"/>
              </w:rPr>
              <w:t>Plasmaféreses</w:t>
            </w:r>
            <w:proofErr w:type="spellEnd"/>
            <w:r w:rsidRPr="007A5582">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0D3170B4"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69B05021" w:rsidR="00CC02A0" w:rsidRPr="007A5582" w:rsidRDefault="00C5592B"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r w:rsidR="009C1B4F">
              <w:rPr>
                <w:rFonts w:ascii="Arial Narrow" w:eastAsia="Times New Roman" w:hAnsi="Arial Narrow" w:cstheme="minorHAnsi"/>
                <w:color w:val="000000"/>
              </w:rPr>
              <w:t>%</w:t>
            </w:r>
          </w:p>
        </w:tc>
      </w:tr>
      <w:tr w:rsidR="00CC02A0" w:rsidRPr="007A5582" w14:paraId="47A34B82" w14:textId="77777777" w:rsidTr="008D2591">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47C767AC"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2</w:t>
            </w:r>
            <w:r w:rsidR="00282E81">
              <w:rPr>
                <w:rFonts w:ascii="Arial Narrow" w:eastAsia="Times New Roman" w:hAnsi="Arial Narrow" w:cstheme="minorHAnsi"/>
                <w:b/>
                <w:bCs/>
                <w:color w:val="000000"/>
              </w:rPr>
              <w:t>.</w:t>
            </w:r>
            <w:r w:rsidRPr="007A5582">
              <w:rPr>
                <w:rFonts w:ascii="Arial Narrow" w:eastAsia="Times New Roman" w:hAnsi="Arial Narrow" w:cstheme="minorHAnsi"/>
                <w:b/>
                <w:bCs/>
                <w:color w:val="000000"/>
              </w:rPr>
              <w:t>065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4E64C268"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w:t>
            </w:r>
            <w:r w:rsidR="003418A3">
              <w:rPr>
                <w:rFonts w:ascii="Arial Narrow" w:eastAsia="Times New Roman" w:hAnsi="Arial Narrow" w:cstheme="minorHAnsi"/>
                <w:color w:val="000000"/>
              </w:rPr>
              <w:t>318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044C32AB" w:rsidR="00CC02A0" w:rsidRPr="007A5582" w:rsidRDefault="00E67AE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3418A3">
              <w:rPr>
                <w:rFonts w:ascii="Arial Narrow" w:eastAsia="Times New Roman" w:hAnsi="Arial Narrow" w:cstheme="minorHAnsi"/>
                <w:color w:val="000000"/>
              </w:rPr>
              <w:t>58</w:t>
            </w:r>
            <w:r w:rsidR="009C1B4F">
              <w:rPr>
                <w:rFonts w:ascii="Arial Narrow" w:eastAsia="Times New Roman" w:hAnsi="Arial Narrow" w:cstheme="minorHAnsi"/>
                <w:color w:val="000000"/>
              </w:rPr>
              <w:t>%</w:t>
            </w:r>
          </w:p>
        </w:tc>
      </w:tr>
      <w:tr w:rsidR="00CC02A0" w:rsidRPr="007A5582" w14:paraId="40643C9B" w14:textId="77777777" w:rsidTr="008D2591">
        <w:trPr>
          <w:trHeight w:hRule="exact" w:val="54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Sorologia de Possível Doador de Órgão</w:t>
            </w:r>
          </w:p>
          <w:p w14:paraId="27598CB4" w14:textId="77777777" w:rsidR="004A7E25" w:rsidRPr="007A5582" w:rsidRDefault="004A7E25" w:rsidP="007E4870">
            <w:pPr>
              <w:spacing w:after="0" w:line="240" w:lineRule="auto"/>
              <w:rPr>
                <w:rFonts w:ascii="Arial Narrow" w:eastAsia="Times New Roman" w:hAnsi="Arial Narrow" w:cstheme="minorHAnsi"/>
              </w:rPr>
            </w:pPr>
          </w:p>
          <w:p w14:paraId="53EF859E" w14:textId="77777777" w:rsidR="004A7E25" w:rsidRPr="007A5582" w:rsidRDefault="004A7E25" w:rsidP="007E4870">
            <w:pPr>
              <w:spacing w:after="0" w:line="240" w:lineRule="auto"/>
              <w:rPr>
                <w:rFonts w:ascii="Arial Narrow" w:eastAsia="Times New Roman" w:hAnsi="Arial Narrow" w:cstheme="minorHAnsi"/>
              </w:rPr>
            </w:pPr>
          </w:p>
          <w:p w14:paraId="03BF3056" w14:textId="3177972E" w:rsidR="004A7E25" w:rsidRPr="007A5582"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199D4B8C"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789E2B86" w:rsidR="00CC02A0" w:rsidRPr="007A5582" w:rsidRDefault="003418A3"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30</w:t>
            </w:r>
            <w:r w:rsidR="009C1B4F">
              <w:rPr>
                <w:rFonts w:ascii="Arial Narrow" w:eastAsia="Times New Roman" w:hAnsi="Arial Narrow" w:cstheme="minorHAnsi"/>
                <w:color w:val="000000"/>
              </w:rPr>
              <w:t>%</w:t>
            </w:r>
          </w:p>
        </w:tc>
      </w:tr>
      <w:tr w:rsidR="00EF14FD" w:rsidRPr="007A5582" w14:paraId="4DABBEB7" w14:textId="77777777" w:rsidTr="008D2591">
        <w:trPr>
          <w:trHeight w:hRule="exact" w:val="428"/>
          <w:jc w:val="center"/>
        </w:trPr>
        <w:tc>
          <w:tcPr>
            <w:tcW w:w="2851"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7A5582" w:rsidRDefault="00EF14FD" w:rsidP="00EF14FD">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w:t>
            </w:r>
            <w:r w:rsidR="00C75ED0" w:rsidRPr="007A5582">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42.496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1AC136FC" w:rsidR="00EF14FD" w:rsidRPr="007A5582" w:rsidRDefault="00EE3B7A"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41.451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493C1D12" w:rsidR="00EF14FD" w:rsidRPr="007A5582" w:rsidRDefault="00EE3B7A"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97</w:t>
            </w:r>
            <w:r w:rsidR="009C1B4F">
              <w:rPr>
                <w:rFonts w:ascii="Arial Narrow" w:eastAsia="Times New Roman" w:hAnsi="Arial Narrow" w:cstheme="minorHAnsi"/>
                <w:b/>
                <w:bCs/>
                <w:color w:val="000000"/>
              </w:rPr>
              <w:t>%</w:t>
            </w:r>
          </w:p>
        </w:tc>
      </w:tr>
    </w:tbl>
    <w:p w14:paraId="493B17EC" w14:textId="72F892FA" w:rsidR="00DC08C0" w:rsidRPr="00C5592B" w:rsidRDefault="00DC08C0" w:rsidP="00C5592B">
      <w:pPr>
        <w:pStyle w:val="Ttulo1"/>
        <w:numPr>
          <w:ilvl w:val="0"/>
          <w:numId w:val="3"/>
        </w:numPr>
        <w:spacing w:line="360" w:lineRule="auto"/>
        <w:jc w:val="both"/>
        <w:rPr>
          <w:rFonts w:cs="Arial"/>
          <w:b/>
          <w:bCs/>
          <w:szCs w:val="24"/>
        </w:rPr>
      </w:pPr>
      <w:bookmarkStart w:id="39" w:name="_Toc115279370"/>
      <w:r w:rsidRPr="00C5592B">
        <w:rPr>
          <w:rFonts w:cs="Arial"/>
          <w:b/>
          <w:bCs/>
          <w:szCs w:val="24"/>
        </w:rPr>
        <w:t>ANÁLISE DOS RESULTADOS DAS METAS</w:t>
      </w:r>
      <w:bookmarkEnd w:id="39"/>
      <w:r w:rsidRPr="00C5592B">
        <w:rPr>
          <w:rFonts w:cs="Arial"/>
          <w:b/>
          <w:bCs/>
          <w:szCs w:val="24"/>
        </w:rPr>
        <w:t xml:space="preserve"> </w:t>
      </w:r>
    </w:p>
    <w:p w14:paraId="25279033" w14:textId="7CE84A39" w:rsidR="00D801A7" w:rsidRDefault="00DC08C0" w:rsidP="002A7B35">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EE3B7A">
        <w:rPr>
          <w:rFonts w:ascii="Arial" w:hAnsi="Arial" w:cs="Arial"/>
        </w:rPr>
        <w:t>setembro</w:t>
      </w:r>
      <w:r w:rsidRPr="00B82546">
        <w:rPr>
          <w:rFonts w:ascii="Arial" w:hAnsi="Arial" w:cs="Arial"/>
        </w:rPr>
        <w:t>/202</w:t>
      </w:r>
      <w:r w:rsidR="009676AB">
        <w:rPr>
          <w:rFonts w:ascii="Arial" w:hAnsi="Arial" w:cs="Arial"/>
        </w:rPr>
        <w:t>2</w:t>
      </w:r>
      <w:r w:rsidRPr="00B82546">
        <w:rPr>
          <w:rFonts w:ascii="Arial" w:hAnsi="Arial" w:cs="Arial"/>
        </w:rPr>
        <w:t xml:space="preserve"> e têm como fonte o Sistema Hemovida,</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p>
    <w:p w14:paraId="364A74AE" w14:textId="77777777" w:rsidR="004E2D69" w:rsidRDefault="004E2D69" w:rsidP="002A7B35">
      <w:pPr>
        <w:spacing w:before="240" w:after="240" w:line="360" w:lineRule="auto"/>
        <w:ind w:firstLine="360"/>
        <w:jc w:val="both"/>
        <w:rPr>
          <w:rFonts w:ascii="Arial" w:hAnsi="Arial" w:cs="Arial"/>
        </w:rPr>
      </w:pPr>
    </w:p>
    <w:p w14:paraId="42E22CA2" w14:textId="292C2D7C" w:rsidR="00133FC2" w:rsidRDefault="00A91A45" w:rsidP="00C12589">
      <w:pPr>
        <w:pStyle w:val="Ttulo2"/>
        <w:ind w:left="0"/>
      </w:pPr>
      <w:bookmarkStart w:id="40" w:name="_Toc115279371"/>
      <w:r>
        <w:t>1</w:t>
      </w:r>
      <w:r w:rsidR="00906482">
        <w:t>1.</w:t>
      </w:r>
      <w:r w:rsidR="004F0628">
        <w:t>1</w:t>
      </w:r>
      <w:r>
        <w:t xml:space="preserve"> </w:t>
      </w:r>
      <w:r w:rsidR="008A4944" w:rsidRPr="00A419E1">
        <w:t>CLÍNICA HEM</w:t>
      </w:r>
      <w:r w:rsidR="00E948FC" w:rsidRPr="00A419E1">
        <w:t>A</w:t>
      </w:r>
      <w:r w:rsidR="008A4944" w:rsidRPr="00A419E1">
        <w:t>T</w:t>
      </w:r>
      <w:r w:rsidR="00C45E20" w:rsidRPr="00A419E1">
        <w:t>O</w:t>
      </w:r>
      <w:r w:rsidR="008A4944" w:rsidRPr="00A419E1">
        <w:t>LÓGICA</w:t>
      </w:r>
      <w:bookmarkEnd w:id="40"/>
    </w:p>
    <w:p w14:paraId="68BF9AD8" w14:textId="668B8D7D" w:rsidR="00983A32" w:rsidRDefault="00EE3B7A" w:rsidP="001B7842">
      <w:pPr>
        <w:pStyle w:val="NormalWeb"/>
        <w:spacing w:after="0" w:line="360" w:lineRule="auto"/>
        <w:jc w:val="both"/>
        <w:rPr>
          <w:rFonts w:ascii="Arial" w:hAnsi="Arial" w:cs="Arial"/>
          <w:b/>
          <w:bCs/>
        </w:rPr>
      </w:pPr>
      <w:r>
        <w:rPr>
          <w:noProof/>
        </w:rPr>
        <mc:AlternateContent>
          <mc:Choice Requires="wps">
            <w:drawing>
              <wp:anchor distT="0" distB="0" distL="114300" distR="114300" simplePos="0" relativeHeight="255546368" behindDoc="0" locked="0" layoutInCell="1" allowOverlap="1" wp14:anchorId="7CAEEEB7" wp14:editId="68268791">
                <wp:simplePos x="0" y="0"/>
                <wp:positionH relativeFrom="column">
                  <wp:posOffset>4356735</wp:posOffset>
                </wp:positionH>
                <wp:positionV relativeFrom="paragraph">
                  <wp:posOffset>539115</wp:posOffset>
                </wp:positionV>
                <wp:extent cx="1122364" cy="228600"/>
                <wp:effectExtent l="0" t="0" r="0" b="0"/>
                <wp:wrapNone/>
                <wp:docPr id="154" name="CaixaDeTexto 17"/>
                <wp:cNvGraphicFramePr/>
                <a:graphic xmlns:a="http://schemas.openxmlformats.org/drawingml/2006/main">
                  <a:graphicData uri="http://schemas.microsoft.com/office/word/2010/wordprocessingShape">
                    <wps:wsp>
                      <wps:cNvSpPr txBox="1"/>
                      <wps:spPr>
                        <a:xfrm>
                          <a:off x="0" y="0"/>
                          <a:ext cx="1122364" cy="2286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83F2A24" w14:textId="77777777" w:rsidR="00EE3B7A" w:rsidRDefault="00EE3B7A" w:rsidP="00EE3B7A">
                            <w:pPr>
                              <w:rPr>
                                <w:rFonts w:hAnsi="Calibri"/>
                                <w:b/>
                                <w:bCs/>
                                <w:color w:val="000000" w:themeColor="text1"/>
                                <w:sz w:val="16"/>
                                <w:szCs w:val="16"/>
                              </w:rPr>
                            </w:pPr>
                            <w:r>
                              <w:rPr>
                                <w:rFonts w:hAnsi="Calibri"/>
                                <w:b/>
                                <w:bCs/>
                                <w:color w:val="000000" w:themeColor="text1"/>
                                <w:sz w:val="16"/>
                                <w:szCs w:val="16"/>
                              </w:rPr>
                              <w:t>Meta Contratual:  116</w:t>
                            </w:r>
                          </w:p>
                        </w:txbxContent>
                      </wps:txbx>
                      <wps:bodyPr vertOverflow="clip" horzOverflow="clip" wrap="square" rtlCol="0" anchor="t">
                        <a:noAutofit/>
                      </wps:bodyPr>
                    </wps:wsp>
                  </a:graphicData>
                </a:graphic>
                <wp14:sizeRelV relativeFrom="margin">
                  <wp14:pctHeight>0</wp14:pctHeight>
                </wp14:sizeRelV>
              </wp:anchor>
            </w:drawing>
          </mc:Choice>
          <mc:Fallback xmlns:oel="http://schemas.microsoft.com/office/2019/extlst">
            <w:pict>
              <v:shapetype w14:anchorId="7CAEEEB7" id="_x0000_t202" coordsize="21600,21600" o:spt="202" path="m,l,21600r21600,l21600,xe">
                <v:stroke joinstyle="miter"/>
                <v:path gradientshapeok="t" o:connecttype="rect"/>
              </v:shapetype>
              <v:shape id="CaixaDeTexto 17" o:spid="_x0000_s1036" type="#_x0000_t202" style="position:absolute;left:0;text-align:left;margin-left:343.05pt;margin-top:42.45pt;width:88.4pt;height:18pt;z-index:25554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" filled="f" stroked="f">
                <v:textbox>
                  <w:txbxContent>
                    <w:p w14:paraId="683F2A24" w14:textId="77777777" w:rsidR="00EE3B7A" w:rsidRDefault="00EE3B7A" w:rsidP="00EE3B7A">
                      <w:pPr>
                        <w:rPr>
                          <w:rFonts w:hAnsi="Calibri"/>
                          <w:b/>
                          <w:bCs/>
                          <w:color w:val="000000" w:themeColor="text1"/>
                          <w:sz w:val="16"/>
                          <w:szCs w:val="16"/>
                        </w:rPr>
                      </w:pPr>
                      <w:r>
                        <w:rPr>
                          <w:rFonts w:hAnsi="Calibri"/>
                          <w:b/>
                          <w:bCs/>
                          <w:color w:val="000000" w:themeColor="text1"/>
                          <w:sz w:val="16"/>
                          <w:szCs w:val="16"/>
                        </w:rPr>
                        <w:t>Meta Contratual:  116</w:t>
                      </w:r>
                    </w:p>
                  </w:txbxContent>
                </v:textbox>
              </v:shape>
            </w:pict>
          </mc:Fallback>
        </mc:AlternateContent>
      </w:r>
      <w:r>
        <w:rPr>
          <w:noProof/>
        </w:rPr>
        <mc:AlternateContent>
          <mc:Choice Requires="wps">
            <w:drawing>
              <wp:anchor distT="0" distB="0" distL="114300" distR="114300" simplePos="0" relativeHeight="255544320" behindDoc="0" locked="0" layoutInCell="1" allowOverlap="1" wp14:anchorId="0E85693B" wp14:editId="7C1AA08D">
                <wp:simplePos x="0" y="0"/>
                <wp:positionH relativeFrom="column">
                  <wp:posOffset>4718685</wp:posOffset>
                </wp:positionH>
                <wp:positionV relativeFrom="paragraph">
                  <wp:posOffset>339090</wp:posOffset>
                </wp:positionV>
                <wp:extent cx="892174" cy="219075"/>
                <wp:effectExtent l="0" t="0" r="0" b="0"/>
                <wp:wrapNone/>
                <wp:docPr id="16" name="CaixaDeTexto 15">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microsoft.com/office/word/2010/wordprocessingShape">
                    <wps:wsp>
                      <wps:cNvSpPr txBox="1"/>
                      <wps:spPr>
                        <a:xfrm>
                          <a:off x="0" y="0"/>
                          <a:ext cx="892174"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3C2C088" w14:textId="77777777" w:rsidR="00EE3B7A" w:rsidRDefault="00EE3B7A" w:rsidP="00EE3B7A">
                            <w:pPr>
                              <w:rPr>
                                <w:rFonts w:hAnsi="Calibri"/>
                                <w:b/>
                                <w:bCs/>
                                <w:color w:val="000000" w:themeColor="text1"/>
                                <w:sz w:val="16"/>
                                <w:szCs w:val="16"/>
                              </w:rPr>
                            </w:pPr>
                            <w:r>
                              <w:rPr>
                                <w:rFonts w:hAnsi="Calibri"/>
                                <w:b/>
                                <w:bCs/>
                                <w:color w:val="000000" w:themeColor="text1"/>
                                <w:sz w:val="16"/>
                                <w:szCs w:val="16"/>
                              </w:rPr>
                              <w:t>Média 2021: 140</w:t>
                            </w:r>
                          </w:p>
                        </w:txbxContent>
                      </wps:txbx>
                      <wps:bodyPr vertOverflow="clip" horzOverflow="clip" wrap="square" rtlCol="0" anchor="t">
                        <a:spAutoFit/>
                      </wps:bodyPr>
                    </wps:wsp>
                  </a:graphicData>
                </a:graphic>
              </wp:anchor>
            </w:drawing>
          </mc:Choice>
          <mc:Fallback xmlns:oel="http://schemas.microsoft.com/office/2019/extlst">
            <w:pict>
              <v:shape w14:anchorId="0E85693B" id="_x0000_s1037" type="#_x0000_t202" style="position:absolute;left:0;text-align:left;margin-left:371.55pt;margin-top:26.7pt;width:70.25pt;height:17.25pt;z-index:2555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" filled="f" stroked="f">
                <v:textbox style="mso-fit-shape-to-text:t">
                  <w:txbxContent>
                    <w:p w14:paraId="33C2C088" w14:textId="77777777" w:rsidR="00EE3B7A" w:rsidRDefault="00EE3B7A" w:rsidP="00EE3B7A">
                      <w:pPr>
                        <w:rPr>
                          <w:rFonts w:hAnsi="Calibri"/>
                          <w:b/>
                          <w:bCs/>
                          <w:color w:val="000000" w:themeColor="text1"/>
                          <w:sz w:val="16"/>
                          <w:szCs w:val="16"/>
                        </w:rPr>
                      </w:pPr>
                      <w:r>
                        <w:rPr>
                          <w:rFonts w:hAnsi="Calibri"/>
                          <w:b/>
                          <w:bCs/>
                          <w:color w:val="000000" w:themeColor="text1"/>
                          <w:sz w:val="16"/>
                          <w:szCs w:val="16"/>
                        </w:rPr>
                        <w:t>Média 2021: 140</w:t>
                      </w:r>
                    </w:p>
                  </w:txbxContent>
                </v:textbox>
              </v:shape>
            </w:pict>
          </mc:Fallback>
        </mc:AlternateContent>
      </w:r>
      <w:r>
        <w:rPr>
          <w:noProof/>
        </w:rPr>
        <w:drawing>
          <wp:inline distT="0" distB="0" distL="0" distR="0" wp14:anchorId="7C9A8E8D" wp14:editId="505BB6E6">
            <wp:extent cx="6040438" cy="1908174"/>
            <wp:effectExtent l="57150" t="57150" r="55880" b="54610"/>
            <wp:docPr id="103" name="Gráfico 103">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CC1EACA" w14:textId="6B8F7465" w:rsidR="001422A6" w:rsidRDefault="00B93F48" w:rsidP="001422A6">
      <w:pPr>
        <w:pStyle w:val="NormalWeb"/>
        <w:spacing w:after="0" w:line="360" w:lineRule="auto"/>
        <w:jc w:val="both"/>
        <w:rPr>
          <w:rFonts w:ascii="Arial" w:hAnsi="Arial" w:cs="Arial"/>
          <w:color w:val="auto"/>
          <w:kern w:val="0"/>
          <w:sz w:val="22"/>
          <w:szCs w:val="22"/>
        </w:rPr>
      </w:pPr>
      <w:r w:rsidRPr="00C02140">
        <w:rPr>
          <w:rFonts w:ascii="Arial" w:hAnsi="Arial" w:cs="Arial"/>
          <w:b/>
          <w:bCs/>
        </w:rPr>
        <w:lastRenderedPageBreak/>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bookmarkStart w:id="41" w:name="_Hlk99113853"/>
      <w:r w:rsidR="00D801A7">
        <w:rPr>
          <w:rFonts w:ascii="Arial" w:hAnsi="Arial" w:cs="Arial"/>
          <w:color w:val="auto"/>
          <w:kern w:val="0"/>
          <w:sz w:val="22"/>
          <w:szCs w:val="22"/>
        </w:rPr>
        <w:t xml:space="preserve">No mês de </w:t>
      </w:r>
      <w:r w:rsidR="00EE3B7A">
        <w:rPr>
          <w:rFonts w:ascii="Arial" w:hAnsi="Arial" w:cs="Arial"/>
          <w:color w:val="auto"/>
          <w:kern w:val="0"/>
          <w:sz w:val="22"/>
          <w:szCs w:val="22"/>
        </w:rPr>
        <w:t>setembro</w:t>
      </w:r>
      <w:r w:rsidR="00D801A7">
        <w:rPr>
          <w:rFonts w:ascii="Arial" w:hAnsi="Arial" w:cs="Arial"/>
          <w:color w:val="auto"/>
          <w:kern w:val="0"/>
          <w:sz w:val="22"/>
          <w:szCs w:val="22"/>
        </w:rPr>
        <w:t xml:space="preserve"> a Rede HEMO apresentou </w:t>
      </w:r>
      <w:r w:rsidR="00EE3B7A">
        <w:rPr>
          <w:rFonts w:ascii="Arial" w:hAnsi="Arial" w:cs="Arial"/>
          <w:color w:val="auto"/>
          <w:kern w:val="0"/>
          <w:sz w:val="22"/>
          <w:szCs w:val="22"/>
        </w:rPr>
        <w:t>uma diminuição</w:t>
      </w:r>
      <w:r w:rsidR="00683E52">
        <w:rPr>
          <w:rFonts w:ascii="Arial" w:hAnsi="Arial" w:cs="Arial"/>
          <w:color w:val="auto"/>
          <w:kern w:val="0"/>
          <w:sz w:val="22"/>
          <w:szCs w:val="22"/>
        </w:rPr>
        <w:t xml:space="preserve"> do</w:t>
      </w:r>
      <w:r w:rsidR="00D801A7">
        <w:rPr>
          <w:rFonts w:ascii="Arial" w:hAnsi="Arial" w:cs="Arial"/>
          <w:color w:val="auto"/>
          <w:kern w:val="0"/>
          <w:sz w:val="22"/>
          <w:szCs w:val="22"/>
        </w:rPr>
        <w:t xml:space="preserve"> percentual de </w:t>
      </w:r>
      <w:r w:rsidR="00EE3B7A">
        <w:rPr>
          <w:rFonts w:ascii="Arial" w:hAnsi="Arial" w:cs="Arial"/>
          <w:color w:val="auto"/>
          <w:kern w:val="0"/>
          <w:sz w:val="22"/>
          <w:szCs w:val="22"/>
        </w:rPr>
        <w:t>9</w:t>
      </w:r>
      <w:r w:rsidR="00D801A7">
        <w:rPr>
          <w:rFonts w:ascii="Arial" w:hAnsi="Arial" w:cs="Arial"/>
          <w:color w:val="auto"/>
          <w:kern w:val="0"/>
          <w:sz w:val="22"/>
          <w:szCs w:val="22"/>
        </w:rPr>
        <w:t>%</w:t>
      </w:r>
      <w:r w:rsidR="00094485">
        <w:rPr>
          <w:rFonts w:ascii="Arial" w:hAnsi="Arial" w:cs="Arial"/>
          <w:color w:val="auto"/>
          <w:kern w:val="0"/>
          <w:sz w:val="22"/>
          <w:szCs w:val="22"/>
        </w:rPr>
        <w:t xml:space="preserve"> </w:t>
      </w:r>
      <w:r w:rsidR="00D801A7">
        <w:rPr>
          <w:rFonts w:ascii="Arial" w:hAnsi="Arial" w:cs="Arial"/>
          <w:color w:val="auto"/>
          <w:kern w:val="0"/>
          <w:sz w:val="22"/>
          <w:szCs w:val="22"/>
        </w:rPr>
        <w:t>no que tange os</w:t>
      </w:r>
      <w:r w:rsidR="00392187">
        <w:rPr>
          <w:rFonts w:ascii="Arial" w:hAnsi="Arial" w:cs="Arial"/>
          <w:color w:val="auto"/>
          <w:kern w:val="0"/>
          <w:sz w:val="22"/>
          <w:szCs w:val="22"/>
        </w:rPr>
        <w:t xml:space="preserve"> atendimentos realizados na clínica hematológica </w:t>
      </w:r>
      <w:r w:rsidR="00A67594">
        <w:rPr>
          <w:rFonts w:ascii="Arial" w:hAnsi="Arial" w:cs="Arial"/>
          <w:color w:val="auto"/>
          <w:kern w:val="0"/>
          <w:sz w:val="22"/>
          <w:szCs w:val="22"/>
        </w:rPr>
        <w:t>comparado</w:t>
      </w:r>
      <w:r w:rsidR="00392187">
        <w:rPr>
          <w:rFonts w:ascii="Arial" w:hAnsi="Arial" w:cs="Arial"/>
          <w:color w:val="auto"/>
          <w:kern w:val="0"/>
          <w:sz w:val="22"/>
          <w:szCs w:val="22"/>
        </w:rPr>
        <w:t xml:space="preserve"> ao mês anterior, resultando no percentual de alcance de </w:t>
      </w:r>
      <w:r w:rsidR="00EE3B7A">
        <w:rPr>
          <w:rFonts w:ascii="Arial" w:hAnsi="Arial" w:cs="Arial"/>
          <w:color w:val="auto"/>
          <w:kern w:val="0"/>
          <w:sz w:val="22"/>
          <w:szCs w:val="22"/>
        </w:rPr>
        <w:t>80</w:t>
      </w:r>
      <w:r w:rsidR="00392187">
        <w:rPr>
          <w:rFonts w:ascii="Arial" w:hAnsi="Arial" w:cs="Arial"/>
          <w:color w:val="auto"/>
          <w:kern w:val="0"/>
          <w:sz w:val="22"/>
          <w:szCs w:val="22"/>
        </w:rPr>
        <w:t xml:space="preserve">% </w:t>
      </w:r>
      <w:r w:rsidR="00A67594">
        <w:rPr>
          <w:rFonts w:ascii="Arial" w:hAnsi="Arial" w:cs="Arial"/>
          <w:color w:val="auto"/>
          <w:kern w:val="0"/>
          <w:sz w:val="22"/>
          <w:szCs w:val="22"/>
        </w:rPr>
        <w:t>quanto</w:t>
      </w:r>
      <w:r w:rsidR="00392187">
        <w:rPr>
          <w:rFonts w:ascii="Arial" w:hAnsi="Arial" w:cs="Arial"/>
          <w:color w:val="auto"/>
          <w:kern w:val="0"/>
          <w:sz w:val="22"/>
          <w:szCs w:val="22"/>
        </w:rPr>
        <w:t xml:space="preserve"> a meta da SES</w:t>
      </w:r>
      <w:r w:rsidR="00A67594">
        <w:rPr>
          <w:rFonts w:ascii="Arial" w:hAnsi="Arial" w:cs="Arial"/>
          <w:color w:val="auto"/>
          <w:kern w:val="0"/>
          <w:sz w:val="22"/>
          <w:szCs w:val="22"/>
        </w:rPr>
        <w:t xml:space="preserve">. Relacionado ao percentual de </w:t>
      </w:r>
      <w:r w:rsidR="00D0544F">
        <w:rPr>
          <w:rFonts w:ascii="Arial" w:hAnsi="Arial" w:cs="Arial"/>
          <w:color w:val="auto"/>
          <w:kern w:val="0"/>
          <w:sz w:val="22"/>
          <w:szCs w:val="22"/>
        </w:rPr>
        <w:t>alcance da média de 2021, foram obtidos 66,42%</w:t>
      </w:r>
      <w:bookmarkEnd w:id="41"/>
      <w:r w:rsidR="001422A6">
        <w:rPr>
          <w:rFonts w:ascii="Arial" w:hAnsi="Arial" w:cs="Arial"/>
          <w:color w:val="auto"/>
          <w:kern w:val="0"/>
          <w:sz w:val="22"/>
          <w:szCs w:val="22"/>
        </w:rPr>
        <w:t>.</w:t>
      </w:r>
    </w:p>
    <w:p w14:paraId="79713429" w14:textId="77777777" w:rsidR="001422A6" w:rsidRPr="001422A6" w:rsidRDefault="001422A6" w:rsidP="001422A6">
      <w:pPr>
        <w:pStyle w:val="NormalWeb"/>
        <w:spacing w:after="0" w:line="360" w:lineRule="auto"/>
        <w:jc w:val="both"/>
        <w:rPr>
          <w:rFonts w:ascii="Arial" w:hAnsi="Arial" w:cs="Arial"/>
          <w:color w:val="auto"/>
          <w:kern w:val="0"/>
          <w:sz w:val="22"/>
          <w:szCs w:val="22"/>
        </w:rPr>
      </w:pPr>
    </w:p>
    <w:p w14:paraId="28E0EC79" w14:textId="7FFC8301" w:rsidR="00C12589" w:rsidRDefault="003F49E6" w:rsidP="00C12589">
      <w:pPr>
        <w:pStyle w:val="Ttulo2"/>
        <w:ind w:left="0"/>
      </w:pPr>
      <w:bookmarkStart w:id="42" w:name="_Toc115279372"/>
      <w:r w:rsidRPr="003F49E6">
        <w:t>1</w:t>
      </w:r>
      <w:r w:rsidR="004F0628">
        <w:t>1</w:t>
      </w:r>
      <w:r w:rsidRPr="003F49E6">
        <w:t xml:space="preserve">.2 </w:t>
      </w:r>
      <w:r w:rsidR="00F70E7A" w:rsidRPr="00442EB2">
        <w:t>ASSISTÊNCIA AMBULATORIAL CONSULTAS MÉDICAS</w:t>
      </w:r>
      <w:bookmarkEnd w:id="42"/>
    </w:p>
    <w:p w14:paraId="733C6267" w14:textId="5B60A5BE" w:rsidR="00A94DC9" w:rsidRDefault="001422A6" w:rsidP="000C2FF3">
      <w:pPr>
        <w:pStyle w:val="Standard"/>
      </w:pPr>
      <w:r>
        <w:rPr>
          <w:noProof/>
        </w:rPr>
        <w:drawing>
          <wp:anchor distT="0" distB="0" distL="114300" distR="114300" simplePos="0" relativeHeight="255547392" behindDoc="0" locked="0" layoutInCell="1" allowOverlap="1" wp14:anchorId="65814F7F" wp14:editId="1ED1451B">
            <wp:simplePos x="0" y="0"/>
            <wp:positionH relativeFrom="margin">
              <wp:posOffset>-57150</wp:posOffset>
            </wp:positionH>
            <wp:positionV relativeFrom="margin">
              <wp:posOffset>1827530</wp:posOffset>
            </wp:positionV>
            <wp:extent cx="6071870" cy="2054225"/>
            <wp:effectExtent l="0" t="0" r="5080" b="3175"/>
            <wp:wrapNone/>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1870" cy="2054225"/>
                    </a:xfrm>
                    <a:prstGeom prst="rect">
                      <a:avLst/>
                    </a:prstGeom>
                    <a:noFill/>
                  </pic:spPr>
                </pic:pic>
              </a:graphicData>
            </a:graphic>
          </wp:anchor>
        </w:drawing>
      </w:r>
    </w:p>
    <w:p w14:paraId="5A9BE029" w14:textId="2F2C8E6D" w:rsidR="00A94DC9" w:rsidRDefault="00A94DC9" w:rsidP="000C2FF3">
      <w:pPr>
        <w:pStyle w:val="Standard"/>
      </w:pPr>
    </w:p>
    <w:p w14:paraId="1ED8FDB1" w14:textId="48BADADC" w:rsidR="00A94DC9" w:rsidRDefault="00A94DC9" w:rsidP="000C2FF3">
      <w:pPr>
        <w:pStyle w:val="Standard"/>
      </w:pPr>
    </w:p>
    <w:p w14:paraId="7A21B14A" w14:textId="4D13D7FA" w:rsidR="00A94DC9" w:rsidRDefault="00A94DC9" w:rsidP="000C2FF3">
      <w:pPr>
        <w:pStyle w:val="Standard"/>
      </w:pPr>
      <w:r>
        <w:rPr>
          <w:noProof/>
        </w:rPr>
        <mc:AlternateContent>
          <mc:Choice Requires="wps">
            <w:drawing>
              <wp:anchor distT="0" distB="0" distL="114300" distR="114300" simplePos="0" relativeHeight="255548416" behindDoc="0" locked="0" layoutInCell="1" allowOverlap="1" wp14:anchorId="5556EC81" wp14:editId="090ED363">
                <wp:simplePos x="0" y="0"/>
                <wp:positionH relativeFrom="margin">
                  <wp:align>right</wp:align>
                </wp:positionH>
                <wp:positionV relativeFrom="paragraph">
                  <wp:posOffset>138430</wp:posOffset>
                </wp:positionV>
                <wp:extent cx="1143000" cy="273050"/>
                <wp:effectExtent l="0" t="0" r="0" b="0"/>
                <wp:wrapNone/>
                <wp:docPr id="110" name="CaixaDeTexto 44"/>
                <wp:cNvGraphicFramePr/>
                <a:graphic xmlns:a="http://schemas.openxmlformats.org/drawingml/2006/main">
                  <a:graphicData uri="http://schemas.microsoft.com/office/word/2010/wordprocessingShape">
                    <wps:wsp>
                      <wps:cNvSpPr txBox="1"/>
                      <wps:spPr>
                        <a:xfrm rot="10800000" flipV="1">
                          <a:off x="0" y="0"/>
                          <a:ext cx="1143000" cy="2730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D4379B8" w14:textId="77777777" w:rsidR="00FE3AB1" w:rsidRDefault="00FE3AB1" w:rsidP="00FE3AB1">
                            <w:pPr>
                              <w:rPr>
                                <w:rFonts w:hAnsi="Calibri"/>
                                <w:b/>
                                <w:bCs/>
                                <w:color w:val="000000" w:themeColor="text1"/>
                                <w:sz w:val="16"/>
                                <w:szCs w:val="16"/>
                              </w:rPr>
                            </w:pPr>
                            <w:r>
                              <w:rPr>
                                <w:rFonts w:hAnsi="Calibri"/>
                                <w:b/>
                                <w:bCs/>
                                <w:color w:val="000000" w:themeColor="text1"/>
                                <w:sz w:val="16"/>
                                <w:szCs w:val="16"/>
                              </w:rPr>
                              <w:t>Média 2021: 497</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5556EC81" id="CaixaDeTexto 44" o:spid="_x0000_s1038" type="#_x0000_t202" style="position:absolute;margin-left:38.8pt;margin-top:10.9pt;width:90pt;height:21.5pt;rotation:180;flip:y;z-index:25554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" filled="f" stroked="f">
                <v:textbox>
                  <w:txbxContent>
                    <w:p w14:paraId="1D4379B8" w14:textId="77777777" w:rsidR="00FE3AB1" w:rsidRDefault="00FE3AB1" w:rsidP="00FE3AB1">
                      <w:pPr>
                        <w:rPr>
                          <w:rFonts w:hAnsi="Calibri"/>
                          <w:b/>
                          <w:bCs/>
                          <w:color w:val="000000" w:themeColor="text1"/>
                          <w:sz w:val="16"/>
                          <w:szCs w:val="16"/>
                        </w:rPr>
                      </w:pPr>
                      <w:r>
                        <w:rPr>
                          <w:rFonts w:hAnsi="Calibri"/>
                          <w:b/>
                          <w:bCs/>
                          <w:color w:val="000000" w:themeColor="text1"/>
                          <w:sz w:val="16"/>
                          <w:szCs w:val="16"/>
                        </w:rPr>
                        <w:t>Média 2021: 497</w:t>
                      </w:r>
                    </w:p>
                  </w:txbxContent>
                </v:textbox>
                <w10:wrap anchorx="margin"/>
              </v:shape>
            </w:pict>
          </mc:Fallback>
        </mc:AlternateContent>
      </w:r>
    </w:p>
    <w:p w14:paraId="5642156F" w14:textId="5396BC97" w:rsidR="00A94DC9" w:rsidRDefault="00A94DC9" w:rsidP="000C2FF3">
      <w:pPr>
        <w:pStyle w:val="Standard"/>
      </w:pPr>
    </w:p>
    <w:p w14:paraId="028C31D5" w14:textId="0C8AAD4C" w:rsidR="00A94DC9" w:rsidRDefault="00A94DC9" w:rsidP="000C2FF3">
      <w:pPr>
        <w:pStyle w:val="Standard"/>
      </w:pPr>
    </w:p>
    <w:p w14:paraId="1B44DC70" w14:textId="19EE38DC" w:rsidR="000C2FF3" w:rsidRDefault="000C2FF3" w:rsidP="000C2FF3">
      <w:pPr>
        <w:pStyle w:val="Standard"/>
      </w:pPr>
    </w:p>
    <w:p w14:paraId="441919FB" w14:textId="2383B02A" w:rsidR="00FE3AB1" w:rsidRDefault="00FE3AB1" w:rsidP="000C2FF3">
      <w:pPr>
        <w:pStyle w:val="Standard"/>
      </w:pPr>
    </w:p>
    <w:p w14:paraId="2E97804B" w14:textId="0A0602F2" w:rsidR="00222365" w:rsidRDefault="004E3715" w:rsidP="00D82640">
      <w:pPr>
        <w:pStyle w:val="NormalWeb"/>
        <w:spacing w:after="0" w:line="360" w:lineRule="auto"/>
        <w:jc w:val="both"/>
        <w:rPr>
          <w:rFonts w:ascii="Arial" w:hAnsi="Arial" w:cs="Arial"/>
          <w:color w:val="auto"/>
          <w:kern w:val="0"/>
          <w:sz w:val="22"/>
          <w:szCs w:val="22"/>
        </w:rPr>
      </w:pPr>
      <w:r w:rsidRPr="00C02140">
        <w:rPr>
          <w:rFonts w:ascii="Arial" w:hAnsi="Arial" w:cs="Arial"/>
          <w:b/>
          <w:bCs/>
        </w:rPr>
        <w:t>Análise crítica:</w:t>
      </w:r>
      <w:r w:rsidR="00A67594">
        <w:rPr>
          <w:rFonts w:ascii="Arial" w:hAnsi="Arial" w:cs="Arial"/>
          <w:b/>
          <w:bCs/>
        </w:rPr>
        <w:t xml:space="preserve"> </w:t>
      </w:r>
      <w:bookmarkStart w:id="43" w:name="_Hlk99113864"/>
      <w:r w:rsidR="00A67594" w:rsidRPr="00A67594">
        <w:rPr>
          <w:rFonts w:ascii="Arial" w:hAnsi="Arial" w:cs="Arial"/>
        </w:rPr>
        <w:t>No mês</w:t>
      </w:r>
      <w:r w:rsidR="00A67594">
        <w:rPr>
          <w:rFonts w:ascii="Arial" w:hAnsi="Arial" w:cs="Arial"/>
          <w:color w:val="auto"/>
          <w:kern w:val="0"/>
          <w:sz w:val="22"/>
          <w:szCs w:val="22"/>
        </w:rPr>
        <w:t xml:space="preserve"> </w:t>
      </w:r>
      <w:r w:rsidR="00DA46B8">
        <w:rPr>
          <w:rFonts w:ascii="Arial" w:hAnsi="Arial" w:cs="Arial"/>
          <w:color w:val="auto"/>
          <w:kern w:val="0"/>
          <w:sz w:val="22"/>
          <w:szCs w:val="22"/>
        </w:rPr>
        <w:t xml:space="preserve">de </w:t>
      </w:r>
      <w:r w:rsidR="00A94DC9">
        <w:rPr>
          <w:rFonts w:ascii="Arial" w:hAnsi="Arial" w:cs="Arial"/>
          <w:color w:val="auto"/>
          <w:kern w:val="0"/>
          <w:sz w:val="22"/>
          <w:szCs w:val="22"/>
        </w:rPr>
        <w:t>setembro</w:t>
      </w:r>
      <w:r w:rsidR="00A67594">
        <w:rPr>
          <w:rFonts w:ascii="Arial" w:hAnsi="Arial" w:cs="Arial"/>
          <w:color w:val="auto"/>
          <w:kern w:val="0"/>
          <w:sz w:val="22"/>
          <w:szCs w:val="22"/>
        </w:rPr>
        <w:t>, a Rede Estadual de Hemocentros</w:t>
      </w:r>
      <w:r w:rsidR="009D4724">
        <w:rPr>
          <w:rFonts w:ascii="Arial" w:hAnsi="Arial" w:cs="Arial"/>
          <w:color w:val="auto"/>
          <w:kern w:val="0"/>
          <w:sz w:val="22"/>
          <w:szCs w:val="22"/>
        </w:rPr>
        <w:t xml:space="preserve"> realizou </w:t>
      </w:r>
      <w:r w:rsidR="00A94DC9">
        <w:rPr>
          <w:rFonts w:ascii="Arial" w:hAnsi="Arial" w:cs="Arial"/>
          <w:color w:val="auto"/>
          <w:kern w:val="0"/>
          <w:sz w:val="22"/>
          <w:szCs w:val="22"/>
        </w:rPr>
        <w:t>638</w:t>
      </w:r>
      <w:r w:rsidR="009D4724">
        <w:rPr>
          <w:rFonts w:ascii="Arial" w:hAnsi="Arial" w:cs="Arial"/>
          <w:color w:val="auto"/>
          <w:kern w:val="0"/>
          <w:sz w:val="22"/>
          <w:szCs w:val="22"/>
        </w:rPr>
        <w:t xml:space="preserve"> atendimentos médicos, resultando </w:t>
      </w:r>
      <w:r w:rsidR="00A94DC9">
        <w:rPr>
          <w:rFonts w:ascii="Arial" w:hAnsi="Arial" w:cs="Arial"/>
          <w:color w:val="auto"/>
          <w:kern w:val="0"/>
          <w:sz w:val="22"/>
          <w:szCs w:val="22"/>
        </w:rPr>
        <w:t>a diminuição</w:t>
      </w:r>
      <w:r w:rsidR="009D4724">
        <w:rPr>
          <w:rFonts w:ascii="Arial" w:hAnsi="Arial" w:cs="Arial"/>
          <w:color w:val="auto"/>
          <w:kern w:val="0"/>
          <w:sz w:val="22"/>
          <w:szCs w:val="22"/>
        </w:rPr>
        <w:t xml:space="preserve"> de </w:t>
      </w:r>
      <w:r w:rsidR="006561CA">
        <w:rPr>
          <w:rFonts w:ascii="Arial" w:hAnsi="Arial" w:cs="Arial"/>
          <w:color w:val="auto"/>
          <w:kern w:val="0"/>
          <w:sz w:val="22"/>
          <w:szCs w:val="22"/>
        </w:rPr>
        <w:t>3</w:t>
      </w:r>
      <w:r w:rsidR="00A94DC9">
        <w:rPr>
          <w:rFonts w:ascii="Arial" w:hAnsi="Arial" w:cs="Arial"/>
          <w:color w:val="auto"/>
          <w:kern w:val="0"/>
          <w:sz w:val="22"/>
          <w:szCs w:val="22"/>
        </w:rPr>
        <w:t>4</w:t>
      </w:r>
      <w:r w:rsidR="009D4724">
        <w:rPr>
          <w:rFonts w:ascii="Arial" w:hAnsi="Arial" w:cs="Arial"/>
          <w:color w:val="auto"/>
          <w:kern w:val="0"/>
          <w:sz w:val="22"/>
          <w:szCs w:val="22"/>
        </w:rPr>
        <w:t>%</w:t>
      </w:r>
      <w:r w:rsidR="008639D2">
        <w:rPr>
          <w:rFonts w:ascii="Arial" w:hAnsi="Arial" w:cs="Arial"/>
          <w:color w:val="auto"/>
          <w:kern w:val="0"/>
          <w:sz w:val="22"/>
          <w:szCs w:val="22"/>
        </w:rPr>
        <w:t xml:space="preserve"> referente ao mês anterior</w:t>
      </w:r>
      <w:r w:rsidR="009D4724">
        <w:rPr>
          <w:rFonts w:ascii="Arial" w:hAnsi="Arial" w:cs="Arial"/>
          <w:color w:val="auto"/>
          <w:kern w:val="0"/>
          <w:sz w:val="22"/>
          <w:szCs w:val="22"/>
        </w:rPr>
        <w:t xml:space="preserve">. </w:t>
      </w:r>
      <w:r w:rsidR="00222365">
        <w:rPr>
          <w:rFonts w:ascii="Arial" w:hAnsi="Arial" w:cs="Arial"/>
          <w:color w:val="auto"/>
          <w:kern w:val="0"/>
          <w:sz w:val="22"/>
          <w:szCs w:val="22"/>
        </w:rPr>
        <w:t xml:space="preserve">O setor de Telefonia </w:t>
      </w:r>
      <w:proofErr w:type="gramStart"/>
      <w:r w:rsidR="00FE3AB1">
        <w:rPr>
          <w:rFonts w:ascii="Arial" w:hAnsi="Arial" w:cs="Arial"/>
          <w:color w:val="auto"/>
          <w:kern w:val="0"/>
          <w:sz w:val="22"/>
          <w:szCs w:val="22"/>
        </w:rPr>
        <w:t>tem</w:t>
      </w:r>
      <w:proofErr w:type="gramEnd"/>
      <w:r w:rsidR="00222365">
        <w:rPr>
          <w:rFonts w:ascii="Arial" w:hAnsi="Arial" w:cs="Arial"/>
          <w:color w:val="auto"/>
          <w:kern w:val="0"/>
          <w:sz w:val="22"/>
          <w:szCs w:val="22"/>
        </w:rPr>
        <w:t xml:space="preserve"> intensificar as ligações referente as confirmações de consultas médicas. </w:t>
      </w:r>
      <w:r w:rsidR="00662AE3" w:rsidRPr="00662AE3">
        <w:rPr>
          <w:rFonts w:ascii="Arial" w:hAnsi="Arial" w:cs="Arial"/>
          <w:color w:val="auto"/>
          <w:kern w:val="0"/>
          <w:sz w:val="22"/>
          <w:szCs w:val="22"/>
        </w:rPr>
        <w:t xml:space="preserve">Em </w:t>
      </w:r>
      <w:r w:rsidR="00FD11D2">
        <w:rPr>
          <w:rFonts w:ascii="Arial" w:hAnsi="Arial" w:cs="Arial"/>
          <w:color w:val="auto"/>
          <w:kern w:val="0"/>
          <w:sz w:val="22"/>
          <w:szCs w:val="22"/>
        </w:rPr>
        <w:t>análise</w:t>
      </w:r>
      <w:r w:rsidR="00757B8E">
        <w:rPr>
          <w:rFonts w:ascii="Arial" w:hAnsi="Arial" w:cs="Arial"/>
          <w:color w:val="auto"/>
          <w:kern w:val="0"/>
          <w:sz w:val="22"/>
          <w:szCs w:val="22"/>
        </w:rPr>
        <w:t xml:space="preserve"> </w:t>
      </w:r>
      <w:proofErr w:type="gramStart"/>
      <w:r w:rsidR="00757B8E">
        <w:rPr>
          <w:rFonts w:ascii="Arial" w:hAnsi="Arial" w:cs="Arial"/>
          <w:color w:val="auto"/>
          <w:kern w:val="0"/>
          <w:sz w:val="22"/>
          <w:szCs w:val="22"/>
        </w:rPr>
        <w:t>sobre  a</w:t>
      </w:r>
      <w:proofErr w:type="gramEnd"/>
      <w:r w:rsidR="00757B8E">
        <w:rPr>
          <w:rFonts w:ascii="Arial" w:hAnsi="Arial" w:cs="Arial"/>
          <w:color w:val="auto"/>
          <w:kern w:val="0"/>
          <w:sz w:val="22"/>
          <w:szCs w:val="22"/>
        </w:rPr>
        <w:t xml:space="preserve"> média mensal do ano de 2021 </w:t>
      </w:r>
      <w:r w:rsidR="009D4724">
        <w:rPr>
          <w:rFonts w:ascii="Arial" w:hAnsi="Arial" w:cs="Arial"/>
          <w:color w:val="auto"/>
          <w:kern w:val="0"/>
          <w:sz w:val="22"/>
          <w:szCs w:val="22"/>
        </w:rPr>
        <w:t xml:space="preserve">observa-se o </w:t>
      </w:r>
      <w:r w:rsidR="00222365">
        <w:rPr>
          <w:rFonts w:ascii="Arial" w:hAnsi="Arial" w:cs="Arial"/>
          <w:color w:val="auto"/>
          <w:kern w:val="0"/>
          <w:sz w:val="22"/>
          <w:szCs w:val="22"/>
        </w:rPr>
        <w:t xml:space="preserve">alcance </w:t>
      </w:r>
      <w:r w:rsidR="009D4724">
        <w:rPr>
          <w:rFonts w:ascii="Arial" w:hAnsi="Arial" w:cs="Arial"/>
          <w:color w:val="auto"/>
          <w:kern w:val="0"/>
          <w:sz w:val="22"/>
          <w:szCs w:val="22"/>
        </w:rPr>
        <w:t xml:space="preserve">percentual </w:t>
      </w:r>
      <w:r w:rsidR="00222365">
        <w:rPr>
          <w:rFonts w:ascii="Arial" w:hAnsi="Arial" w:cs="Arial"/>
          <w:color w:val="auto"/>
          <w:kern w:val="0"/>
          <w:sz w:val="22"/>
          <w:szCs w:val="22"/>
        </w:rPr>
        <w:t>de</w:t>
      </w:r>
      <w:r w:rsidR="009D4724">
        <w:rPr>
          <w:rFonts w:ascii="Arial" w:hAnsi="Arial" w:cs="Arial"/>
          <w:color w:val="auto"/>
          <w:kern w:val="0"/>
          <w:sz w:val="22"/>
          <w:szCs w:val="22"/>
        </w:rPr>
        <w:t xml:space="preserve"> </w:t>
      </w:r>
      <w:r w:rsidR="00A94DC9">
        <w:rPr>
          <w:rFonts w:ascii="Arial" w:hAnsi="Arial" w:cs="Arial"/>
          <w:color w:val="auto"/>
          <w:kern w:val="0"/>
          <w:sz w:val="22"/>
          <w:szCs w:val="22"/>
        </w:rPr>
        <w:t>128</w:t>
      </w:r>
      <w:r w:rsidR="00FE3AB1">
        <w:rPr>
          <w:rFonts w:ascii="Arial" w:hAnsi="Arial" w:cs="Arial"/>
          <w:color w:val="auto"/>
          <w:kern w:val="0"/>
          <w:sz w:val="22"/>
          <w:szCs w:val="22"/>
        </w:rPr>
        <w:t>,</w:t>
      </w:r>
      <w:r w:rsidR="00A94DC9">
        <w:rPr>
          <w:rFonts w:ascii="Arial" w:hAnsi="Arial" w:cs="Arial"/>
          <w:color w:val="auto"/>
          <w:kern w:val="0"/>
          <w:sz w:val="22"/>
          <w:szCs w:val="22"/>
        </w:rPr>
        <w:t>37</w:t>
      </w:r>
      <w:r w:rsidR="009D4724">
        <w:rPr>
          <w:rFonts w:ascii="Arial" w:hAnsi="Arial" w:cs="Arial"/>
          <w:color w:val="auto"/>
          <w:kern w:val="0"/>
          <w:sz w:val="22"/>
          <w:szCs w:val="22"/>
        </w:rPr>
        <w:t>%</w:t>
      </w:r>
      <w:r w:rsidR="00757B8E">
        <w:rPr>
          <w:rFonts w:ascii="Arial" w:hAnsi="Arial" w:cs="Arial"/>
          <w:color w:val="auto"/>
          <w:kern w:val="0"/>
          <w:sz w:val="22"/>
          <w:szCs w:val="22"/>
        </w:rPr>
        <w:t>.</w:t>
      </w:r>
      <w:r w:rsidR="00662AE3" w:rsidRPr="00662AE3">
        <w:rPr>
          <w:rFonts w:ascii="Arial" w:hAnsi="Arial" w:cs="Arial"/>
          <w:color w:val="auto"/>
          <w:kern w:val="0"/>
          <w:sz w:val="22"/>
          <w:szCs w:val="22"/>
        </w:rPr>
        <w:t xml:space="preserve"> </w:t>
      </w:r>
      <w:r w:rsidR="009D4724">
        <w:rPr>
          <w:rFonts w:ascii="Arial" w:hAnsi="Arial" w:cs="Arial"/>
          <w:color w:val="auto"/>
          <w:kern w:val="0"/>
          <w:sz w:val="22"/>
          <w:szCs w:val="22"/>
        </w:rPr>
        <w:t xml:space="preserve">Quanto a meta da SES, atingimos </w:t>
      </w:r>
      <w:r w:rsidR="00FE3AB1">
        <w:rPr>
          <w:rFonts w:ascii="Arial" w:hAnsi="Arial" w:cs="Arial"/>
          <w:color w:val="auto"/>
          <w:kern w:val="0"/>
          <w:sz w:val="22"/>
          <w:szCs w:val="22"/>
        </w:rPr>
        <w:t>1</w:t>
      </w:r>
      <w:r w:rsidR="00A94DC9">
        <w:rPr>
          <w:rFonts w:ascii="Arial" w:hAnsi="Arial" w:cs="Arial"/>
          <w:color w:val="auto"/>
          <w:kern w:val="0"/>
          <w:sz w:val="22"/>
          <w:szCs w:val="22"/>
        </w:rPr>
        <w:t>06</w:t>
      </w:r>
      <w:r w:rsidR="009D4724">
        <w:rPr>
          <w:rFonts w:ascii="Arial" w:hAnsi="Arial" w:cs="Arial"/>
          <w:color w:val="auto"/>
          <w:kern w:val="0"/>
          <w:sz w:val="22"/>
          <w:szCs w:val="22"/>
        </w:rPr>
        <w:t>% de alcance.</w:t>
      </w:r>
      <w:bookmarkEnd w:id="43"/>
    </w:p>
    <w:p w14:paraId="23ABAF85" w14:textId="202D4696" w:rsidR="00D0544F" w:rsidRPr="008639D2" w:rsidRDefault="00D0544F" w:rsidP="00D82640">
      <w:pPr>
        <w:pStyle w:val="NormalWeb"/>
        <w:spacing w:after="0" w:line="360" w:lineRule="auto"/>
        <w:jc w:val="both"/>
        <w:rPr>
          <w:rFonts w:ascii="Arial" w:hAnsi="Arial" w:cs="Arial"/>
          <w:color w:val="auto"/>
          <w:kern w:val="0"/>
          <w:sz w:val="22"/>
          <w:szCs w:val="22"/>
        </w:rPr>
      </w:pPr>
    </w:p>
    <w:p w14:paraId="0E720B5D" w14:textId="2225E829" w:rsidR="00FD1C64" w:rsidRDefault="00A91A45" w:rsidP="00C12589">
      <w:pPr>
        <w:pStyle w:val="Ttulo2"/>
        <w:ind w:left="0"/>
      </w:pPr>
      <w:bookmarkStart w:id="44" w:name="_Toc115279373"/>
      <w:r w:rsidRPr="00AA6C67">
        <w:t>1</w:t>
      </w:r>
      <w:r w:rsidR="004F0628">
        <w:t>1</w:t>
      </w:r>
      <w:r w:rsidRPr="00AA6C67">
        <w:t xml:space="preserve">.3 </w:t>
      </w:r>
      <w:r w:rsidR="00FD1C64" w:rsidRPr="008432F5">
        <w:t>ASSISTÊNCIA AMBULATORIAL NÃO MÉDICA</w:t>
      </w:r>
      <w:bookmarkEnd w:id="44"/>
    </w:p>
    <w:p w14:paraId="24378AD7" w14:textId="57A1A3DC" w:rsidR="00FA0E5E" w:rsidRDefault="001422A6" w:rsidP="006561CA">
      <w:pPr>
        <w:pStyle w:val="Standard"/>
      </w:pPr>
      <w:r>
        <w:rPr>
          <w:noProof/>
        </w:rPr>
        <w:drawing>
          <wp:anchor distT="0" distB="0" distL="114300" distR="114300" simplePos="0" relativeHeight="255549440" behindDoc="0" locked="0" layoutInCell="1" allowOverlap="1" wp14:anchorId="6C7EC9D0" wp14:editId="6F18230F">
            <wp:simplePos x="0" y="0"/>
            <wp:positionH relativeFrom="margin">
              <wp:align>center</wp:align>
            </wp:positionH>
            <wp:positionV relativeFrom="topMargin">
              <wp:posOffset>7367270</wp:posOffset>
            </wp:positionV>
            <wp:extent cx="6041390" cy="2078990"/>
            <wp:effectExtent l="0" t="0" r="0" b="0"/>
            <wp:wrapNone/>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41390" cy="2078990"/>
                    </a:xfrm>
                    <a:prstGeom prst="rect">
                      <a:avLst/>
                    </a:prstGeom>
                    <a:noFill/>
                  </pic:spPr>
                </pic:pic>
              </a:graphicData>
            </a:graphic>
          </wp:anchor>
        </w:drawing>
      </w:r>
    </w:p>
    <w:p w14:paraId="5EA328CD" w14:textId="498D9533" w:rsidR="004D2122" w:rsidRDefault="004D2122" w:rsidP="006561CA">
      <w:pPr>
        <w:pStyle w:val="Standard"/>
      </w:pPr>
    </w:p>
    <w:p w14:paraId="0BD6A544" w14:textId="0E1939F8" w:rsidR="004D2122" w:rsidRDefault="004D2122" w:rsidP="006561CA">
      <w:pPr>
        <w:pStyle w:val="Standard"/>
      </w:pPr>
    </w:p>
    <w:p w14:paraId="35224811" w14:textId="7F338818" w:rsidR="004D2122" w:rsidRDefault="004D2122" w:rsidP="006561CA">
      <w:pPr>
        <w:pStyle w:val="Standard"/>
      </w:pPr>
    </w:p>
    <w:p w14:paraId="76F8EB57" w14:textId="62BF5A52" w:rsidR="004D2122" w:rsidRDefault="004D2122" w:rsidP="006561CA">
      <w:pPr>
        <w:pStyle w:val="Standard"/>
      </w:pPr>
    </w:p>
    <w:p w14:paraId="51E4419B" w14:textId="3A6D59A0" w:rsidR="004D2122" w:rsidRDefault="004D2122" w:rsidP="006561CA">
      <w:pPr>
        <w:pStyle w:val="Standard"/>
      </w:pPr>
    </w:p>
    <w:p w14:paraId="211D7332" w14:textId="59941CC4" w:rsidR="004D2122" w:rsidRDefault="004D2122" w:rsidP="006561CA">
      <w:pPr>
        <w:pStyle w:val="Standard"/>
      </w:pPr>
    </w:p>
    <w:p w14:paraId="7D2ECD15" w14:textId="077E8DFA" w:rsidR="004D2122" w:rsidRDefault="004D2122" w:rsidP="006561CA">
      <w:pPr>
        <w:pStyle w:val="Standard"/>
      </w:pPr>
    </w:p>
    <w:p w14:paraId="666ACF2D" w14:textId="593394AD" w:rsidR="00EB2615" w:rsidRPr="001422A6" w:rsidRDefault="003874F0" w:rsidP="001422A6">
      <w:pPr>
        <w:spacing w:line="360" w:lineRule="auto"/>
        <w:jc w:val="both"/>
        <w:rPr>
          <w:rFonts w:ascii="Calibri" w:eastAsia="Calibri" w:hAnsi="Calibri" w:cs="Tahoma"/>
          <w:color w:val="00000A"/>
          <w:kern w:val="3"/>
        </w:rPr>
      </w:pPr>
      <w:r w:rsidRPr="00C02140">
        <w:rPr>
          <w:rFonts w:ascii="Arial" w:hAnsi="Arial" w:cs="Arial"/>
          <w:b/>
          <w:bCs/>
        </w:rPr>
        <w:lastRenderedPageBreak/>
        <w:t>Análise crítica:</w:t>
      </w:r>
      <w:r>
        <w:rPr>
          <w:rFonts w:ascii="Arial" w:hAnsi="Arial" w:cs="Arial"/>
        </w:rPr>
        <w:t xml:space="preserve"> </w:t>
      </w:r>
      <w:bookmarkStart w:id="45" w:name="_Hlk99113875"/>
      <w:r w:rsidR="00E722F5" w:rsidRPr="00672A5E">
        <w:rPr>
          <w:rFonts w:ascii="Arial" w:hAnsi="Arial" w:cs="Arial"/>
        </w:rPr>
        <w:t xml:space="preserve">Os atendimentos multidisciplinares no mês </w:t>
      </w:r>
      <w:r w:rsidR="00EF5983" w:rsidRPr="00672A5E">
        <w:rPr>
          <w:rFonts w:ascii="Arial" w:hAnsi="Arial" w:cs="Arial"/>
        </w:rPr>
        <w:t xml:space="preserve">de </w:t>
      </w:r>
      <w:r w:rsidR="00FA0E5E">
        <w:rPr>
          <w:rFonts w:ascii="Arial" w:hAnsi="Arial" w:cs="Arial"/>
        </w:rPr>
        <w:t>setembro</w:t>
      </w:r>
      <w:r w:rsidR="00E722F5" w:rsidRPr="00672A5E">
        <w:rPr>
          <w:rFonts w:ascii="Arial" w:hAnsi="Arial" w:cs="Arial"/>
        </w:rPr>
        <w:t xml:space="preserve">, alcançaram </w:t>
      </w:r>
      <w:r w:rsidR="00FA0E5E">
        <w:rPr>
          <w:rFonts w:ascii="Arial" w:hAnsi="Arial" w:cs="Arial"/>
        </w:rPr>
        <w:t>702</w:t>
      </w:r>
      <w:r w:rsidR="00E722F5" w:rsidRPr="00672A5E">
        <w:rPr>
          <w:rFonts w:ascii="Arial" w:hAnsi="Arial" w:cs="Arial"/>
        </w:rPr>
        <w:t xml:space="preserve"> atendimentos, </w:t>
      </w:r>
      <w:r w:rsidR="009D4724" w:rsidRPr="00672A5E">
        <w:rPr>
          <w:rFonts w:ascii="Arial" w:hAnsi="Arial" w:cs="Arial"/>
        </w:rPr>
        <w:t xml:space="preserve">obtendo </w:t>
      </w:r>
      <w:r w:rsidR="006D0E1E">
        <w:rPr>
          <w:rFonts w:ascii="Arial" w:hAnsi="Arial" w:cs="Arial"/>
        </w:rPr>
        <w:t>2</w:t>
      </w:r>
      <w:r w:rsidR="00FA0E5E">
        <w:rPr>
          <w:rFonts w:ascii="Arial" w:hAnsi="Arial" w:cs="Arial"/>
        </w:rPr>
        <w:t>4</w:t>
      </w:r>
      <w:r w:rsidR="009D4724" w:rsidRPr="00672A5E">
        <w:rPr>
          <w:rFonts w:ascii="Arial" w:hAnsi="Arial" w:cs="Arial"/>
        </w:rPr>
        <w:t xml:space="preserve">% a </w:t>
      </w:r>
      <w:r w:rsidR="00FA0E5E">
        <w:rPr>
          <w:rFonts w:ascii="Arial" w:hAnsi="Arial" w:cs="Arial"/>
        </w:rPr>
        <w:t>menos</w:t>
      </w:r>
      <w:r w:rsidR="009D4724" w:rsidRPr="00672A5E">
        <w:rPr>
          <w:rFonts w:ascii="Arial" w:hAnsi="Arial" w:cs="Arial"/>
        </w:rPr>
        <w:t xml:space="preserve"> que o mês anterior. Se tratando da média de 2021, atingimos </w:t>
      </w:r>
      <w:r w:rsidR="003E7F99">
        <w:rPr>
          <w:rFonts w:ascii="Arial" w:hAnsi="Arial" w:cs="Arial"/>
        </w:rPr>
        <w:t xml:space="preserve">o alcance de </w:t>
      </w:r>
      <w:r w:rsidR="00FA0E5E">
        <w:rPr>
          <w:rFonts w:ascii="Arial" w:hAnsi="Arial" w:cs="Arial"/>
        </w:rPr>
        <w:t>90</w:t>
      </w:r>
      <w:r w:rsidR="006D0E1E">
        <w:rPr>
          <w:rFonts w:ascii="Arial" w:hAnsi="Arial" w:cs="Arial"/>
        </w:rPr>
        <w:t>,4</w:t>
      </w:r>
      <w:r w:rsidR="00FA0E5E">
        <w:rPr>
          <w:rFonts w:ascii="Arial" w:hAnsi="Arial" w:cs="Arial"/>
        </w:rPr>
        <w:t>6</w:t>
      </w:r>
      <w:r w:rsidR="003E7F99">
        <w:rPr>
          <w:rFonts w:ascii="Arial" w:hAnsi="Arial" w:cs="Arial"/>
        </w:rPr>
        <w:t>%.</w:t>
      </w:r>
      <w:r w:rsidR="009D4724" w:rsidRPr="00672A5E">
        <w:rPr>
          <w:rFonts w:ascii="Arial" w:hAnsi="Arial" w:cs="Arial"/>
        </w:rPr>
        <w:t xml:space="preserve"> No que tange o alcance da meta da SES, a Rede HEMO alcançou o percentual de </w:t>
      </w:r>
      <w:r w:rsidR="00FA0E5E">
        <w:rPr>
          <w:rFonts w:ascii="Arial" w:hAnsi="Arial" w:cs="Arial"/>
        </w:rPr>
        <w:t>70</w:t>
      </w:r>
      <w:r w:rsidR="009D4724" w:rsidRPr="00672A5E">
        <w:rPr>
          <w:rFonts w:ascii="Arial" w:hAnsi="Arial" w:cs="Arial"/>
        </w:rPr>
        <w:t xml:space="preserve">%. </w:t>
      </w:r>
      <w:r w:rsidR="00E722F5" w:rsidRPr="00672A5E">
        <w:rPr>
          <w:rFonts w:ascii="Arial" w:hAnsi="Arial" w:cs="Arial"/>
        </w:rPr>
        <w:t>Grande parte dos atendimentos da equipe multidisciplinar dependem de indicação médica. O Trabalho em equipe e a importância de realizar um tratamento completo com prescrição de parecer da equipe multidisciplinar vem sendo trabalho em toda a equipe</w:t>
      </w:r>
      <w:r w:rsidR="008872B5" w:rsidRPr="00672A5E">
        <w:rPr>
          <w:rFonts w:ascii="Arial" w:hAnsi="Arial" w:cs="Arial"/>
        </w:rPr>
        <w:t xml:space="preserve"> p</w:t>
      </w:r>
      <w:r w:rsidR="00E722F5" w:rsidRPr="00672A5E">
        <w:rPr>
          <w:rFonts w:ascii="Arial" w:hAnsi="Arial" w:cs="Arial"/>
        </w:rPr>
        <w:t>ois, este atendimento se torna completo e isto reflete em qualidade da assistência.</w:t>
      </w:r>
      <w:bookmarkEnd w:id="45"/>
      <w:r w:rsidR="00F50E1C">
        <w:rPr>
          <w:rFonts w:ascii="Arial" w:hAnsi="Arial" w:cs="Arial"/>
        </w:rPr>
        <w:t xml:space="preserve"> O serviço social tem feito busca ativa aos pacientes com baixa adesão aos atendimentos multidisciplinares convocando para nova reavaliação da equipe.</w:t>
      </w:r>
    </w:p>
    <w:p w14:paraId="6B18A5B7" w14:textId="77777777" w:rsidR="00D0544F" w:rsidRPr="00C12589" w:rsidRDefault="00D0544F" w:rsidP="00E722F5">
      <w:pPr>
        <w:pStyle w:val="NormalWeb"/>
        <w:spacing w:after="0" w:line="360" w:lineRule="auto"/>
        <w:jc w:val="both"/>
        <w:rPr>
          <w:rFonts w:ascii="Arial" w:hAnsi="Arial" w:cs="Arial"/>
          <w:color w:val="auto"/>
          <w:kern w:val="0"/>
          <w:sz w:val="22"/>
          <w:szCs w:val="22"/>
        </w:rPr>
      </w:pPr>
    </w:p>
    <w:p w14:paraId="1BAEE710" w14:textId="372DB16A" w:rsidR="00C40030" w:rsidRDefault="003F49E6" w:rsidP="00C12589">
      <w:pPr>
        <w:pStyle w:val="Ttulo2"/>
        <w:ind w:left="0"/>
        <w:rPr>
          <w:bCs/>
        </w:rPr>
      </w:pPr>
      <w:bookmarkStart w:id="46" w:name="_Toc115279374"/>
      <w:r w:rsidRPr="003F49E6">
        <w:rPr>
          <w:bCs/>
        </w:rPr>
        <w:t>1</w:t>
      </w:r>
      <w:r w:rsidR="004F0628">
        <w:rPr>
          <w:bCs/>
        </w:rPr>
        <w:t>1</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bookmarkEnd w:id="46"/>
    </w:p>
    <w:p w14:paraId="55529339" w14:textId="4C7AEB98" w:rsidR="001F0AB9" w:rsidRDefault="001F0AB9" w:rsidP="00C12589">
      <w:pPr>
        <w:spacing w:line="360" w:lineRule="auto"/>
        <w:jc w:val="both"/>
        <w:rPr>
          <w:rFonts w:ascii="Arial" w:hAnsi="Arial" w:cs="Arial"/>
          <w:b/>
          <w:bCs/>
        </w:rPr>
      </w:pPr>
      <w:bookmarkStart w:id="47" w:name="__DdeLink__10014_921699172"/>
      <w:bookmarkEnd w:id="47"/>
    </w:p>
    <w:p w14:paraId="0B2E554E" w14:textId="49E802D1" w:rsidR="00EB2615" w:rsidRDefault="004D2122" w:rsidP="00C12589">
      <w:pPr>
        <w:spacing w:line="360" w:lineRule="auto"/>
        <w:jc w:val="both"/>
        <w:rPr>
          <w:rFonts w:ascii="Arial" w:hAnsi="Arial" w:cs="Arial"/>
          <w:b/>
          <w:bCs/>
        </w:rPr>
      </w:pPr>
      <w:r>
        <w:rPr>
          <w:noProof/>
        </w:rPr>
        <w:drawing>
          <wp:inline distT="0" distB="0" distL="0" distR="0" wp14:anchorId="64C0DBDF" wp14:editId="55BFF2F2">
            <wp:extent cx="6002339" cy="2095501"/>
            <wp:effectExtent l="57150" t="57150" r="55880" b="38100"/>
            <wp:docPr id="162" name="Gráfico 162">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847AB34" w14:textId="77777777" w:rsidR="004D2122" w:rsidRDefault="004D2122" w:rsidP="00C12589">
      <w:pPr>
        <w:spacing w:line="360" w:lineRule="auto"/>
        <w:jc w:val="both"/>
        <w:rPr>
          <w:rFonts w:ascii="Arial" w:hAnsi="Arial" w:cs="Arial"/>
          <w:b/>
          <w:bCs/>
        </w:rPr>
      </w:pPr>
    </w:p>
    <w:p w14:paraId="34D45B6C" w14:textId="3DDF37DC" w:rsidR="002C073C" w:rsidRDefault="00A9414D" w:rsidP="008A738C">
      <w:pPr>
        <w:spacing w:line="360" w:lineRule="auto"/>
        <w:jc w:val="both"/>
        <w:rPr>
          <w:rFonts w:ascii="Arial" w:hAnsi="Arial" w:cs="Arial"/>
        </w:rPr>
      </w:pPr>
      <w:r w:rsidRPr="00CC0B94">
        <w:rPr>
          <w:rFonts w:ascii="Arial" w:hAnsi="Arial" w:cs="Arial"/>
          <w:b/>
          <w:bCs/>
        </w:rPr>
        <w:t>Análise crítica:</w:t>
      </w:r>
      <w:r w:rsidRPr="00CC0B94">
        <w:rPr>
          <w:rFonts w:ascii="Arial" w:hAnsi="Arial" w:cs="Arial"/>
        </w:rPr>
        <w:t xml:space="preserve"> </w:t>
      </w:r>
      <w:bookmarkStart w:id="48" w:name="_Hlk99114516"/>
      <w:r w:rsidR="00CC0B94" w:rsidRPr="00CC0B94">
        <w:rPr>
          <w:rFonts w:ascii="Arial" w:eastAsia="Times New Roman" w:hAnsi="Arial" w:cs="Arial"/>
          <w:lang w:eastAsia="pt-BR"/>
        </w:rPr>
        <w:t xml:space="preserve">A Rede HEMO apresentou no mês de </w:t>
      </w:r>
      <w:r w:rsidR="006F1D97">
        <w:rPr>
          <w:rFonts w:ascii="Arial" w:eastAsia="Times New Roman" w:hAnsi="Arial" w:cs="Arial"/>
          <w:lang w:eastAsia="pt-BR"/>
        </w:rPr>
        <w:t>setembro</w:t>
      </w:r>
      <w:r w:rsidR="00CC0B94" w:rsidRPr="00CC0B94">
        <w:rPr>
          <w:rFonts w:ascii="Arial" w:eastAsia="Times New Roman" w:hAnsi="Arial" w:cs="Arial"/>
          <w:lang w:eastAsia="pt-BR"/>
        </w:rPr>
        <w:t xml:space="preserve"> </w:t>
      </w:r>
      <w:r w:rsidR="006F1D97">
        <w:rPr>
          <w:rFonts w:ascii="Arial" w:eastAsia="Times New Roman" w:hAnsi="Arial" w:cs="Arial"/>
          <w:lang w:eastAsia="pt-BR"/>
        </w:rPr>
        <w:t>menor em</w:t>
      </w:r>
      <w:r w:rsidR="00CC0B94">
        <w:rPr>
          <w:rFonts w:ascii="Arial" w:eastAsia="Times New Roman" w:hAnsi="Arial" w:cs="Arial"/>
          <w:lang w:eastAsia="pt-BR"/>
        </w:rPr>
        <w:t xml:space="preserve"> </w:t>
      </w:r>
      <w:r w:rsidR="00EC5EBB">
        <w:rPr>
          <w:rFonts w:ascii="Arial" w:eastAsia="Times New Roman" w:hAnsi="Arial" w:cs="Arial"/>
          <w:lang w:eastAsia="pt-BR"/>
        </w:rPr>
        <w:t>7</w:t>
      </w:r>
      <w:r w:rsidR="00CC0B94">
        <w:rPr>
          <w:rFonts w:ascii="Arial" w:eastAsia="Times New Roman" w:hAnsi="Arial" w:cs="Arial"/>
          <w:lang w:eastAsia="pt-BR"/>
        </w:rPr>
        <w:t xml:space="preserve">% </w:t>
      </w:r>
      <w:r w:rsidR="00CC0B94" w:rsidRPr="00CC0B94">
        <w:rPr>
          <w:rFonts w:ascii="Arial" w:eastAsia="Times New Roman" w:hAnsi="Arial" w:cs="Arial"/>
          <w:lang w:eastAsia="pt-BR"/>
        </w:rPr>
        <w:t xml:space="preserve">de atendimentos </w:t>
      </w:r>
      <w:r w:rsidR="00CC0B94">
        <w:rPr>
          <w:rFonts w:ascii="Arial" w:eastAsia="Times New Roman" w:hAnsi="Arial" w:cs="Arial"/>
          <w:lang w:eastAsia="pt-BR"/>
        </w:rPr>
        <w:t xml:space="preserve">na triagem clínica de candidatos à doação </w:t>
      </w:r>
      <w:r w:rsidR="00CC0B94" w:rsidRPr="00CC0B94">
        <w:rPr>
          <w:rFonts w:ascii="Arial" w:eastAsia="Times New Roman" w:hAnsi="Arial" w:cs="Arial"/>
          <w:lang w:eastAsia="pt-BR"/>
        </w:rPr>
        <w:t xml:space="preserve">comparado ao mês </w:t>
      </w:r>
      <w:proofErr w:type="gramStart"/>
      <w:r w:rsidR="00CC0B94" w:rsidRPr="00CC0B94">
        <w:rPr>
          <w:rFonts w:ascii="Arial" w:eastAsia="Times New Roman" w:hAnsi="Arial" w:cs="Arial"/>
          <w:lang w:eastAsia="pt-BR"/>
        </w:rPr>
        <w:t>anterior,  resultando</w:t>
      </w:r>
      <w:proofErr w:type="gramEnd"/>
      <w:r w:rsidR="00CC0B94" w:rsidRPr="00CC0B94">
        <w:rPr>
          <w:rFonts w:ascii="Arial" w:eastAsia="Times New Roman" w:hAnsi="Arial" w:cs="Arial"/>
          <w:lang w:eastAsia="pt-BR"/>
        </w:rPr>
        <w:t xml:space="preserve"> no percentual de alcance de </w:t>
      </w:r>
      <w:r w:rsidR="00EC5EBB">
        <w:rPr>
          <w:rFonts w:ascii="Arial" w:eastAsia="Times New Roman" w:hAnsi="Arial" w:cs="Arial"/>
          <w:lang w:eastAsia="pt-BR"/>
        </w:rPr>
        <w:t>91</w:t>
      </w:r>
      <w:r w:rsidR="00CC0B94" w:rsidRPr="00CC0B94">
        <w:rPr>
          <w:rFonts w:ascii="Arial" w:eastAsia="Times New Roman" w:hAnsi="Arial" w:cs="Arial"/>
          <w:lang w:eastAsia="pt-BR"/>
        </w:rPr>
        <w:t xml:space="preserve">% quanto a meta da SES. Relacionado ao percentual de alcance da média de 2021, foram obtidos </w:t>
      </w:r>
      <w:r w:rsidR="00EC5EBB">
        <w:rPr>
          <w:rFonts w:ascii="Arial" w:eastAsia="Times New Roman" w:hAnsi="Arial" w:cs="Arial"/>
          <w:lang w:eastAsia="pt-BR"/>
        </w:rPr>
        <w:t>10</w:t>
      </w:r>
      <w:r w:rsidR="00773CC5">
        <w:rPr>
          <w:rFonts w:ascii="Arial" w:eastAsia="Times New Roman" w:hAnsi="Arial" w:cs="Arial"/>
          <w:lang w:eastAsia="pt-BR"/>
        </w:rPr>
        <w:t>1</w:t>
      </w:r>
      <w:r w:rsidR="00EC5EBB">
        <w:rPr>
          <w:rFonts w:ascii="Arial" w:eastAsia="Times New Roman" w:hAnsi="Arial" w:cs="Arial"/>
          <w:lang w:eastAsia="pt-BR"/>
        </w:rPr>
        <w:t>,</w:t>
      </w:r>
      <w:r w:rsidR="00773CC5">
        <w:rPr>
          <w:rFonts w:ascii="Arial" w:eastAsia="Times New Roman" w:hAnsi="Arial" w:cs="Arial"/>
          <w:lang w:eastAsia="pt-BR"/>
        </w:rPr>
        <w:t>49</w:t>
      </w:r>
      <w:r w:rsidR="00CC0B94" w:rsidRPr="00CC0B94">
        <w:rPr>
          <w:rFonts w:ascii="Arial" w:eastAsia="Times New Roman" w:hAnsi="Arial" w:cs="Arial"/>
          <w:lang w:eastAsia="pt-BR"/>
        </w:rPr>
        <w:t>%.</w:t>
      </w:r>
      <w:r w:rsidR="00CC0B94">
        <w:rPr>
          <w:rFonts w:ascii="Arial" w:eastAsia="Times New Roman" w:hAnsi="Arial" w:cs="Arial"/>
          <w:lang w:eastAsia="pt-BR"/>
        </w:rPr>
        <w:t xml:space="preserve"> </w:t>
      </w:r>
      <w:proofErr w:type="gramStart"/>
      <w:r w:rsidR="009F3C74" w:rsidRPr="009F3C74">
        <w:rPr>
          <w:rFonts w:ascii="Arial" w:hAnsi="Arial" w:cs="Arial"/>
        </w:rPr>
        <w:t>A quantidade de campanhas externas com a</w:t>
      </w:r>
      <w:r w:rsidR="00CC0B94">
        <w:rPr>
          <w:rFonts w:ascii="Arial" w:hAnsi="Arial" w:cs="Arial"/>
        </w:rPr>
        <w:t xml:space="preserve"> </w:t>
      </w:r>
      <w:r w:rsidR="009F3C74" w:rsidRPr="009F3C74">
        <w:rPr>
          <w:rFonts w:ascii="Arial" w:hAnsi="Arial" w:cs="Arial"/>
        </w:rPr>
        <w:t>pandemia vêm</w:t>
      </w:r>
      <w:proofErr w:type="gramEnd"/>
      <w:r w:rsidR="009F3C74" w:rsidRPr="009F3C74">
        <w:rPr>
          <w:rFonts w:ascii="Arial" w:hAnsi="Arial" w:cs="Arial"/>
        </w:rPr>
        <w:t xml:space="preserve"> sendo solicitada com maior frequência ao setor de captação e o público agendado está com baixo absenteísmo, cumprindo na maioria das vezes o público estimado.</w:t>
      </w:r>
      <w:bookmarkEnd w:id="48"/>
    </w:p>
    <w:p w14:paraId="376EC24F" w14:textId="20CFAA2E" w:rsidR="008A738C" w:rsidRDefault="008A738C" w:rsidP="008A738C">
      <w:pPr>
        <w:spacing w:line="360" w:lineRule="auto"/>
        <w:jc w:val="both"/>
        <w:rPr>
          <w:rFonts w:ascii="Arial" w:hAnsi="Arial" w:cs="Arial"/>
        </w:rPr>
      </w:pPr>
    </w:p>
    <w:p w14:paraId="59C06AD2" w14:textId="4F220B8D" w:rsidR="008A738C" w:rsidRDefault="008A738C" w:rsidP="008A738C">
      <w:pPr>
        <w:spacing w:line="360" w:lineRule="auto"/>
        <w:jc w:val="both"/>
        <w:rPr>
          <w:rFonts w:ascii="Arial" w:hAnsi="Arial" w:cs="Arial"/>
        </w:rPr>
      </w:pPr>
    </w:p>
    <w:p w14:paraId="682203CD" w14:textId="77777777" w:rsidR="008A738C" w:rsidRDefault="008A738C" w:rsidP="008A738C">
      <w:pPr>
        <w:spacing w:line="360" w:lineRule="auto"/>
        <w:jc w:val="both"/>
        <w:rPr>
          <w:rFonts w:ascii="Arial" w:hAnsi="Arial" w:cs="Arial"/>
        </w:rPr>
      </w:pPr>
    </w:p>
    <w:p w14:paraId="790497A4" w14:textId="14DD435C" w:rsidR="002C073C" w:rsidRDefault="002C073C" w:rsidP="002C073C">
      <w:pPr>
        <w:pStyle w:val="Ttulo2"/>
        <w:ind w:left="0"/>
      </w:pPr>
      <w:bookmarkStart w:id="49" w:name="_Toc115279375"/>
      <w:r>
        <w:lastRenderedPageBreak/>
        <w:t>1</w:t>
      </w:r>
      <w:r w:rsidR="004F0628">
        <w:t>1</w:t>
      </w:r>
      <w:r w:rsidRPr="003F49E6">
        <w:t xml:space="preserve">.5 </w:t>
      </w:r>
      <w:r w:rsidRPr="00D75287">
        <w:t>COLETA DE SANGUE PARA TRANSFUSÃO</w:t>
      </w:r>
      <w:r>
        <w:t>.</w:t>
      </w:r>
      <w:bookmarkEnd w:id="49"/>
      <w:r w:rsidRPr="00D75287">
        <w:t xml:space="preserve"> </w:t>
      </w:r>
    </w:p>
    <w:p w14:paraId="72D46A5F" w14:textId="076DCCEF" w:rsidR="006A6ABC" w:rsidRDefault="006A6ABC" w:rsidP="002C073C">
      <w:pPr>
        <w:spacing w:line="360" w:lineRule="auto"/>
        <w:jc w:val="both"/>
        <w:rPr>
          <w:rFonts w:ascii="Arial" w:eastAsia="Times New Roman" w:hAnsi="Arial" w:cs="Arial"/>
          <w:b/>
          <w:bCs/>
          <w:color w:val="000000"/>
          <w:lang w:eastAsia="pt-BR"/>
        </w:rPr>
      </w:pPr>
    </w:p>
    <w:p w14:paraId="186D7821" w14:textId="624189E2" w:rsidR="003C0E60" w:rsidRDefault="003C0E60" w:rsidP="00C12589">
      <w:pPr>
        <w:spacing w:line="360" w:lineRule="auto"/>
        <w:jc w:val="both"/>
        <w:rPr>
          <w:rFonts w:ascii="Arial" w:eastAsia="Times New Roman" w:hAnsi="Arial" w:cs="Arial"/>
          <w:b/>
          <w:bCs/>
          <w:color w:val="000000"/>
          <w:lang w:eastAsia="pt-BR"/>
        </w:rPr>
      </w:pPr>
      <w:r>
        <w:rPr>
          <w:noProof/>
        </w:rPr>
        <w:drawing>
          <wp:inline distT="0" distB="0" distL="0" distR="0" wp14:anchorId="726684A6" wp14:editId="61FBD435">
            <wp:extent cx="5980113" cy="2114550"/>
            <wp:effectExtent l="38100" t="57150" r="40005" b="38100"/>
            <wp:docPr id="163" name="Gráfico 163">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5885F82" w14:textId="489A04E0" w:rsidR="00CC4B8F" w:rsidRPr="003C0E60" w:rsidRDefault="002C073C" w:rsidP="00C12589">
      <w:pPr>
        <w:spacing w:line="360" w:lineRule="auto"/>
        <w:jc w:val="both"/>
        <w:rPr>
          <w:rFonts w:ascii="Arial" w:eastAsia="Times New Roman" w:hAnsi="Arial" w:cs="Arial"/>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BC196C">
        <w:rPr>
          <w:rFonts w:ascii="Arial" w:eastAsia="Times New Roman" w:hAnsi="Arial" w:cs="Arial"/>
          <w:lang w:eastAsia="pt-BR"/>
        </w:rPr>
        <w:t xml:space="preserve">No mês vigente, a Rede Estadual de Hemocentros realizou </w:t>
      </w:r>
      <w:r w:rsidR="003C0E60">
        <w:rPr>
          <w:rFonts w:ascii="Arial" w:eastAsia="Times New Roman" w:hAnsi="Arial" w:cs="Arial"/>
          <w:lang w:eastAsia="pt-BR"/>
        </w:rPr>
        <w:t>3836</w:t>
      </w:r>
      <w:r>
        <w:rPr>
          <w:rFonts w:ascii="Arial" w:eastAsia="Times New Roman" w:hAnsi="Arial" w:cs="Arial"/>
          <w:lang w:eastAsia="pt-BR"/>
        </w:rPr>
        <w:t xml:space="preserve"> coletas de sangue</w:t>
      </w:r>
      <w:r w:rsidRPr="00BC196C">
        <w:rPr>
          <w:rFonts w:ascii="Arial" w:eastAsia="Times New Roman" w:hAnsi="Arial" w:cs="Arial"/>
          <w:lang w:eastAsia="pt-BR"/>
        </w:rPr>
        <w:t xml:space="preserve">, resultando </w:t>
      </w:r>
      <w:r w:rsidR="00161A1B">
        <w:rPr>
          <w:rFonts w:ascii="Arial" w:eastAsia="Times New Roman" w:hAnsi="Arial" w:cs="Arial"/>
          <w:lang w:eastAsia="pt-BR"/>
        </w:rPr>
        <w:t>n</w:t>
      </w:r>
      <w:r w:rsidR="00945DAE">
        <w:rPr>
          <w:rFonts w:ascii="Arial" w:eastAsia="Times New Roman" w:hAnsi="Arial" w:cs="Arial"/>
          <w:lang w:eastAsia="pt-BR"/>
        </w:rPr>
        <w:t>o</w:t>
      </w:r>
      <w:r w:rsidR="00161A1B">
        <w:rPr>
          <w:rFonts w:ascii="Arial" w:eastAsia="Times New Roman" w:hAnsi="Arial" w:cs="Arial"/>
          <w:lang w:eastAsia="pt-BR"/>
        </w:rPr>
        <w:t xml:space="preserve"> </w:t>
      </w:r>
      <w:proofErr w:type="gramStart"/>
      <w:r w:rsidR="00945DAE">
        <w:rPr>
          <w:rFonts w:ascii="Arial" w:eastAsia="Times New Roman" w:hAnsi="Arial" w:cs="Arial"/>
          <w:lang w:eastAsia="pt-BR"/>
        </w:rPr>
        <w:t xml:space="preserve">aumento </w:t>
      </w:r>
      <w:r>
        <w:rPr>
          <w:rFonts w:ascii="Arial" w:eastAsia="Times New Roman" w:hAnsi="Arial" w:cs="Arial"/>
          <w:lang w:eastAsia="pt-BR"/>
        </w:rPr>
        <w:t xml:space="preserve"> de</w:t>
      </w:r>
      <w:proofErr w:type="gramEnd"/>
      <w:r>
        <w:rPr>
          <w:rFonts w:ascii="Arial" w:eastAsia="Times New Roman" w:hAnsi="Arial" w:cs="Arial"/>
          <w:lang w:eastAsia="pt-BR"/>
        </w:rPr>
        <w:t xml:space="preserve"> </w:t>
      </w:r>
      <w:r w:rsidR="003C0E60">
        <w:rPr>
          <w:rFonts w:ascii="Arial" w:eastAsia="Times New Roman" w:hAnsi="Arial" w:cs="Arial"/>
          <w:lang w:eastAsia="pt-BR"/>
        </w:rPr>
        <w:t>9</w:t>
      </w:r>
      <w:r w:rsidRPr="00BC196C">
        <w:rPr>
          <w:rFonts w:ascii="Arial" w:eastAsia="Times New Roman" w:hAnsi="Arial" w:cs="Arial"/>
          <w:lang w:eastAsia="pt-BR"/>
        </w:rPr>
        <w:t>%</w:t>
      </w:r>
      <w:r>
        <w:rPr>
          <w:rFonts w:ascii="Arial" w:eastAsia="Times New Roman" w:hAnsi="Arial" w:cs="Arial"/>
          <w:lang w:eastAsia="pt-BR"/>
        </w:rPr>
        <w:t xml:space="preserve"> em relação ao mês anterior</w:t>
      </w:r>
      <w:r w:rsidRPr="00BC196C">
        <w:rPr>
          <w:rFonts w:ascii="Arial" w:eastAsia="Times New Roman" w:hAnsi="Arial" w:cs="Arial"/>
          <w:lang w:eastAsia="pt-BR"/>
        </w:rPr>
        <w:t xml:space="preserve">. Em análise sobre a média mensal do ano de 2021 observa-se o </w:t>
      </w:r>
      <w:r>
        <w:rPr>
          <w:rFonts w:ascii="Arial" w:eastAsia="Times New Roman" w:hAnsi="Arial" w:cs="Arial"/>
          <w:lang w:eastAsia="pt-BR"/>
        </w:rPr>
        <w:t xml:space="preserve">alcance </w:t>
      </w:r>
      <w:proofErr w:type="gramStart"/>
      <w:r w:rsidRPr="00BC196C">
        <w:rPr>
          <w:rFonts w:ascii="Arial" w:eastAsia="Times New Roman" w:hAnsi="Arial" w:cs="Arial"/>
          <w:lang w:eastAsia="pt-BR"/>
        </w:rPr>
        <w:t>percentual  de</w:t>
      </w:r>
      <w:proofErr w:type="gramEnd"/>
      <w:r w:rsidRPr="00BC196C">
        <w:rPr>
          <w:rFonts w:ascii="Arial" w:eastAsia="Times New Roman" w:hAnsi="Arial" w:cs="Arial"/>
          <w:lang w:eastAsia="pt-BR"/>
        </w:rPr>
        <w:t xml:space="preserve"> </w:t>
      </w:r>
      <w:r w:rsidR="00945DAE">
        <w:rPr>
          <w:rFonts w:ascii="Arial" w:eastAsia="Times New Roman" w:hAnsi="Arial" w:cs="Arial"/>
          <w:lang w:eastAsia="pt-BR"/>
        </w:rPr>
        <w:t>100</w:t>
      </w:r>
      <w:r w:rsidRPr="00BC196C">
        <w:rPr>
          <w:rFonts w:ascii="Arial" w:eastAsia="Times New Roman" w:hAnsi="Arial" w:cs="Arial"/>
          <w:lang w:eastAsia="pt-BR"/>
        </w:rPr>
        <w:t xml:space="preserve">%. Quanto a meta da SES, atingimos </w:t>
      </w:r>
      <w:r w:rsidR="00945DAE">
        <w:rPr>
          <w:rFonts w:ascii="Arial" w:eastAsia="Times New Roman" w:hAnsi="Arial" w:cs="Arial"/>
          <w:lang w:eastAsia="pt-BR"/>
        </w:rPr>
        <w:t>9</w:t>
      </w:r>
      <w:r w:rsidR="003C0E60">
        <w:rPr>
          <w:rFonts w:ascii="Arial" w:eastAsia="Times New Roman" w:hAnsi="Arial" w:cs="Arial"/>
          <w:lang w:eastAsia="pt-BR"/>
        </w:rPr>
        <w:t>9</w:t>
      </w:r>
      <w:r w:rsidRPr="00BC196C">
        <w:rPr>
          <w:rFonts w:ascii="Arial" w:eastAsia="Times New Roman" w:hAnsi="Arial" w:cs="Arial"/>
          <w:lang w:eastAsia="pt-BR"/>
        </w:rPr>
        <w:t>% de alcance.</w:t>
      </w:r>
    </w:p>
    <w:p w14:paraId="180C30B4" w14:textId="2D54FB2A" w:rsidR="003C0E60" w:rsidRDefault="003F49E6" w:rsidP="001422A6">
      <w:pPr>
        <w:pStyle w:val="Ttulo2"/>
        <w:ind w:left="142"/>
      </w:pPr>
      <w:bookmarkStart w:id="50" w:name="_Toc115279376"/>
      <w:r w:rsidRPr="003F49E6">
        <w:t>1</w:t>
      </w:r>
      <w:r w:rsidR="004F0628">
        <w:t>1</w:t>
      </w:r>
      <w:r w:rsidRPr="003F49E6">
        <w:t xml:space="preserve">.6 </w:t>
      </w:r>
      <w:r w:rsidR="0060544D" w:rsidRPr="003F49E6">
        <w:t>PLAQUETAFÉRESE DOADOR DE PLAQUETAS POR AFÉRESE</w:t>
      </w:r>
      <w:bookmarkEnd w:id="50"/>
    </w:p>
    <w:p w14:paraId="0C74CA15" w14:textId="6D12AD8F" w:rsidR="003C0E60" w:rsidRDefault="001422A6" w:rsidP="006A6ABC">
      <w:pPr>
        <w:pStyle w:val="Standard"/>
        <w:rPr>
          <w:noProof/>
        </w:rPr>
      </w:pPr>
      <w:r>
        <w:rPr>
          <w:noProof/>
        </w:rPr>
        <w:drawing>
          <wp:anchor distT="0" distB="0" distL="114300" distR="114300" simplePos="0" relativeHeight="255550464" behindDoc="0" locked="0" layoutInCell="1" allowOverlap="1" wp14:anchorId="053DE24C" wp14:editId="0099267D">
            <wp:simplePos x="0" y="0"/>
            <wp:positionH relativeFrom="margin">
              <wp:align>left</wp:align>
            </wp:positionH>
            <wp:positionV relativeFrom="page">
              <wp:posOffset>5344160</wp:posOffset>
            </wp:positionV>
            <wp:extent cx="5962650" cy="2316480"/>
            <wp:effectExtent l="0" t="0" r="0" b="7620"/>
            <wp:wrapNone/>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62650" cy="2316480"/>
                    </a:xfrm>
                    <a:prstGeom prst="rect">
                      <a:avLst/>
                    </a:prstGeom>
                    <a:noFill/>
                  </pic:spPr>
                </pic:pic>
              </a:graphicData>
            </a:graphic>
          </wp:anchor>
        </w:drawing>
      </w:r>
    </w:p>
    <w:p w14:paraId="698C1D34" w14:textId="2D6093CB" w:rsidR="008D2650" w:rsidRDefault="008D2650" w:rsidP="006A6ABC">
      <w:pPr>
        <w:pStyle w:val="Standard"/>
        <w:rPr>
          <w:noProof/>
        </w:rPr>
      </w:pPr>
    </w:p>
    <w:p w14:paraId="65D8E9EE" w14:textId="4D934998" w:rsidR="008D2650" w:rsidRDefault="008D2650" w:rsidP="006A6ABC">
      <w:pPr>
        <w:pStyle w:val="Standard"/>
        <w:rPr>
          <w:noProof/>
        </w:rPr>
      </w:pPr>
    </w:p>
    <w:p w14:paraId="267B28E8" w14:textId="30A3FE44" w:rsidR="008D2650" w:rsidRDefault="008D2650" w:rsidP="006A6ABC">
      <w:pPr>
        <w:pStyle w:val="Standard"/>
        <w:rPr>
          <w:noProof/>
        </w:rPr>
      </w:pPr>
    </w:p>
    <w:p w14:paraId="06433980" w14:textId="194AD914" w:rsidR="008D2650" w:rsidRDefault="008D2650" w:rsidP="006A6ABC">
      <w:pPr>
        <w:pStyle w:val="Standard"/>
        <w:rPr>
          <w:noProof/>
        </w:rPr>
      </w:pPr>
    </w:p>
    <w:p w14:paraId="446E61F7" w14:textId="77777777" w:rsidR="008D2650" w:rsidRDefault="008D2650" w:rsidP="006A6ABC">
      <w:pPr>
        <w:pStyle w:val="Standard"/>
        <w:rPr>
          <w:noProof/>
        </w:rPr>
      </w:pPr>
    </w:p>
    <w:p w14:paraId="035B6FC6" w14:textId="77777777" w:rsidR="003C0E60" w:rsidRDefault="003C0E60" w:rsidP="006A6ABC">
      <w:pPr>
        <w:pStyle w:val="Standard"/>
        <w:rPr>
          <w:noProof/>
        </w:rPr>
      </w:pPr>
    </w:p>
    <w:p w14:paraId="39270824" w14:textId="77777777" w:rsidR="003C0E60" w:rsidRDefault="003C0E60" w:rsidP="006A6ABC">
      <w:pPr>
        <w:pStyle w:val="Standard"/>
        <w:rPr>
          <w:noProof/>
        </w:rPr>
      </w:pPr>
    </w:p>
    <w:p w14:paraId="6958E2BA" w14:textId="169AB838" w:rsidR="004F0628" w:rsidRPr="001422A6" w:rsidRDefault="00A9414D" w:rsidP="001422A6">
      <w:pPr>
        <w:rPr>
          <w:rFonts w:ascii="Calibri" w:eastAsia="Calibri" w:hAnsi="Calibri" w:cs="Tahoma"/>
          <w:noProof/>
          <w:color w:val="00000A"/>
          <w:kern w:val="3"/>
        </w:rPr>
      </w:pPr>
      <w:r w:rsidRPr="00F90309">
        <w:rPr>
          <w:rFonts w:ascii="Arial" w:hAnsi="Arial" w:cs="Arial"/>
          <w:b/>
          <w:bCs/>
        </w:rPr>
        <w:t>Análise crítica:</w:t>
      </w:r>
      <w:r w:rsidRPr="00A9414D">
        <w:rPr>
          <w:rFonts w:ascii="Arial" w:hAnsi="Arial" w:cs="Arial"/>
        </w:rPr>
        <w:t xml:space="preserve"> </w:t>
      </w:r>
      <w:r w:rsidR="00000FBC">
        <w:rPr>
          <w:rFonts w:ascii="Arial" w:eastAsia="Times New Roman" w:hAnsi="Arial" w:cs="Arial"/>
          <w:lang w:eastAsia="pt-BR"/>
        </w:rPr>
        <w:t xml:space="preserve">As coletas de </w:t>
      </w:r>
      <w:proofErr w:type="spellStart"/>
      <w:r w:rsidR="00000FBC">
        <w:rPr>
          <w:rFonts w:ascii="Arial" w:eastAsia="Times New Roman" w:hAnsi="Arial" w:cs="Arial"/>
          <w:lang w:eastAsia="pt-BR"/>
        </w:rPr>
        <w:t>plaquetaférese</w:t>
      </w:r>
      <w:proofErr w:type="spellEnd"/>
      <w:r w:rsidR="00000FBC" w:rsidRPr="00BC196C">
        <w:rPr>
          <w:rFonts w:ascii="Arial" w:eastAsia="Times New Roman" w:hAnsi="Arial" w:cs="Arial"/>
          <w:lang w:eastAsia="pt-BR"/>
        </w:rPr>
        <w:t xml:space="preserve"> no mês de </w:t>
      </w:r>
      <w:r w:rsidR="003C0E60">
        <w:rPr>
          <w:rFonts w:ascii="Arial" w:eastAsia="Times New Roman" w:hAnsi="Arial" w:cs="Arial"/>
          <w:lang w:eastAsia="pt-BR"/>
        </w:rPr>
        <w:t>setembro</w:t>
      </w:r>
      <w:r w:rsidR="00000FBC" w:rsidRPr="00BC196C">
        <w:rPr>
          <w:rFonts w:ascii="Arial" w:eastAsia="Times New Roman" w:hAnsi="Arial" w:cs="Arial"/>
          <w:lang w:eastAsia="pt-BR"/>
        </w:rPr>
        <w:t xml:space="preserve">, alcançaram </w:t>
      </w:r>
      <w:r w:rsidR="00000FBC">
        <w:rPr>
          <w:rFonts w:ascii="Arial" w:eastAsia="Times New Roman" w:hAnsi="Arial" w:cs="Arial"/>
          <w:lang w:eastAsia="pt-BR"/>
        </w:rPr>
        <w:t xml:space="preserve">o número de </w:t>
      </w:r>
      <w:r w:rsidR="002F5D8E">
        <w:rPr>
          <w:rFonts w:ascii="Arial" w:eastAsia="Times New Roman" w:hAnsi="Arial" w:cs="Arial"/>
          <w:lang w:eastAsia="pt-BR"/>
        </w:rPr>
        <w:t>7</w:t>
      </w:r>
      <w:r w:rsidR="00CC4B8F">
        <w:rPr>
          <w:rFonts w:ascii="Arial" w:eastAsia="Times New Roman" w:hAnsi="Arial" w:cs="Arial"/>
          <w:lang w:eastAsia="pt-BR"/>
        </w:rPr>
        <w:t>7</w:t>
      </w:r>
      <w:r w:rsidR="00000FBC">
        <w:rPr>
          <w:rFonts w:ascii="Arial" w:eastAsia="Times New Roman" w:hAnsi="Arial" w:cs="Arial"/>
          <w:lang w:eastAsia="pt-BR"/>
        </w:rPr>
        <w:t xml:space="preserve"> coletas</w:t>
      </w:r>
      <w:r w:rsidR="00000FBC" w:rsidRPr="00BC196C">
        <w:rPr>
          <w:rFonts w:ascii="Arial" w:eastAsia="Times New Roman" w:hAnsi="Arial" w:cs="Arial"/>
          <w:lang w:eastAsia="pt-BR"/>
        </w:rPr>
        <w:t xml:space="preserve">, obtendo </w:t>
      </w:r>
      <w:r w:rsidR="00CC4B8F">
        <w:rPr>
          <w:rFonts w:ascii="Arial" w:eastAsia="Times New Roman" w:hAnsi="Arial" w:cs="Arial"/>
          <w:lang w:eastAsia="pt-BR"/>
        </w:rPr>
        <w:t>10</w:t>
      </w:r>
      <w:r w:rsidR="00000FBC">
        <w:rPr>
          <w:rFonts w:ascii="Arial" w:eastAsia="Times New Roman" w:hAnsi="Arial" w:cs="Arial"/>
          <w:lang w:eastAsia="pt-BR"/>
        </w:rPr>
        <w:t>%</w:t>
      </w:r>
      <w:r w:rsidR="00000FBC" w:rsidRPr="00BC196C">
        <w:rPr>
          <w:rFonts w:ascii="Arial" w:eastAsia="Times New Roman" w:hAnsi="Arial" w:cs="Arial"/>
          <w:lang w:eastAsia="pt-BR"/>
        </w:rPr>
        <w:t xml:space="preserve"> </w:t>
      </w:r>
      <w:r w:rsidR="00000FBC">
        <w:rPr>
          <w:rFonts w:ascii="Arial" w:eastAsia="Times New Roman" w:hAnsi="Arial" w:cs="Arial"/>
          <w:lang w:eastAsia="pt-BR"/>
        </w:rPr>
        <w:t xml:space="preserve">a </w:t>
      </w:r>
      <w:r w:rsidR="00CC4B8F">
        <w:rPr>
          <w:rFonts w:ascii="Arial" w:eastAsia="Times New Roman" w:hAnsi="Arial" w:cs="Arial"/>
          <w:lang w:eastAsia="pt-BR"/>
        </w:rPr>
        <w:t>mais</w:t>
      </w:r>
      <w:r w:rsidR="00000FBC">
        <w:rPr>
          <w:rFonts w:ascii="Arial" w:eastAsia="Times New Roman" w:hAnsi="Arial" w:cs="Arial"/>
          <w:lang w:eastAsia="pt-BR"/>
        </w:rPr>
        <w:t xml:space="preserve"> </w:t>
      </w:r>
      <w:r w:rsidR="00000FBC" w:rsidRPr="00BC196C">
        <w:rPr>
          <w:rFonts w:ascii="Arial" w:eastAsia="Times New Roman" w:hAnsi="Arial" w:cs="Arial"/>
          <w:lang w:eastAsia="pt-BR"/>
        </w:rPr>
        <w:t xml:space="preserve">que o mês anterior. Se tratando da média de 2021, atingimos </w:t>
      </w:r>
      <w:r w:rsidR="0065447B">
        <w:rPr>
          <w:rFonts w:ascii="Arial" w:eastAsia="Times New Roman" w:hAnsi="Arial" w:cs="Arial"/>
          <w:lang w:eastAsia="pt-BR"/>
        </w:rPr>
        <w:t>um percentual de</w:t>
      </w:r>
      <w:r w:rsidR="00832157">
        <w:rPr>
          <w:rFonts w:ascii="Arial" w:eastAsia="Times New Roman" w:hAnsi="Arial" w:cs="Arial"/>
          <w:lang w:eastAsia="pt-BR"/>
        </w:rPr>
        <w:t xml:space="preserve"> </w:t>
      </w:r>
      <w:r w:rsidR="002F5D8E">
        <w:rPr>
          <w:rFonts w:ascii="Arial" w:eastAsia="Times New Roman" w:hAnsi="Arial" w:cs="Arial"/>
          <w:lang w:eastAsia="pt-BR"/>
        </w:rPr>
        <w:t>10</w:t>
      </w:r>
      <w:r w:rsidR="00CC4B8F">
        <w:rPr>
          <w:rFonts w:ascii="Arial" w:eastAsia="Times New Roman" w:hAnsi="Arial" w:cs="Arial"/>
          <w:lang w:eastAsia="pt-BR"/>
        </w:rPr>
        <w:t>4</w:t>
      </w:r>
      <w:r w:rsidR="002F5D8E">
        <w:rPr>
          <w:rFonts w:ascii="Arial" w:eastAsia="Times New Roman" w:hAnsi="Arial" w:cs="Arial"/>
          <w:lang w:eastAsia="pt-BR"/>
        </w:rPr>
        <w:t>,</w:t>
      </w:r>
      <w:r w:rsidR="00CC4B8F">
        <w:rPr>
          <w:rFonts w:ascii="Arial" w:eastAsia="Times New Roman" w:hAnsi="Arial" w:cs="Arial"/>
          <w:lang w:eastAsia="pt-BR"/>
        </w:rPr>
        <w:t>0</w:t>
      </w:r>
      <w:r w:rsidR="002F5D8E">
        <w:rPr>
          <w:rFonts w:ascii="Arial" w:eastAsia="Times New Roman" w:hAnsi="Arial" w:cs="Arial"/>
          <w:lang w:eastAsia="pt-BR"/>
        </w:rPr>
        <w:t>5</w:t>
      </w:r>
      <w:r w:rsidR="00000FBC" w:rsidRPr="00BC196C">
        <w:rPr>
          <w:rFonts w:ascii="Arial" w:eastAsia="Times New Roman" w:hAnsi="Arial" w:cs="Arial"/>
          <w:lang w:eastAsia="pt-BR"/>
        </w:rPr>
        <w:t xml:space="preserve">%. No que tange o alcance da meta da SES, a Rede HEMO alcançou o percentual de </w:t>
      </w:r>
      <w:r w:rsidR="002F5D8E">
        <w:rPr>
          <w:rFonts w:ascii="Arial" w:eastAsia="Times New Roman" w:hAnsi="Arial" w:cs="Arial"/>
          <w:lang w:eastAsia="pt-BR"/>
        </w:rPr>
        <w:t>11</w:t>
      </w:r>
      <w:r w:rsidR="00CC4B8F">
        <w:rPr>
          <w:rFonts w:ascii="Arial" w:eastAsia="Times New Roman" w:hAnsi="Arial" w:cs="Arial"/>
          <w:lang w:eastAsia="pt-BR"/>
        </w:rPr>
        <w:t>7</w:t>
      </w:r>
      <w:r w:rsidR="00000FBC" w:rsidRPr="00BC196C">
        <w:rPr>
          <w:rFonts w:ascii="Arial" w:eastAsia="Times New Roman" w:hAnsi="Arial" w:cs="Arial"/>
          <w:lang w:eastAsia="pt-BR"/>
        </w:rPr>
        <w:t>%</w:t>
      </w:r>
      <w:r w:rsidR="00E76654" w:rsidRPr="00127F75">
        <w:rPr>
          <w:rFonts w:ascii="Arial" w:eastAsia="Times New Roman" w:hAnsi="Arial" w:cs="Arial"/>
          <w:color w:val="000000" w:themeColor="text1"/>
          <w:lang w:eastAsia="pt-BR"/>
        </w:rPr>
        <w:t xml:space="preserve">. Temos aumentado a captação desse público </w:t>
      </w:r>
      <w:r w:rsidR="00F50E1C">
        <w:rPr>
          <w:rFonts w:ascii="Arial" w:eastAsia="Times New Roman" w:hAnsi="Arial" w:cs="Arial"/>
          <w:color w:val="000000" w:themeColor="text1"/>
          <w:lang w:eastAsia="pt-BR"/>
        </w:rPr>
        <w:t>por meio de ações da equipe de enfermagem na busca ativa de novos doadores</w:t>
      </w:r>
      <w:r w:rsidR="00E76654" w:rsidRPr="00127F75">
        <w:rPr>
          <w:rFonts w:ascii="Arial" w:eastAsia="Times New Roman" w:hAnsi="Arial" w:cs="Arial"/>
          <w:color w:val="000000" w:themeColor="text1"/>
          <w:lang w:eastAsia="pt-BR"/>
        </w:rPr>
        <w:t>.</w:t>
      </w:r>
    </w:p>
    <w:p w14:paraId="0C62C8B9" w14:textId="11FDD30A" w:rsidR="001F0AB9" w:rsidRPr="002A7B35" w:rsidRDefault="001F0AB9" w:rsidP="002A7B35">
      <w:pPr>
        <w:spacing w:line="360" w:lineRule="auto"/>
        <w:jc w:val="both"/>
        <w:rPr>
          <w:rFonts w:ascii="Arial" w:eastAsia="Times New Roman" w:hAnsi="Arial" w:cs="Arial"/>
          <w:color w:val="000000" w:themeColor="text1"/>
          <w:lang w:eastAsia="pt-BR"/>
        </w:rPr>
      </w:pPr>
    </w:p>
    <w:p w14:paraId="7A708EB0" w14:textId="3CF1E084" w:rsidR="00621FDC" w:rsidRDefault="003F49E6" w:rsidP="00C12589">
      <w:pPr>
        <w:pStyle w:val="Ttulo2"/>
        <w:ind w:left="142"/>
      </w:pPr>
      <w:bookmarkStart w:id="51" w:name="_Toc115279377"/>
      <w:r w:rsidRPr="003F49E6">
        <w:lastRenderedPageBreak/>
        <w:t>1</w:t>
      </w:r>
      <w:r w:rsidR="004F0628">
        <w:t>1</w:t>
      </w:r>
      <w:r w:rsidRPr="003F49E6">
        <w:t xml:space="preserve">.7 </w:t>
      </w:r>
      <w:r w:rsidR="00621FDC" w:rsidRPr="003F49E6">
        <w:t>PRODUÇÃO DE HEMOCOMPONENTES</w:t>
      </w:r>
      <w:bookmarkEnd w:id="51"/>
    </w:p>
    <w:p w14:paraId="58BC0456" w14:textId="10C1CF8B" w:rsidR="00BA2BA3" w:rsidRPr="00BA2BA3" w:rsidRDefault="00FE2CBE" w:rsidP="00BA2BA3">
      <w:pPr>
        <w:pStyle w:val="Standard"/>
      </w:pPr>
      <w:r>
        <w:rPr>
          <w:noProof/>
        </w:rPr>
        <mc:AlternateContent>
          <mc:Choice Requires="wps">
            <w:drawing>
              <wp:anchor distT="0" distB="0" distL="114300" distR="114300" simplePos="0" relativeHeight="255259648" behindDoc="0" locked="0" layoutInCell="1" allowOverlap="1" wp14:anchorId="74282AB1" wp14:editId="222BD451">
                <wp:simplePos x="0" y="0"/>
                <wp:positionH relativeFrom="margin">
                  <wp:posOffset>4560570</wp:posOffset>
                </wp:positionH>
                <wp:positionV relativeFrom="paragraph">
                  <wp:posOffset>399415</wp:posOffset>
                </wp:positionV>
                <wp:extent cx="1132765" cy="218364"/>
                <wp:effectExtent l="0" t="0" r="0" b="0"/>
                <wp:wrapNone/>
                <wp:docPr id="271" name="CaixaDeTexto 15"/>
                <wp:cNvGraphicFramePr/>
                <a:graphic xmlns:a="http://schemas.openxmlformats.org/drawingml/2006/main">
                  <a:graphicData uri="http://schemas.microsoft.com/office/word/2010/wordprocessingShape">
                    <wps:wsp>
                      <wps:cNvSpPr txBox="1"/>
                      <wps:spPr>
                        <a:xfrm>
                          <a:off x="0" y="0"/>
                          <a:ext cx="1132765" cy="218364"/>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FD14DB4" w14:textId="77777777" w:rsidR="00330230" w:rsidRDefault="00330230" w:rsidP="00FC207A">
                            <w:pPr>
                              <w:rPr>
                                <w:sz w:val="24"/>
                                <w:szCs w:val="24"/>
                              </w:rPr>
                            </w:pPr>
                            <w:r>
                              <w:rPr>
                                <w:rFonts w:hAnsi="Calibri"/>
                                <w:b/>
                                <w:bCs/>
                                <w:color w:val="000000" w:themeColor="text1"/>
                                <w:sz w:val="16"/>
                                <w:szCs w:val="16"/>
                              </w:rPr>
                              <w:t xml:space="preserve">Média   </w:t>
                            </w:r>
                            <w:proofErr w:type="gramStart"/>
                            <w:r>
                              <w:rPr>
                                <w:rFonts w:hAnsi="Calibri"/>
                                <w:b/>
                                <w:bCs/>
                                <w:color w:val="000000" w:themeColor="text1"/>
                                <w:sz w:val="16"/>
                                <w:szCs w:val="16"/>
                              </w:rPr>
                              <w:t>2021  (</w:t>
                            </w:r>
                            <w:proofErr w:type="gramEnd"/>
                            <w:r>
                              <w:rPr>
                                <w:rFonts w:hAnsi="Calibri"/>
                                <w:b/>
                                <w:bCs/>
                                <w:color w:val="000000" w:themeColor="text1"/>
                                <w:sz w:val="16"/>
                                <w:szCs w:val="16"/>
                              </w:rPr>
                              <w:t>9.077)</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4282AB1" id="_x0000_s1039" type="#_x0000_t202" style="position:absolute;margin-left:359.1pt;margin-top:31.45pt;width:89.2pt;height:17.2pt;z-index:25525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" filled="f" stroked="f">
                <v:textbox>
                  <w:txbxContent>
                    <w:p w14:paraId="1FD14DB4" w14:textId="77777777" w:rsidR="00330230" w:rsidRDefault="00330230" w:rsidP="00FC207A">
                      <w:pPr>
                        <w:rPr>
                          <w:sz w:val="24"/>
                          <w:szCs w:val="24"/>
                        </w:rPr>
                      </w:pPr>
                      <w:r>
                        <w:rPr>
                          <w:rFonts w:hAnsi="Calibri"/>
                          <w:b/>
                          <w:bCs/>
                          <w:color w:val="000000" w:themeColor="text1"/>
                          <w:sz w:val="16"/>
                          <w:szCs w:val="16"/>
                        </w:rPr>
                        <w:t xml:space="preserve">Média   </w:t>
                      </w:r>
                      <w:proofErr w:type="gramStart"/>
                      <w:r>
                        <w:rPr>
                          <w:rFonts w:hAnsi="Calibri"/>
                          <w:b/>
                          <w:bCs/>
                          <w:color w:val="000000" w:themeColor="text1"/>
                          <w:sz w:val="16"/>
                          <w:szCs w:val="16"/>
                        </w:rPr>
                        <w:t>2021  (</w:t>
                      </w:r>
                      <w:proofErr w:type="gramEnd"/>
                      <w:r>
                        <w:rPr>
                          <w:rFonts w:hAnsi="Calibri"/>
                          <w:b/>
                          <w:bCs/>
                          <w:color w:val="000000" w:themeColor="text1"/>
                          <w:sz w:val="16"/>
                          <w:szCs w:val="16"/>
                        </w:rPr>
                        <w:t>9.077)</w:t>
                      </w:r>
                    </w:p>
                  </w:txbxContent>
                </v:textbox>
                <w10:wrap anchorx="margin"/>
              </v:shape>
            </w:pict>
          </mc:Fallback>
        </mc:AlternateContent>
      </w:r>
      <w:r w:rsidR="00062B45">
        <w:rPr>
          <w:noProof/>
        </w:rPr>
        <w:drawing>
          <wp:inline distT="0" distB="0" distL="0" distR="0" wp14:anchorId="3C8E381F" wp14:editId="5CDB93CF">
            <wp:extent cx="6102350" cy="2314575"/>
            <wp:effectExtent l="0" t="0" r="0" b="9525"/>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02350" cy="2314575"/>
                    </a:xfrm>
                    <a:prstGeom prst="rect">
                      <a:avLst/>
                    </a:prstGeom>
                    <a:noFill/>
                  </pic:spPr>
                </pic:pic>
              </a:graphicData>
            </a:graphic>
          </wp:inline>
        </w:drawing>
      </w:r>
    </w:p>
    <w:p w14:paraId="322541D5" w14:textId="132AECF2" w:rsidR="00C344C7" w:rsidRDefault="002D7694" w:rsidP="00BB5F9B">
      <w:pPr>
        <w:pStyle w:val="NormalWeb"/>
        <w:spacing w:after="266" w:line="360" w:lineRule="auto"/>
        <w:jc w:val="both"/>
        <w:rPr>
          <w:rFonts w:ascii="Arial" w:hAnsi="Arial" w:cs="Arial"/>
          <w:color w:val="auto"/>
          <w:kern w:val="0"/>
          <w:sz w:val="22"/>
          <w:szCs w:val="22"/>
        </w:rPr>
      </w:pPr>
      <w:r w:rsidRPr="00AF3D9E">
        <w:rPr>
          <w:rFonts w:ascii="Arial" w:hAnsi="Arial" w:cs="Arial"/>
          <w:b/>
          <w:bCs/>
        </w:rPr>
        <w:t>Análise crítica:</w:t>
      </w:r>
      <w:r w:rsidR="009216FD" w:rsidRPr="00AF3D9E">
        <w:rPr>
          <w:rFonts w:ascii="Arial" w:hAnsi="Arial" w:cs="Arial"/>
          <w:color w:val="000000"/>
        </w:rPr>
        <w:t xml:space="preserve"> </w:t>
      </w:r>
      <w:r w:rsidR="00BB5F9B" w:rsidRPr="00BC196C">
        <w:rPr>
          <w:rFonts w:ascii="Arial" w:hAnsi="Arial" w:cs="Arial"/>
          <w:color w:val="auto"/>
          <w:kern w:val="0"/>
          <w:sz w:val="22"/>
          <w:szCs w:val="22"/>
        </w:rPr>
        <w:t xml:space="preserve">A Rede HEMO apresentou no mês de </w:t>
      </w:r>
      <w:r w:rsidR="00062B45">
        <w:rPr>
          <w:rFonts w:ascii="Arial" w:hAnsi="Arial" w:cs="Arial"/>
          <w:color w:val="auto"/>
          <w:kern w:val="0"/>
          <w:sz w:val="22"/>
          <w:szCs w:val="22"/>
        </w:rPr>
        <w:t>setembro</w:t>
      </w:r>
      <w:r w:rsidR="00BB5F9B" w:rsidRPr="00BC196C">
        <w:rPr>
          <w:rFonts w:ascii="Arial" w:hAnsi="Arial" w:cs="Arial"/>
          <w:color w:val="auto"/>
          <w:kern w:val="0"/>
          <w:sz w:val="22"/>
          <w:szCs w:val="22"/>
        </w:rPr>
        <w:t xml:space="preserve"> </w:t>
      </w:r>
      <w:r w:rsidR="00FE2CBE">
        <w:rPr>
          <w:rFonts w:ascii="Arial" w:hAnsi="Arial" w:cs="Arial"/>
          <w:color w:val="auto"/>
          <w:kern w:val="0"/>
          <w:sz w:val="22"/>
          <w:szCs w:val="22"/>
        </w:rPr>
        <w:t>um aumento</w:t>
      </w:r>
      <w:r w:rsidR="00BB5F9B" w:rsidRPr="00BC196C">
        <w:rPr>
          <w:rFonts w:ascii="Arial" w:hAnsi="Arial" w:cs="Arial"/>
          <w:color w:val="auto"/>
          <w:kern w:val="0"/>
          <w:sz w:val="22"/>
          <w:szCs w:val="22"/>
        </w:rPr>
        <w:t xml:space="preserve"> de </w:t>
      </w:r>
      <w:r w:rsidR="00FE2CBE">
        <w:rPr>
          <w:rFonts w:ascii="Arial" w:hAnsi="Arial" w:cs="Arial"/>
          <w:color w:val="auto"/>
          <w:kern w:val="0"/>
          <w:sz w:val="22"/>
          <w:szCs w:val="22"/>
        </w:rPr>
        <w:t>14</w:t>
      </w:r>
      <w:r w:rsidR="00BB5F9B" w:rsidRPr="00BC196C">
        <w:rPr>
          <w:rFonts w:ascii="Arial" w:hAnsi="Arial" w:cs="Arial"/>
          <w:color w:val="auto"/>
          <w:kern w:val="0"/>
          <w:sz w:val="22"/>
          <w:szCs w:val="22"/>
        </w:rPr>
        <w:t xml:space="preserve">% de </w:t>
      </w:r>
      <w:r w:rsidR="00BB5F9B">
        <w:rPr>
          <w:rFonts w:ascii="Arial" w:hAnsi="Arial" w:cs="Arial"/>
          <w:color w:val="auto"/>
          <w:kern w:val="0"/>
          <w:sz w:val="22"/>
          <w:szCs w:val="22"/>
        </w:rPr>
        <w:t xml:space="preserve">produção de hemocomponentes </w:t>
      </w:r>
      <w:r w:rsidR="00BB5F9B" w:rsidRPr="00BC196C">
        <w:rPr>
          <w:rFonts w:ascii="Arial" w:hAnsi="Arial" w:cs="Arial"/>
          <w:color w:val="auto"/>
          <w:kern w:val="0"/>
          <w:sz w:val="22"/>
          <w:szCs w:val="22"/>
        </w:rPr>
        <w:t>comparado</w:t>
      </w:r>
      <w:r w:rsidR="00BB5F9B">
        <w:rPr>
          <w:rFonts w:ascii="Arial" w:hAnsi="Arial" w:cs="Arial"/>
          <w:color w:val="auto"/>
          <w:kern w:val="0"/>
          <w:sz w:val="22"/>
          <w:szCs w:val="22"/>
        </w:rPr>
        <w:t>s</w:t>
      </w:r>
      <w:r w:rsidR="00BB5F9B" w:rsidRPr="00BC196C">
        <w:rPr>
          <w:rFonts w:ascii="Arial" w:hAnsi="Arial" w:cs="Arial"/>
          <w:color w:val="auto"/>
          <w:kern w:val="0"/>
          <w:sz w:val="22"/>
          <w:szCs w:val="22"/>
        </w:rPr>
        <w:t xml:space="preserve"> ao mês anterior, resultando no percentual de alcance de </w:t>
      </w:r>
      <w:r w:rsidR="00FE2CBE">
        <w:rPr>
          <w:rFonts w:ascii="Arial" w:hAnsi="Arial" w:cs="Arial"/>
          <w:color w:val="auto"/>
          <w:kern w:val="0"/>
          <w:sz w:val="22"/>
          <w:szCs w:val="22"/>
        </w:rPr>
        <w:t>10</w:t>
      </w:r>
      <w:r w:rsidR="003D6650">
        <w:rPr>
          <w:rFonts w:ascii="Arial" w:hAnsi="Arial" w:cs="Arial"/>
          <w:color w:val="auto"/>
          <w:kern w:val="0"/>
          <w:sz w:val="22"/>
          <w:szCs w:val="22"/>
        </w:rPr>
        <w:t>6</w:t>
      </w:r>
      <w:r w:rsidR="00BB5F9B" w:rsidRPr="00BC196C">
        <w:rPr>
          <w:rFonts w:ascii="Arial" w:hAnsi="Arial" w:cs="Arial"/>
          <w:color w:val="auto"/>
          <w:kern w:val="0"/>
          <w:sz w:val="22"/>
          <w:szCs w:val="22"/>
        </w:rPr>
        <w:t xml:space="preserve">% quanto a meta da SES. Relacionado ao percentual de alcance da média de 2021, foram obtidos </w:t>
      </w:r>
      <w:r w:rsidR="003D6650">
        <w:rPr>
          <w:rFonts w:ascii="Arial" w:hAnsi="Arial" w:cs="Arial"/>
          <w:color w:val="auto"/>
          <w:kern w:val="0"/>
          <w:sz w:val="22"/>
          <w:szCs w:val="22"/>
        </w:rPr>
        <w:t>100</w:t>
      </w:r>
      <w:r w:rsidR="00FE2CBE">
        <w:rPr>
          <w:rFonts w:ascii="Arial" w:hAnsi="Arial" w:cs="Arial"/>
          <w:color w:val="auto"/>
          <w:kern w:val="0"/>
          <w:sz w:val="22"/>
          <w:szCs w:val="22"/>
        </w:rPr>
        <w:t>,</w:t>
      </w:r>
      <w:r w:rsidR="003D6650">
        <w:rPr>
          <w:rFonts w:ascii="Arial" w:hAnsi="Arial" w:cs="Arial"/>
          <w:color w:val="auto"/>
          <w:kern w:val="0"/>
          <w:sz w:val="22"/>
          <w:szCs w:val="22"/>
        </w:rPr>
        <w:t>52</w:t>
      </w:r>
      <w:r w:rsidR="00BB5F9B" w:rsidRPr="00BC196C">
        <w:rPr>
          <w:rFonts w:ascii="Arial" w:hAnsi="Arial" w:cs="Arial"/>
          <w:color w:val="auto"/>
          <w:kern w:val="0"/>
          <w:sz w:val="22"/>
          <w:szCs w:val="22"/>
        </w:rPr>
        <w:t>%.</w:t>
      </w:r>
      <w:r w:rsidR="00BB5F9B">
        <w:rPr>
          <w:rFonts w:ascii="Arial" w:hAnsi="Arial" w:cs="Arial"/>
          <w:color w:val="auto"/>
          <w:kern w:val="0"/>
          <w:sz w:val="22"/>
          <w:szCs w:val="22"/>
        </w:rPr>
        <w:t xml:space="preserve"> </w:t>
      </w:r>
      <w:r w:rsidR="0083085B">
        <w:rPr>
          <w:rFonts w:ascii="Arial" w:hAnsi="Arial" w:cs="Arial"/>
          <w:color w:val="auto"/>
          <w:kern w:val="0"/>
          <w:sz w:val="22"/>
          <w:szCs w:val="22"/>
        </w:rPr>
        <w:t>A Gerência de Processamento</w:t>
      </w:r>
      <w:r w:rsidR="00AF3D9E" w:rsidRPr="00BB5F9B">
        <w:rPr>
          <w:rFonts w:ascii="Arial" w:hAnsi="Arial" w:cs="Arial"/>
          <w:color w:val="auto"/>
          <w:kern w:val="0"/>
          <w:sz w:val="22"/>
          <w:szCs w:val="22"/>
        </w:rPr>
        <w:t xml:space="preserve"> é o setor res</w:t>
      </w:r>
      <w:r w:rsidR="00F24300">
        <w:rPr>
          <w:rFonts w:ascii="Arial" w:hAnsi="Arial" w:cs="Arial"/>
          <w:color w:val="auto"/>
          <w:kern w:val="0"/>
          <w:sz w:val="22"/>
          <w:szCs w:val="22"/>
        </w:rPr>
        <w:t>p</w:t>
      </w:r>
      <w:r w:rsidR="00AF3D9E" w:rsidRPr="00BB5F9B">
        <w:rPr>
          <w:rFonts w:ascii="Arial" w:hAnsi="Arial" w:cs="Arial"/>
          <w:color w:val="auto"/>
          <w:kern w:val="0"/>
          <w:sz w:val="22"/>
          <w:szCs w:val="22"/>
        </w:rPr>
        <w:t>onsável pelo quantitativo de</w:t>
      </w:r>
      <w:r w:rsidR="00DD507A" w:rsidRPr="00BB5F9B">
        <w:rPr>
          <w:rFonts w:ascii="Arial" w:hAnsi="Arial" w:cs="Arial"/>
          <w:color w:val="auto"/>
          <w:kern w:val="0"/>
          <w:sz w:val="22"/>
          <w:szCs w:val="22"/>
        </w:rPr>
        <w:t xml:space="preserve"> bolsas de sangue totais processadas</w:t>
      </w:r>
      <w:r w:rsidR="00AF3D9E" w:rsidRPr="00BB5F9B">
        <w:rPr>
          <w:rFonts w:ascii="Arial" w:hAnsi="Arial" w:cs="Arial"/>
          <w:color w:val="auto"/>
          <w:kern w:val="0"/>
          <w:sz w:val="22"/>
          <w:szCs w:val="22"/>
        </w:rPr>
        <w:t xml:space="preserve">, o cumprimento dessa meta está </w:t>
      </w:r>
      <w:proofErr w:type="gramStart"/>
      <w:r w:rsidR="00AF3D9E" w:rsidRPr="00BB5F9B">
        <w:rPr>
          <w:rFonts w:ascii="Arial" w:hAnsi="Arial" w:cs="Arial"/>
          <w:color w:val="auto"/>
          <w:kern w:val="0"/>
          <w:sz w:val="22"/>
          <w:szCs w:val="22"/>
        </w:rPr>
        <w:t>correlacionada</w:t>
      </w:r>
      <w:proofErr w:type="gramEnd"/>
      <w:r w:rsidR="00AF3D9E" w:rsidRPr="00BB5F9B">
        <w:rPr>
          <w:rFonts w:ascii="Arial" w:hAnsi="Arial" w:cs="Arial"/>
          <w:color w:val="auto"/>
          <w:kern w:val="0"/>
          <w:sz w:val="22"/>
          <w:szCs w:val="22"/>
        </w:rPr>
        <w:t xml:space="preserve"> com as doações efetivadas.</w:t>
      </w:r>
    </w:p>
    <w:p w14:paraId="4CEB495C" w14:textId="2AAB3E7D" w:rsidR="00DC3670" w:rsidRDefault="003F49E6" w:rsidP="00C12589">
      <w:pPr>
        <w:pStyle w:val="Ttulo2"/>
        <w:ind w:left="0"/>
      </w:pPr>
      <w:bookmarkStart w:id="52" w:name="_Toc115279378"/>
      <w:bookmarkStart w:id="53" w:name="_Hlk71561567"/>
      <w:r w:rsidRPr="003F49E6">
        <w:t>1</w:t>
      </w:r>
      <w:r w:rsidR="004F0628">
        <w:t>1</w:t>
      </w:r>
      <w:r w:rsidRPr="003F49E6">
        <w:t xml:space="preserve">.8 </w:t>
      </w:r>
      <w:r w:rsidR="00DC3670" w:rsidRPr="003F49E6">
        <w:t>PROCEDIMENTOS ESPECIAIS</w:t>
      </w:r>
      <w:bookmarkEnd w:id="52"/>
    </w:p>
    <w:p w14:paraId="0EA6CF5E" w14:textId="068900E1" w:rsidR="0083085B" w:rsidRDefault="00B12100" w:rsidP="0083085B">
      <w:pPr>
        <w:pStyle w:val="Standard"/>
        <w:rPr>
          <w:noProof/>
        </w:rPr>
      </w:pPr>
      <w:r w:rsidRPr="003D6650">
        <w:rPr>
          <w:noProof/>
        </w:rPr>
        <w:drawing>
          <wp:anchor distT="0" distB="0" distL="114300" distR="114300" simplePos="0" relativeHeight="255552512" behindDoc="0" locked="0" layoutInCell="1" allowOverlap="1" wp14:anchorId="3C87E585" wp14:editId="4513D9E6">
            <wp:simplePos x="0" y="0"/>
            <wp:positionH relativeFrom="margin">
              <wp:align>left</wp:align>
            </wp:positionH>
            <wp:positionV relativeFrom="paragraph">
              <wp:posOffset>241300</wp:posOffset>
            </wp:positionV>
            <wp:extent cx="6093562" cy="2400419"/>
            <wp:effectExtent l="0" t="0" r="2540" b="0"/>
            <wp:wrapNone/>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093562" cy="2400419"/>
                    </a:xfrm>
                    <a:prstGeom prst="rect">
                      <a:avLst/>
                    </a:prstGeom>
                  </pic:spPr>
                </pic:pic>
              </a:graphicData>
            </a:graphic>
            <wp14:sizeRelH relativeFrom="margin">
              <wp14:pctWidth>0</wp14:pctWidth>
            </wp14:sizeRelH>
            <wp14:sizeRelV relativeFrom="margin">
              <wp14:pctHeight>0</wp14:pctHeight>
            </wp14:sizeRelV>
          </wp:anchor>
        </w:drawing>
      </w:r>
    </w:p>
    <w:p w14:paraId="755E479A" w14:textId="20349347" w:rsidR="00130CB2" w:rsidRDefault="00130CB2" w:rsidP="0083085B">
      <w:pPr>
        <w:pStyle w:val="Standard"/>
        <w:rPr>
          <w:noProof/>
        </w:rPr>
      </w:pPr>
    </w:p>
    <w:p w14:paraId="493272BD" w14:textId="2611B9EC" w:rsidR="003D6650" w:rsidRDefault="003D6650" w:rsidP="0083085B">
      <w:pPr>
        <w:pStyle w:val="Standard"/>
      </w:pPr>
    </w:p>
    <w:p w14:paraId="595CE9F0" w14:textId="77777777" w:rsidR="003D6650" w:rsidRDefault="003D6650" w:rsidP="0083085B">
      <w:pPr>
        <w:pStyle w:val="Standard"/>
      </w:pPr>
    </w:p>
    <w:p w14:paraId="582BA9A6" w14:textId="5A0389E2" w:rsidR="003D6650" w:rsidRDefault="003D6650" w:rsidP="0083085B">
      <w:pPr>
        <w:pStyle w:val="Standard"/>
      </w:pPr>
    </w:p>
    <w:p w14:paraId="1E5B8105" w14:textId="77777777" w:rsidR="003D6650" w:rsidRDefault="003D6650" w:rsidP="0083085B">
      <w:pPr>
        <w:pStyle w:val="Standard"/>
      </w:pPr>
    </w:p>
    <w:p w14:paraId="05F47E23" w14:textId="218F2468" w:rsidR="0083085B" w:rsidRPr="0083085B" w:rsidRDefault="0083085B" w:rsidP="0083085B">
      <w:pPr>
        <w:pStyle w:val="Standard"/>
      </w:pPr>
    </w:p>
    <w:p w14:paraId="677D2F4B" w14:textId="77777777" w:rsidR="001422A6" w:rsidRDefault="001422A6" w:rsidP="009F3818">
      <w:pPr>
        <w:spacing w:line="360" w:lineRule="auto"/>
        <w:jc w:val="both"/>
        <w:rPr>
          <w:rFonts w:ascii="Arial" w:hAnsi="Arial" w:cs="Arial"/>
          <w:b/>
          <w:bCs/>
        </w:rPr>
      </w:pPr>
    </w:p>
    <w:p w14:paraId="48FFE892" w14:textId="77777777" w:rsidR="001422A6" w:rsidRDefault="001422A6" w:rsidP="009F3818">
      <w:pPr>
        <w:spacing w:line="360" w:lineRule="auto"/>
        <w:jc w:val="both"/>
        <w:rPr>
          <w:rFonts w:ascii="Arial" w:hAnsi="Arial" w:cs="Arial"/>
          <w:b/>
          <w:bCs/>
        </w:rPr>
      </w:pPr>
    </w:p>
    <w:p w14:paraId="3F7761BE" w14:textId="42DD5C25" w:rsidR="00A875D2" w:rsidRPr="00870A34" w:rsidRDefault="00B56D50" w:rsidP="009F3818">
      <w:pPr>
        <w:spacing w:line="360" w:lineRule="auto"/>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r w:rsidR="00870A34" w:rsidRPr="00BC196C">
        <w:rPr>
          <w:rFonts w:ascii="Arial" w:eastAsia="Times New Roman" w:hAnsi="Arial" w:cs="Arial"/>
          <w:lang w:eastAsia="pt-BR"/>
        </w:rPr>
        <w:t xml:space="preserve">No mês vigente, a Rede Estadual de Hemocentros realizou </w:t>
      </w:r>
      <w:r w:rsidR="00B12100">
        <w:rPr>
          <w:rFonts w:ascii="Arial" w:eastAsia="Times New Roman" w:hAnsi="Arial" w:cs="Arial"/>
          <w:lang w:eastAsia="pt-BR"/>
        </w:rPr>
        <w:t>2329</w:t>
      </w:r>
      <w:r w:rsidR="00870A34">
        <w:rPr>
          <w:rFonts w:ascii="Arial" w:eastAsia="Times New Roman" w:hAnsi="Arial" w:cs="Arial"/>
          <w:lang w:eastAsia="pt-BR"/>
        </w:rPr>
        <w:t xml:space="preserve"> procedimentos especiais</w:t>
      </w:r>
      <w:r w:rsidR="00870A34" w:rsidRPr="00BC196C">
        <w:rPr>
          <w:rFonts w:ascii="Arial" w:eastAsia="Times New Roman" w:hAnsi="Arial" w:cs="Arial"/>
          <w:lang w:eastAsia="pt-BR"/>
        </w:rPr>
        <w:t xml:space="preserve">, resultando </w:t>
      </w:r>
      <w:r w:rsidR="00B12100">
        <w:rPr>
          <w:rFonts w:ascii="Arial" w:eastAsia="Times New Roman" w:hAnsi="Arial" w:cs="Arial"/>
          <w:lang w:eastAsia="pt-BR"/>
        </w:rPr>
        <w:t>a diminuição</w:t>
      </w:r>
      <w:r w:rsidR="00870A34" w:rsidRPr="00BC196C">
        <w:rPr>
          <w:rFonts w:ascii="Arial" w:eastAsia="Times New Roman" w:hAnsi="Arial" w:cs="Arial"/>
          <w:lang w:eastAsia="pt-BR"/>
        </w:rPr>
        <w:t xml:space="preserve"> de </w:t>
      </w:r>
      <w:r w:rsidR="00B12100">
        <w:rPr>
          <w:rFonts w:ascii="Arial" w:eastAsia="Times New Roman" w:hAnsi="Arial" w:cs="Arial"/>
          <w:lang w:eastAsia="pt-BR"/>
        </w:rPr>
        <w:t>32</w:t>
      </w:r>
      <w:r w:rsidR="00870A34" w:rsidRPr="00BC196C">
        <w:rPr>
          <w:rFonts w:ascii="Arial" w:eastAsia="Times New Roman" w:hAnsi="Arial" w:cs="Arial"/>
          <w:lang w:eastAsia="pt-BR"/>
        </w:rPr>
        <w:t xml:space="preserve">%. Em análise sobre a média mensal do ano de 2021 observa-se o percentual elevado de </w:t>
      </w:r>
      <w:r w:rsidR="00B12100">
        <w:rPr>
          <w:rFonts w:ascii="Arial" w:eastAsia="Times New Roman" w:hAnsi="Arial" w:cs="Arial"/>
          <w:lang w:eastAsia="pt-BR"/>
        </w:rPr>
        <w:t>115</w:t>
      </w:r>
      <w:r w:rsidR="00870A34" w:rsidRPr="00BC196C">
        <w:rPr>
          <w:rFonts w:ascii="Arial" w:eastAsia="Times New Roman" w:hAnsi="Arial" w:cs="Arial"/>
          <w:lang w:eastAsia="pt-BR"/>
        </w:rPr>
        <w:t xml:space="preserve">%. Quanto a meta da SES, atingimos </w:t>
      </w:r>
      <w:r w:rsidR="000E1503">
        <w:rPr>
          <w:rFonts w:ascii="Arial" w:eastAsia="Times New Roman" w:hAnsi="Arial" w:cs="Arial"/>
          <w:lang w:eastAsia="pt-BR"/>
        </w:rPr>
        <w:t>3</w:t>
      </w:r>
      <w:r w:rsidR="00B12100">
        <w:rPr>
          <w:rFonts w:ascii="Arial" w:eastAsia="Times New Roman" w:hAnsi="Arial" w:cs="Arial"/>
          <w:lang w:eastAsia="pt-BR"/>
        </w:rPr>
        <w:t>6</w:t>
      </w:r>
      <w:r w:rsidR="00870A34" w:rsidRPr="00BC196C">
        <w:rPr>
          <w:rFonts w:ascii="Arial" w:eastAsia="Times New Roman" w:hAnsi="Arial" w:cs="Arial"/>
          <w:lang w:eastAsia="pt-BR"/>
        </w:rPr>
        <w:t>% de alcance.</w:t>
      </w:r>
      <w:r w:rsidR="00870A34">
        <w:rPr>
          <w:rFonts w:ascii="Arial" w:eastAsia="Times New Roman" w:hAnsi="Arial" w:cs="Arial"/>
          <w:lang w:eastAsia="pt-BR"/>
        </w:rPr>
        <w:t xml:space="preserve"> </w:t>
      </w:r>
      <w:r w:rsidR="00955741" w:rsidRPr="00870A34">
        <w:rPr>
          <w:rFonts w:ascii="Arial" w:eastAsia="Times New Roman" w:hAnsi="Arial" w:cs="Arial"/>
          <w:lang w:eastAsia="pt-BR"/>
        </w:rPr>
        <w:t xml:space="preserve">Os procedimentos dependem </w:t>
      </w:r>
      <w:r w:rsidR="00DB2515" w:rsidRPr="00870A34">
        <w:rPr>
          <w:rFonts w:ascii="Arial" w:eastAsia="Times New Roman" w:hAnsi="Arial" w:cs="Arial"/>
          <w:lang w:eastAsia="pt-BR"/>
        </w:rPr>
        <w:t>de indicação médica, portanto, não temos governança sobre esse indicador.</w:t>
      </w:r>
    </w:p>
    <w:p w14:paraId="349548C5" w14:textId="712E9935" w:rsidR="00621FDC" w:rsidRDefault="003F49E6" w:rsidP="00A91A45">
      <w:pPr>
        <w:pStyle w:val="Ttulo2"/>
      </w:pPr>
      <w:bookmarkStart w:id="54" w:name="_Toc115279379"/>
      <w:r w:rsidRPr="003F49E6">
        <w:lastRenderedPageBreak/>
        <w:t>1</w:t>
      </w:r>
      <w:r w:rsidR="004F0628">
        <w:t>1</w:t>
      </w:r>
      <w:r w:rsidRPr="003F49E6">
        <w:t xml:space="preserve">.9 </w:t>
      </w:r>
      <w:r w:rsidR="00E4001B" w:rsidRPr="003F49E6">
        <w:t>EXAMES IMUNOHEMATOLÓGICO</w:t>
      </w:r>
      <w:r w:rsidR="00160598">
        <w:t>S</w:t>
      </w:r>
      <w:bookmarkEnd w:id="54"/>
    </w:p>
    <w:p w14:paraId="23B8815D" w14:textId="7847910B" w:rsidR="00E15133" w:rsidRDefault="00E15133" w:rsidP="00E15133">
      <w:pPr>
        <w:pStyle w:val="Standard"/>
      </w:pPr>
    </w:p>
    <w:p w14:paraId="6C943F0A" w14:textId="16B824B9" w:rsidR="00E15133" w:rsidRPr="00E15133" w:rsidRDefault="00B12100" w:rsidP="00E15133">
      <w:pPr>
        <w:pStyle w:val="Standard"/>
      </w:pPr>
      <w:r w:rsidRPr="00B12100">
        <w:rPr>
          <w:noProof/>
        </w:rPr>
        <w:drawing>
          <wp:inline distT="0" distB="0" distL="0" distR="0" wp14:anchorId="31657D50" wp14:editId="7612EAF6">
            <wp:extent cx="6210935" cy="2284095"/>
            <wp:effectExtent l="0" t="0" r="0" b="190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10935" cy="2284095"/>
                    </a:xfrm>
                    <a:prstGeom prst="rect">
                      <a:avLst/>
                    </a:prstGeom>
                  </pic:spPr>
                </pic:pic>
              </a:graphicData>
            </a:graphic>
          </wp:inline>
        </w:drawing>
      </w:r>
    </w:p>
    <w:p w14:paraId="49A14FA8" w14:textId="73FE923A" w:rsidR="00E15133" w:rsidRDefault="00B56D50" w:rsidP="00C12589">
      <w:pPr>
        <w:spacing w:line="360" w:lineRule="auto"/>
        <w:jc w:val="both"/>
        <w:rPr>
          <w:rFonts w:ascii="Arial" w:eastAsia="Times New Roman" w:hAnsi="Arial" w:cs="Arial"/>
          <w:lang w:eastAsia="pt-BR"/>
        </w:rPr>
      </w:pPr>
      <w:r w:rsidRPr="003D5E11">
        <w:rPr>
          <w:rFonts w:ascii="Arial" w:hAnsi="Arial" w:cs="Arial"/>
          <w:b/>
          <w:bCs/>
        </w:rPr>
        <w:t>Análise crítica</w:t>
      </w:r>
      <w:r w:rsidR="00EF6A97">
        <w:rPr>
          <w:rFonts w:ascii="Arial" w:hAnsi="Arial" w:cs="Arial"/>
          <w:b/>
          <w:bCs/>
        </w:rPr>
        <w:t>:</w:t>
      </w:r>
      <w:r w:rsidR="00C414FF">
        <w:rPr>
          <w:rFonts w:ascii="Arial" w:hAnsi="Arial" w:cs="Arial"/>
          <w:b/>
          <w:bCs/>
        </w:rPr>
        <w:t xml:space="preserve"> </w:t>
      </w:r>
      <w:r w:rsidR="00870A34" w:rsidRPr="00BC196C">
        <w:rPr>
          <w:rFonts w:ascii="Arial" w:eastAsia="Times New Roman" w:hAnsi="Arial" w:cs="Arial"/>
          <w:lang w:eastAsia="pt-BR"/>
        </w:rPr>
        <w:t xml:space="preserve">Os </w:t>
      </w:r>
      <w:r w:rsidR="00870A34">
        <w:rPr>
          <w:rFonts w:ascii="Arial" w:eastAsia="Times New Roman" w:hAnsi="Arial" w:cs="Arial"/>
          <w:lang w:eastAsia="pt-BR"/>
        </w:rPr>
        <w:t xml:space="preserve">exames </w:t>
      </w:r>
      <w:proofErr w:type="spellStart"/>
      <w:r w:rsidR="00870A34">
        <w:rPr>
          <w:rFonts w:ascii="Arial" w:eastAsia="Times New Roman" w:hAnsi="Arial" w:cs="Arial"/>
          <w:lang w:eastAsia="pt-BR"/>
        </w:rPr>
        <w:t>imunohematológicos</w:t>
      </w:r>
      <w:proofErr w:type="spellEnd"/>
      <w:r w:rsidR="00870A34" w:rsidRPr="00BC196C">
        <w:rPr>
          <w:rFonts w:ascii="Arial" w:eastAsia="Times New Roman" w:hAnsi="Arial" w:cs="Arial"/>
          <w:lang w:eastAsia="pt-BR"/>
        </w:rPr>
        <w:t xml:space="preserve"> no mês de </w:t>
      </w:r>
      <w:r w:rsidR="00B12100">
        <w:rPr>
          <w:rFonts w:ascii="Arial" w:eastAsia="Times New Roman" w:hAnsi="Arial" w:cs="Arial"/>
          <w:lang w:eastAsia="pt-BR"/>
        </w:rPr>
        <w:t>setembro</w:t>
      </w:r>
      <w:r w:rsidR="00870A34" w:rsidRPr="00BC196C">
        <w:rPr>
          <w:rFonts w:ascii="Arial" w:eastAsia="Times New Roman" w:hAnsi="Arial" w:cs="Arial"/>
          <w:lang w:eastAsia="pt-BR"/>
        </w:rPr>
        <w:t xml:space="preserve">, alcançaram </w:t>
      </w:r>
      <w:r w:rsidR="00B12100">
        <w:rPr>
          <w:rFonts w:ascii="Arial" w:eastAsia="Times New Roman" w:hAnsi="Arial" w:cs="Arial"/>
          <w:lang w:eastAsia="pt-BR"/>
        </w:rPr>
        <w:t>10.854</w:t>
      </w:r>
      <w:r w:rsidR="00870A34" w:rsidRPr="00BC196C">
        <w:rPr>
          <w:rFonts w:ascii="Arial" w:eastAsia="Times New Roman" w:hAnsi="Arial" w:cs="Arial"/>
          <w:lang w:eastAsia="pt-BR"/>
        </w:rPr>
        <w:t xml:space="preserve"> </w:t>
      </w:r>
      <w:r w:rsidR="00870A34">
        <w:rPr>
          <w:rFonts w:ascii="Arial" w:eastAsia="Times New Roman" w:hAnsi="Arial" w:cs="Arial"/>
          <w:lang w:eastAsia="pt-BR"/>
        </w:rPr>
        <w:t>realizados</w:t>
      </w:r>
      <w:r w:rsidR="00870A34" w:rsidRPr="00BC196C">
        <w:rPr>
          <w:rFonts w:ascii="Arial" w:eastAsia="Times New Roman" w:hAnsi="Arial" w:cs="Arial"/>
          <w:lang w:eastAsia="pt-BR"/>
        </w:rPr>
        <w:t xml:space="preserve">, obtendo </w:t>
      </w:r>
      <w:r w:rsidR="00B12100">
        <w:rPr>
          <w:rFonts w:ascii="Arial" w:eastAsia="Times New Roman" w:hAnsi="Arial" w:cs="Arial"/>
          <w:lang w:eastAsia="pt-BR"/>
        </w:rPr>
        <w:t>10</w:t>
      </w:r>
      <w:r w:rsidR="00870A34" w:rsidRPr="00BC196C">
        <w:rPr>
          <w:rFonts w:ascii="Arial" w:eastAsia="Times New Roman" w:hAnsi="Arial" w:cs="Arial"/>
          <w:lang w:eastAsia="pt-BR"/>
        </w:rPr>
        <w:t xml:space="preserve">% </w:t>
      </w:r>
      <w:r w:rsidR="00153F1E">
        <w:rPr>
          <w:rFonts w:ascii="Arial" w:eastAsia="Times New Roman" w:hAnsi="Arial" w:cs="Arial"/>
          <w:lang w:eastAsia="pt-BR"/>
        </w:rPr>
        <w:t xml:space="preserve">a </w:t>
      </w:r>
      <w:r w:rsidR="00B12100">
        <w:rPr>
          <w:rFonts w:ascii="Arial" w:eastAsia="Times New Roman" w:hAnsi="Arial" w:cs="Arial"/>
          <w:lang w:eastAsia="pt-BR"/>
        </w:rPr>
        <w:t>menos</w:t>
      </w:r>
      <w:r w:rsidR="00D86B96">
        <w:rPr>
          <w:rFonts w:ascii="Arial" w:eastAsia="Times New Roman" w:hAnsi="Arial" w:cs="Arial"/>
          <w:lang w:eastAsia="pt-BR"/>
        </w:rPr>
        <w:t xml:space="preserve"> do</w:t>
      </w:r>
      <w:r w:rsidR="00870A34" w:rsidRPr="00BC196C">
        <w:rPr>
          <w:rFonts w:ascii="Arial" w:eastAsia="Times New Roman" w:hAnsi="Arial" w:cs="Arial"/>
          <w:lang w:eastAsia="pt-BR"/>
        </w:rPr>
        <w:t xml:space="preserve"> que o mês anterior. Se tratando da média de 2021, atingimos </w:t>
      </w:r>
      <w:r w:rsidR="008338EA">
        <w:rPr>
          <w:rFonts w:ascii="Arial" w:eastAsia="Times New Roman" w:hAnsi="Arial" w:cs="Arial"/>
          <w:lang w:eastAsia="pt-BR"/>
        </w:rPr>
        <w:t>percentual</w:t>
      </w:r>
      <w:r w:rsidR="00870A34" w:rsidRPr="00BC196C">
        <w:rPr>
          <w:rFonts w:ascii="Arial" w:eastAsia="Times New Roman" w:hAnsi="Arial" w:cs="Arial"/>
          <w:lang w:eastAsia="pt-BR"/>
        </w:rPr>
        <w:t xml:space="preserve"> de </w:t>
      </w:r>
      <w:r w:rsidR="00B12100">
        <w:rPr>
          <w:rFonts w:ascii="Arial" w:eastAsia="Times New Roman" w:hAnsi="Arial" w:cs="Arial"/>
          <w:lang w:eastAsia="pt-BR"/>
        </w:rPr>
        <w:t>96.76</w:t>
      </w:r>
      <w:r w:rsidR="00870A34" w:rsidRPr="00BC196C">
        <w:rPr>
          <w:rFonts w:ascii="Arial" w:eastAsia="Times New Roman" w:hAnsi="Arial" w:cs="Arial"/>
          <w:lang w:eastAsia="pt-BR"/>
        </w:rPr>
        <w:t xml:space="preserve">%. No que tange o alcance da meta da SES, a Rede HEMO alcançou o percentual de </w:t>
      </w:r>
      <w:r w:rsidR="00B12100">
        <w:rPr>
          <w:rFonts w:ascii="Arial" w:eastAsia="Times New Roman" w:hAnsi="Arial" w:cs="Arial"/>
          <w:lang w:eastAsia="pt-BR"/>
        </w:rPr>
        <w:t>100</w:t>
      </w:r>
      <w:r w:rsidR="00870A34" w:rsidRPr="00BC196C">
        <w:rPr>
          <w:rFonts w:ascii="Arial" w:eastAsia="Times New Roman" w:hAnsi="Arial" w:cs="Arial"/>
          <w:lang w:eastAsia="pt-BR"/>
        </w:rPr>
        <w:t xml:space="preserve">%. </w:t>
      </w:r>
      <w:r w:rsidR="00664867">
        <w:rPr>
          <w:rFonts w:ascii="Arial" w:eastAsia="Times New Roman" w:hAnsi="Arial" w:cs="Arial"/>
          <w:lang w:eastAsia="pt-BR"/>
        </w:rPr>
        <w:t>Isso se deve à intensificação nas ações de captação promovidas pela Rede HEMO.</w:t>
      </w:r>
    </w:p>
    <w:p w14:paraId="23900276" w14:textId="53E96602" w:rsidR="00B12100" w:rsidRDefault="00B12100" w:rsidP="00C12589">
      <w:pPr>
        <w:spacing w:line="360" w:lineRule="auto"/>
        <w:jc w:val="both"/>
        <w:rPr>
          <w:rFonts w:ascii="Arial" w:eastAsia="Times New Roman" w:hAnsi="Arial" w:cs="Arial"/>
          <w:lang w:eastAsia="pt-BR"/>
        </w:rPr>
      </w:pPr>
    </w:p>
    <w:p w14:paraId="2A2E58B3" w14:textId="6F221AD6" w:rsidR="00FB704B" w:rsidRDefault="003F49E6" w:rsidP="00FB704B">
      <w:pPr>
        <w:pStyle w:val="Ttulo2"/>
        <w:ind w:left="0"/>
      </w:pPr>
      <w:bookmarkStart w:id="55" w:name="_Toc115279380"/>
      <w:r w:rsidRPr="003F49E6">
        <w:t>1</w:t>
      </w:r>
      <w:r w:rsidR="004F0628">
        <w:t>1</w:t>
      </w:r>
      <w:r w:rsidRPr="003F49E6">
        <w:t>.</w:t>
      </w:r>
      <w:r w:rsidRPr="00060BE7">
        <w:t xml:space="preserve">10 </w:t>
      </w:r>
      <w:r w:rsidR="00E4001B" w:rsidRPr="00060BE7">
        <w:t>EXAMES SOROLÓGICOS</w:t>
      </w:r>
      <w:bookmarkEnd w:id="55"/>
    </w:p>
    <w:p w14:paraId="477835E7" w14:textId="2BEC3415" w:rsidR="001422A6" w:rsidRDefault="001422A6" w:rsidP="008D6F38">
      <w:pPr>
        <w:spacing w:line="360" w:lineRule="auto"/>
        <w:jc w:val="both"/>
        <w:rPr>
          <w:rFonts w:ascii="Arial" w:hAnsi="Arial" w:cs="Arial"/>
          <w:b/>
          <w:bCs/>
        </w:rPr>
      </w:pPr>
      <w:r>
        <w:rPr>
          <w:noProof/>
        </w:rPr>
        <w:drawing>
          <wp:anchor distT="0" distB="0" distL="114300" distR="114300" simplePos="0" relativeHeight="255607808" behindDoc="0" locked="0" layoutInCell="1" allowOverlap="1" wp14:anchorId="5FB319FB" wp14:editId="1D9EE2A3">
            <wp:simplePos x="0" y="0"/>
            <wp:positionH relativeFrom="page">
              <wp:posOffset>730885</wp:posOffset>
            </wp:positionH>
            <wp:positionV relativeFrom="page">
              <wp:posOffset>5695950</wp:posOffset>
            </wp:positionV>
            <wp:extent cx="5933440" cy="2092960"/>
            <wp:effectExtent l="57150" t="57150" r="48260" b="40640"/>
            <wp:wrapNone/>
            <wp:docPr id="176" name="Gráfico 176">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78BD3E92" w14:textId="1099565A" w:rsidR="001422A6" w:rsidRDefault="001422A6" w:rsidP="008D6F38">
      <w:pPr>
        <w:spacing w:line="360" w:lineRule="auto"/>
        <w:jc w:val="both"/>
        <w:rPr>
          <w:rFonts w:ascii="Arial" w:hAnsi="Arial" w:cs="Arial"/>
          <w:b/>
          <w:bCs/>
        </w:rPr>
      </w:pPr>
    </w:p>
    <w:p w14:paraId="67FC98DB" w14:textId="77777777" w:rsidR="001422A6" w:rsidRDefault="001422A6" w:rsidP="008D6F38">
      <w:pPr>
        <w:spacing w:line="360" w:lineRule="auto"/>
        <w:jc w:val="both"/>
        <w:rPr>
          <w:rFonts w:ascii="Arial" w:hAnsi="Arial" w:cs="Arial"/>
          <w:b/>
          <w:bCs/>
        </w:rPr>
      </w:pPr>
    </w:p>
    <w:p w14:paraId="501B7E20" w14:textId="77777777" w:rsidR="001422A6" w:rsidRDefault="001422A6" w:rsidP="008D6F38">
      <w:pPr>
        <w:spacing w:line="360" w:lineRule="auto"/>
        <w:jc w:val="both"/>
        <w:rPr>
          <w:rFonts w:ascii="Arial" w:hAnsi="Arial" w:cs="Arial"/>
          <w:b/>
          <w:bCs/>
        </w:rPr>
      </w:pPr>
    </w:p>
    <w:p w14:paraId="435C5D7F" w14:textId="59D4D157" w:rsidR="001422A6" w:rsidRDefault="001422A6" w:rsidP="008D6F38">
      <w:pPr>
        <w:spacing w:line="360" w:lineRule="auto"/>
        <w:jc w:val="both"/>
        <w:rPr>
          <w:rFonts w:ascii="Arial" w:hAnsi="Arial" w:cs="Arial"/>
          <w:b/>
          <w:bCs/>
        </w:rPr>
      </w:pPr>
    </w:p>
    <w:p w14:paraId="2863AA1B" w14:textId="114B72A4" w:rsidR="001422A6" w:rsidRDefault="001422A6" w:rsidP="008D6F38">
      <w:pPr>
        <w:spacing w:line="360" w:lineRule="auto"/>
        <w:jc w:val="both"/>
        <w:rPr>
          <w:rFonts w:ascii="Arial" w:hAnsi="Arial" w:cs="Arial"/>
          <w:b/>
          <w:bCs/>
        </w:rPr>
      </w:pPr>
    </w:p>
    <w:p w14:paraId="730760AE" w14:textId="77777777" w:rsidR="001422A6" w:rsidRDefault="001422A6" w:rsidP="008D6F38">
      <w:pPr>
        <w:spacing w:line="360" w:lineRule="auto"/>
        <w:jc w:val="both"/>
        <w:rPr>
          <w:rFonts w:ascii="Arial" w:hAnsi="Arial" w:cs="Arial"/>
          <w:b/>
          <w:bCs/>
        </w:rPr>
      </w:pPr>
    </w:p>
    <w:p w14:paraId="58A6FBA4" w14:textId="50F21B1F" w:rsidR="007A6889" w:rsidRDefault="001422A6" w:rsidP="008D6F38">
      <w:pPr>
        <w:spacing w:line="360" w:lineRule="auto"/>
        <w:jc w:val="both"/>
        <w:rPr>
          <w:rFonts w:ascii="Arial" w:eastAsia="Times New Roman" w:hAnsi="Arial" w:cs="Arial"/>
          <w:lang w:eastAsia="pt-BR"/>
        </w:rPr>
      </w:pPr>
      <w:r>
        <w:rPr>
          <w:noProof/>
        </w:rPr>
        <mc:AlternateContent>
          <mc:Choice Requires="wps">
            <w:drawing>
              <wp:anchor distT="0" distB="0" distL="114300" distR="114300" simplePos="0" relativeHeight="255554560" behindDoc="0" locked="0" layoutInCell="1" allowOverlap="1" wp14:anchorId="422EE01C" wp14:editId="264EE5CF">
                <wp:simplePos x="0" y="0"/>
                <wp:positionH relativeFrom="page">
                  <wp:align>right</wp:align>
                </wp:positionH>
                <wp:positionV relativeFrom="paragraph">
                  <wp:posOffset>2819400</wp:posOffset>
                </wp:positionV>
                <wp:extent cx="1200150" cy="298450"/>
                <wp:effectExtent l="0" t="0" r="0" b="0"/>
                <wp:wrapNone/>
                <wp:docPr id="123" name="CaixaDeTexto 15"/>
                <wp:cNvGraphicFramePr/>
                <a:graphic xmlns:a="http://schemas.openxmlformats.org/drawingml/2006/main">
                  <a:graphicData uri="http://schemas.microsoft.com/office/word/2010/wordprocessingShape">
                    <wps:wsp>
                      <wps:cNvSpPr txBox="1"/>
                      <wps:spPr>
                        <a:xfrm>
                          <a:off x="0" y="0"/>
                          <a:ext cx="1200150" cy="2984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921F08" w14:textId="77777777" w:rsidR="002B1893" w:rsidRDefault="002B1893" w:rsidP="002B1893">
                            <w:pPr>
                              <w:rPr>
                                <w:rFonts w:hAnsi="Calibri"/>
                                <w:b/>
                                <w:bCs/>
                                <w:color w:val="000000" w:themeColor="text1"/>
                                <w:sz w:val="16"/>
                                <w:szCs w:val="16"/>
                              </w:rPr>
                            </w:pPr>
                            <w:r>
                              <w:rPr>
                                <w:rFonts w:hAnsi="Calibri"/>
                                <w:b/>
                                <w:bCs/>
                                <w:color w:val="000000" w:themeColor="text1"/>
                                <w:sz w:val="16"/>
                                <w:szCs w:val="16"/>
                              </w:rPr>
                              <w:t>Meta Contratual: 5.030</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22EE01C" id="_x0000_s1042" type="#_x0000_t202" style="position:absolute;left:0;text-align:left;margin-left:43.3pt;margin-top:222pt;width:94.5pt;height:23.5pt;z-index:2555545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" filled="f" stroked="f">
                <v:textbox>
                  <w:txbxContent>
                    <w:p w14:paraId="1C921F08" w14:textId="77777777" w:rsidR="002B1893" w:rsidRDefault="002B1893" w:rsidP="002B1893">
                      <w:pPr>
                        <w:rPr>
                          <w:rFonts w:hAnsi="Calibri"/>
                          <w:b/>
                          <w:bCs/>
                          <w:color w:val="000000" w:themeColor="text1"/>
                          <w:sz w:val="16"/>
                          <w:szCs w:val="16"/>
                        </w:rPr>
                      </w:pPr>
                      <w:r>
                        <w:rPr>
                          <w:rFonts w:hAnsi="Calibri"/>
                          <w:b/>
                          <w:bCs/>
                          <w:color w:val="000000" w:themeColor="text1"/>
                          <w:sz w:val="16"/>
                          <w:szCs w:val="16"/>
                        </w:rPr>
                        <w:t>Meta Contratual: 5.030</w:t>
                      </w:r>
                    </w:p>
                  </w:txbxContent>
                </v:textbox>
                <w10:wrap anchorx="page"/>
              </v:shape>
            </w:pict>
          </mc:Fallback>
        </mc:AlternateContent>
      </w:r>
      <w:r>
        <w:rPr>
          <w:noProof/>
        </w:rPr>
        <mc:AlternateContent>
          <mc:Choice Requires="wps">
            <w:drawing>
              <wp:anchor distT="0" distB="0" distL="114300" distR="114300" simplePos="0" relativeHeight="255555584" behindDoc="0" locked="0" layoutInCell="1" allowOverlap="1" wp14:anchorId="7ADA2AE9" wp14:editId="7B9D1BBE">
                <wp:simplePos x="0" y="0"/>
                <wp:positionH relativeFrom="column">
                  <wp:posOffset>5469890</wp:posOffset>
                </wp:positionH>
                <wp:positionV relativeFrom="paragraph">
                  <wp:posOffset>2857500</wp:posOffset>
                </wp:positionV>
                <wp:extent cx="984250" cy="263347"/>
                <wp:effectExtent l="0" t="0" r="0" b="0"/>
                <wp:wrapNone/>
                <wp:docPr id="124" name="CaixaDeTexto 15"/>
                <wp:cNvGraphicFramePr/>
                <a:graphic xmlns:a="http://schemas.openxmlformats.org/drawingml/2006/main">
                  <a:graphicData uri="http://schemas.microsoft.com/office/word/2010/wordprocessingShape">
                    <wps:wsp>
                      <wps:cNvSpPr txBox="1"/>
                      <wps:spPr>
                        <a:xfrm>
                          <a:off x="0" y="0"/>
                          <a:ext cx="984250" cy="263347"/>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F8E8994" w14:textId="77777777" w:rsidR="002B1893" w:rsidRDefault="002B1893" w:rsidP="002B1893">
                            <w:pPr>
                              <w:rPr>
                                <w:rFonts w:hAnsi="Calibri"/>
                                <w:b/>
                                <w:bCs/>
                                <w:color w:val="000000" w:themeColor="text1"/>
                                <w:sz w:val="16"/>
                                <w:szCs w:val="16"/>
                              </w:rPr>
                            </w:pPr>
                            <w:r>
                              <w:rPr>
                                <w:rFonts w:hAnsi="Calibri"/>
                                <w:b/>
                                <w:bCs/>
                                <w:color w:val="000000" w:themeColor="text1"/>
                                <w:sz w:val="16"/>
                                <w:szCs w:val="16"/>
                              </w:rPr>
                              <w:t>Média 2021: 4.932</w:t>
                            </w:r>
                          </w:p>
                        </w:txbxContent>
                      </wps:txbx>
                      <wps:bodyPr wrap="square" rtlCol="0" anchor="t">
                        <a:noAutofit/>
                      </wps:bodyPr>
                    </wps:wsp>
                  </a:graphicData>
                </a:graphic>
                <wp14:sizeRelV relativeFrom="margin">
                  <wp14:pctHeight>0</wp14:pctHeight>
                </wp14:sizeRelV>
              </wp:anchor>
            </w:drawing>
          </mc:Choice>
          <mc:Fallback>
            <w:pict>
              <v:shape w14:anchorId="7ADA2AE9" id="_x0000_s1043" type="#_x0000_t202" style="position:absolute;left:0;text-align:left;margin-left:430.7pt;margin-top:225pt;width:77.5pt;height:20.75pt;z-index:25555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" filled="f" stroked="f">
                <v:textbox>
                  <w:txbxContent>
                    <w:p w14:paraId="4F8E8994" w14:textId="77777777" w:rsidR="002B1893" w:rsidRDefault="002B1893" w:rsidP="002B1893">
                      <w:pPr>
                        <w:rPr>
                          <w:rFonts w:hAnsi="Calibri"/>
                          <w:b/>
                          <w:bCs/>
                          <w:color w:val="000000" w:themeColor="text1"/>
                          <w:sz w:val="16"/>
                          <w:szCs w:val="16"/>
                        </w:rPr>
                      </w:pPr>
                      <w:r>
                        <w:rPr>
                          <w:rFonts w:hAnsi="Calibri"/>
                          <w:b/>
                          <w:bCs/>
                          <w:color w:val="000000" w:themeColor="text1"/>
                          <w:sz w:val="16"/>
                          <w:szCs w:val="16"/>
                        </w:rPr>
                        <w:t>Média 2021: 4.932</w:t>
                      </w:r>
                    </w:p>
                  </w:txbxContent>
                </v:textbox>
              </v:shape>
            </w:pict>
          </mc:Fallback>
        </mc:AlternateContent>
      </w:r>
      <w:r w:rsidR="00E81EEB" w:rsidRPr="00C02140">
        <w:rPr>
          <w:rFonts w:ascii="Arial" w:hAnsi="Arial" w:cs="Arial"/>
          <w:b/>
          <w:bCs/>
        </w:rPr>
        <w:t>Análise crítica:</w:t>
      </w:r>
      <w:r w:rsidR="00E81EEB">
        <w:rPr>
          <w:rFonts w:ascii="Arial" w:hAnsi="Arial" w:cs="Arial"/>
        </w:rPr>
        <w:t xml:space="preserve"> </w:t>
      </w:r>
      <w:r w:rsidR="00664867" w:rsidRPr="00BC196C">
        <w:rPr>
          <w:rFonts w:ascii="Arial" w:eastAsia="Times New Roman" w:hAnsi="Arial" w:cs="Arial"/>
          <w:lang w:eastAsia="pt-BR"/>
        </w:rPr>
        <w:t xml:space="preserve">A Rede HEMO apresentou no mês de </w:t>
      </w:r>
      <w:r w:rsidR="00BE52B2">
        <w:rPr>
          <w:rFonts w:ascii="Arial" w:eastAsia="Times New Roman" w:hAnsi="Arial" w:cs="Arial"/>
          <w:lang w:eastAsia="pt-BR"/>
        </w:rPr>
        <w:t>setembro</w:t>
      </w:r>
      <w:r w:rsidR="001C6518">
        <w:rPr>
          <w:rFonts w:ascii="Arial" w:eastAsia="Times New Roman" w:hAnsi="Arial" w:cs="Arial"/>
          <w:lang w:eastAsia="pt-BR"/>
        </w:rPr>
        <w:t xml:space="preserve"> </w:t>
      </w:r>
      <w:r w:rsidR="00BE52B2">
        <w:rPr>
          <w:rFonts w:ascii="Arial" w:eastAsia="Times New Roman" w:hAnsi="Arial" w:cs="Arial"/>
          <w:lang w:eastAsia="pt-BR"/>
        </w:rPr>
        <w:t>a diminuição</w:t>
      </w:r>
      <w:r w:rsidR="00CF3576">
        <w:rPr>
          <w:rFonts w:ascii="Arial" w:eastAsia="Times New Roman" w:hAnsi="Arial" w:cs="Arial"/>
          <w:lang w:eastAsia="pt-BR"/>
        </w:rPr>
        <w:t xml:space="preserve"> </w:t>
      </w:r>
      <w:r w:rsidR="00664867" w:rsidRPr="00BC196C">
        <w:rPr>
          <w:rFonts w:ascii="Arial" w:eastAsia="Times New Roman" w:hAnsi="Arial" w:cs="Arial"/>
          <w:lang w:eastAsia="pt-BR"/>
        </w:rPr>
        <w:t xml:space="preserve">de </w:t>
      </w:r>
      <w:r w:rsidR="00BE52B2">
        <w:rPr>
          <w:rFonts w:ascii="Arial" w:eastAsia="Times New Roman" w:hAnsi="Arial" w:cs="Arial"/>
          <w:lang w:eastAsia="pt-BR"/>
        </w:rPr>
        <w:t>10</w:t>
      </w:r>
      <w:r w:rsidR="00664867" w:rsidRPr="00BC196C">
        <w:rPr>
          <w:rFonts w:ascii="Arial" w:eastAsia="Times New Roman" w:hAnsi="Arial" w:cs="Arial"/>
          <w:lang w:eastAsia="pt-BR"/>
        </w:rPr>
        <w:t xml:space="preserve">% de </w:t>
      </w:r>
      <w:r w:rsidR="006A3709">
        <w:rPr>
          <w:rFonts w:ascii="Arial" w:eastAsia="Times New Roman" w:hAnsi="Arial" w:cs="Arial"/>
          <w:lang w:eastAsia="pt-BR"/>
        </w:rPr>
        <w:t xml:space="preserve">exames sorológicos </w:t>
      </w:r>
      <w:r w:rsidR="00664867" w:rsidRPr="00BC196C">
        <w:rPr>
          <w:rFonts w:ascii="Arial" w:eastAsia="Times New Roman" w:hAnsi="Arial" w:cs="Arial"/>
          <w:lang w:eastAsia="pt-BR"/>
        </w:rPr>
        <w:t xml:space="preserve">realizados na clínica hematológica comparado ao mês </w:t>
      </w:r>
      <w:proofErr w:type="gramStart"/>
      <w:r w:rsidR="00664867" w:rsidRPr="00BC196C">
        <w:rPr>
          <w:rFonts w:ascii="Arial" w:eastAsia="Times New Roman" w:hAnsi="Arial" w:cs="Arial"/>
          <w:lang w:eastAsia="pt-BR"/>
        </w:rPr>
        <w:t>anterior,  resultando</w:t>
      </w:r>
      <w:proofErr w:type="gramEnd"/>
      <w:r w:rsidR="00664867" w:rsidRPr="00BC196C">
        <w:rPr>
          <w:rFonts w:ascii="Arial" w:eastAsia="Times New Roman" w:hAnsi="Arial" w:cs="Arial"/>
          <w:lang w:eastAsia="pt-BR"/>
        </w:rPr>
        <w:t xml:space="preserve"> no percentual de alcance de </w:t>
      </w:r>
      <w:r w:rsidR="00BE52B2">
        <w:rPr>
          <w:rFonts w:ascii="Arial" w:eastAsia="Times New Roman" w:hAnsi="Arial" w:cs="Arial"/>
          <w:lang w:eastAsia="pt-BR"/>
        </w:rPr>
        <w:t>98</w:t>
      </w:r>
      <w:r w:rsidR="00664867" w:rsidRPr="00BC196C">
        <w:rPr>
          <w:rFonts w:ascii="Arial" w:eastAsia="Times New Roman" w:hAnsi="Arial" w:cs="Arial"/>
          <w:lang w:eastAsia="pt-BR"/>
        </w:rPr>
        <w:t xml:space="preserve">% quanto a meta da SES. Relacionado ao percentual de alcance da média de 2021, foram obtidos </w:t>
      </w:r>
      <w:r w:rsidR="00BE52B2">
        <w:rPr>
          <w:rFonts w:ascii="Arial" w:eastAsia="Times New Roman" w:hAnsi="Arial" w:cs="Arial"/>
          <w:lang w:eastAsia="pt-BR"/>
        </w:rPr>
        <w:t>99.7</w:t>
      </w:r>
      <w:r w:rsidR="00664867" w:rsidRPr="00BC196C">
        <w:rPr>
          <w:rFonts w:ascii="Arial" w:eastAsia="Times New Roman" w:hAnsi="Arial" w:cs="Arial"/>
          <w:lang w:eastAsia="pt-BR"/>
        </w:rPr>
        <w:t>%.</w:t>
      </w:r>
    </w:p>
    <w:p w14:paraId="1189D9CB" w14:textId="3C065812" w:rsidR="001869A2" w:rsidRPr="00C12589" w:rsidRDefault="001869A2" w:rsidP="008D6F38">
      <w:pPr>
        <w:spacing w:line="360" w:lineRule="auto"/>
        <w:jc w:val="both"/>
        <w:rPr>
          <w:rFonts w:ascii="Arial" w:eastAsia="Times New Roman" w:hAnsi="Arial" w:cs="Arial"/>
          <w:lang w:eastAsia="pt-BR"/>
        </w:rPr>
      </w:pPr>
    </w:p>
    <w:p w14:paraId="186FD72A" w14:textId="0D44D7E7" w:rsidR="00160598" w:rsidRDefault="003F49E6" w:rsidP="00C12589">
      <w:pPr>
        <w:pStyle w:val="Ttulo2"/>
        <w:ind w:left="0"/>
      </w:pPr>
      <w:bookmarkStart w:id="56" w:name="_Toc115279381"/>
      <w:r w:rsidRPr="003F49E6">
        <w:lastRenderedPageBreak/>
        <w:t>1</w:t>
      </w:r>
      <w:r w:rsidR="004F0628">
        <w:t>1</w:t>
      </w:r>
      <w:r w:rsidRPr="003F49E6">
        <w:t xml:space="preserve">.11 </w:t>
      </w:r>
      <w:r w:rsidR="00F33F9D" w:rsidRPr="003F49E6">
        <w:t>EXAMES HEMATOLÓGICOS</w:t>
      </w:r>
      <w:bookmarkEnd w:id="56"/>
    </w:p>
    <w:p w14:paraId="6A61186C" w14:textId="37CF037D" w:rsidR="007A6889" w:rsidRDefault="007A6889" w:rsidP="007A6889">
      <w:pPr>
        <w:pStyle w:val="Standard"/>
        <w:rPr>
          <w:noProof/>
        </w:rPr>
      </w:pPr>
    </w:p>
    <w:p w14:paraId="5A15E83E" w14:textId="31691560" w:rsidR="00E15133" w:rsidRDefault="00BE52B2" w:rsidP="007A6889">
      <w:pPr>
        <w:pStyle w:val="Standard"/>
      </w:pPr>
      <w:r>
        <w:rPr>
          <w:noProof/>
        </w:rPr>
        <w:drawing>
          <wp:inline distT="0" distB="0" distL="0" distR="0" wp14:anchorId="74641803" wp14:editId="3EFA2EE4">
            <wp:extent cx="5978526" cy="2390775"/>
            <wp:effectExtent l="57150" t="57150" r="41275" b="47625"/>
            <wp:docPr id="178" name="Gráfico 178">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CED3BA6" w14:textId="400DD54F" w:rsidR="00FB704B" w:rsidRDefault="00A30A03" w:rsidP="00C12589">
      <w:pPr>
        <w:spacing w:line="360" w:lineRule="auto"/>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bookmarkEnd w:id="53"/>
      <w:r w:rsidR="006A3709" w:rsidRPr="00BC196C">
        <w:rPr>
          <w:rFonts w:ascii="Arial" w:eastAsia="Times New Roman" w:hAnsi="Arial" w:cs="Arial"/>
          <w:lang w:eastAsia="pt-BR"/>
        </w:rPr>
        <w:t xml:space="preserve">No mês vigente, a Rede Estadual de Hemocentros realizou </w:t>
      </w:r>
      <w:r w:rsidR="00BE52B2">
        <w:rPr>
          <w:rFonts w:ascii="Arial" w:eastAsia="Times New Roman" w:hAnsi="Arial" w:cs="Arial"/>
          <w:lang w:eastAsia="pt-BR"/>
        </w:rPr>
        <w:t>279</w:t>
      </w:r>
      <w:r w:rsidR="006A3709" w:rsidRPr="00BC196C">
        <w:rPr>
          <w:rFonts w:ascii="Arial" w:eastAsia="Times New Roman" w:hAnsi="Arial" w:cs="Arial"/>
          <w:lang w:eastAsia="pt-BR"/>
        </w:rPr>
        <w:t xml:space="preserve"> </w:t>
      </w:r>
      <w:r w:rsidR="006A3709">
        <w:rPr>
          <w:rFonts w:ascii="Arial" w:eastAsia="Times New Roman" w:hAnsi="Arial" w:cs="Arial"/>
          <w:lang w:eastAsia="pt-BR"/>
        </w:rPr>
        <w:t>exames hematológicos</w:t>
      </w:r>
      <w:r w:rsidR="006A3709" w:rsidRPr="00BC196C">
        <w:rPr>
          <w:rFonts w:ascii="Arial" w:eastAsia="Times New Roman" w:hAnsi="Arial" w:cs="Arial"/>
          <w:lang w:eastAsia="pt-BR"/>
        </w:rPr>
        <w:t xml:space="preserve">, resultando </w:t>
      </w:r>
      <w:r w:rsidR="00BE52B2">
        <w:rPr>
          <w:rFonts w:ascii="Arial" w:eastAsia="Times New Roman" w:hAnsi="Arial" w:cs="Arial"/>
          <w:lang w:eastAsia="pt-BR"/>
        </w:rPr>
        <w:t>uma diminuição</w:t>
      </w:r>
      <w:r w:rsidR="006A3709" w:rsidRPr="00BC196C">
        <w:rPr>
          <w:rFonts w:ascii="Arial" w:eastAsia="Times New Roman" w:hAnsi="Arial" w:cs="Arial"/>
          <w:lang w:eastAsia="pt-BR"/>
        </w:rPr>
        <w:t xml:space="preserve"> de </w:t>
      </w:r>
      <w:r w:rsidR="00BE52B2">
        <w:rPr>
          <w:rFonts w:ascii="Arial" w:eastAsia="Times New Roman" w:hAnsi="Arial" w:cs="Arial"/>
          <w:lang w:eastAsia="pt-BR"/>
        </w:rPr>
        <w:t>52</w:t>
      </w:r>
      <w:r w:rsidR="006A3709" w:rsidRPr="00BC196C">
        <w:rPr>
          <w:rFonts w:ascii="Arial" w:eastAsia="Times New Roman" w:hAnsi="Arial" w:cs="Arial"/>
          <w:lang w:eastAsia="pt-BR"/>
        </w:rPr>
        <w:t>%</w:t>
      </w:r>
      <w:r w:rsidR="00172E09">
        <w:rPr>
          <w:rFonts w:ascii="Arial" w:eastAsia="Times New Roman" w:hAnsi="Arial" w:cs="Arial"/>
          <w:lang w:eastAsia="pt-BR"/>
        </w:rPr>
        <w:t xml:space="preserve"> em relação ao mês anterior</w:t>
      </w:r>
      <w:r w:rsidR="006A3709" w:rsidRPr="00BC196C">
        <w:rPr>
          <w:rFonts w:ascii="Arial" w:eastAsia="Times New Roman" w:hAnsi="Arial" w:cs="Arial"/>
          <w:lang w:eastAsia="pt-BR"/>
        </w:rPr>
        <w:t xml:space="preserve">. Em análise </w:t>
      </w:r>
      <w:proofErr w:type="gramStart"/>
      <w:r w:rsidR="006A3709" w:rsidRPr="00BC196C">
        <w:rPr>
          <w:rFonts w:ascii="Arial" w:eastAsia="Times New Roman" w:hAnsi="Arial" w:cs="Arial"/>
          <w:lang w:eastAsia="pt-BR"/>
        </w:rPr>
        <w:t>sobre  a</w:t>
      </w:r>
      <w:proofErr w:type="gramEnd"/>
      <w:r w:rsidR="006A3709" w:rsidRPr="00BC196C">
        <w:rPr>
          <w:rFonts w:ascii="Arial" w:eastAsia="Times New Roman" w:hAnsi="Arial" w:cs="Arial"/>
          <w:lang w:eastAsia="pt-BR"/>
        </w:rPr>
        <w:t xml:space="preserve"> média mensal do ano de 2021 observa-se o percentual </w:t>
      </w:r>
      <w:r w:rsidR="00BC625B">
        <w:rPr>
          <w:rFonts w:ascii="Arial" w:eastAsia="Times New Roman" w:hAnsi="Arial" w:cs="Arial"/>
          <w:lang w:eastAsia="pt-BR"/>
        </w:rPr>
        <w:t xml:space="preserve">de alcance em </w:t>
      </w:r>
      <w:r w:rsidR="00BE52B2">
        <w:rPr>
          <w:rFonts w:ascii="Arial" w:eastAsia="Times New Roman" w:hAnsi="Arial" w:cs="Arial"/>
          <w:lang w:eastAsia="pt-BR"/>
        </w:rPr>
        <w:t>34</w:t>
      </w:r>
      <w:r w:rsidR="006A3709" w:rsidRPr="00BC196C">
        <w:rPr>
          <w:rFonts w:ascii="Arial" w:eastAsia="Times New Roman" w:hAnsi="Arial" w:cs="Arial"/>
          <w:lang w:eastAsia="pt-BR"/>
        </w:rPr>
        <w:t xml:space="preserve">%. Quanto a meta da SES, atingimos </w:t>
      </w:r>
      <w:r w:rsidR="00BE52B2">
        <w:rPr>
          <w:rFonts w:ascii="Arial" w:eastAsia="Times New Roman" w:hAnsi="Arial" w:cs="Arial"/>
          <w:lang w:eastAsia="pt-BR"/>
        </w:rPr>
        <w:t>164</w:t>
      </w:r>
      <w:r w:rsidR="006A3709" w:rsidRPr="00BC196C">
        <w:rPr>
          <w:rFonts w:ascii="Arial" w:eastAsia="Times New Roman" w:hAnsi="Arial" w:cs="Arial"/>
          <w:lang w:eastAsia="pt-BR"/>
        </w:rPr>
        <w:t>% de alcance</w:t>
      </w:r>
      <w:r w:rsidR="003E69C2">
        <w:rPr>
          <w:rFonts w:ascii="Arial" w:eastAsia="Times New Roman" w:hAnsi="Arial" w:cs="Arial"/>
          <w:lang w:eastAsia="pt-BR"/>
        </w:rPr>
        <w:t>.</w:t>
      </w:r>
    </w:p>
    <w:p w14:paraId="0E9503FD" w14:textId="77777777" w:rsidR="00BA2E36" w:rsidRPr="00BA2E36" w:rsidRDefault="00BA2E36" w:rsidP="00C12589">
      <w:pPr>
        <w:spacing w:line="360" w:lineRule="auto"/>
        <w:jc w:val="both"/>
        <w:rPr>
          <w:rFonts w:ascii="Arial" w:eastAsia="Times New Roman" w:hAnsi="Arial" w:cs="Arial"/>
          <w:lang w:eastAsia="pt-BR"/>
        </w:rPr>
      </w:pPr>
    </w:p>
    <w:p w14:paraId="575181CE" w14:textId="6B265679" w:rsidR="00BF302C" w:rsidRDefault="003F49E6" w:rsidP="00C12589">
      <w:pPr>
        <w:pStyle w:val="Ttulo2"/>
        <w:ind w:left="0"/>
      </w:pPr>
      <w:bookmarkStart w:id="57" w:name="_Toc115279382"/>
      <w:r w:rsidRPr="003F49E6">
        <w:t>1</w:t>
      </w:r>
      <w:r w:rsidR="004F0628">
        <w:t>1</w:t>
      </w:r>
      <w:r w:rsidRPr="003F49E6">
        <w:t xml:space="preserve">.12 </w:t>
      </w:r>
      <w:r w:rsidR="00927638">
        <w:t>PROCEDIMENTOS AMBULATORIAIS</w:t>
      </w:r>
      <w:bookmarkEnd w:id="57"/>
      <w:r w:rsidR="007D3A44" w:rsidRPr="007D3A44">
        <w:rPr>
          <w:noProof/>
        </w:rPr>
        <w:t xml:space="preserve"> </w:t>
      </w:r>
    </w:p>
    <w:p w14:paraId="29873FB7" w14:textId="5E16F2A8" w:rsidR="00904909" w:rsidRDefault="00904909" w:rsidP="00904909">
      <w:pPr>
        <w:pStyle w:val="Standard"/>
        <w:rPr>
          <w:noProof/>
        </w:rPr>
      </w:pPr>
    </w:p>
    <w:p w14:paraId="695D8479" w14:textId="2D23FCE9" w:rsidR="00E15133" w:rsidRDefault="00BA2E36" w:rsidP="00904909">
      <w:pPr>
        <w:pStyle w:val="Standard"/>
        <w:rPr>
          <w:noProof/>
        </w:rPr>
      </w:pPr>
      <w:r>
        <w:rPr>
          <w:noProof/>
        </w:rPr>
        <w:drawing>
          <wp:inline distT="0" distB="0" distL="0" distR="0" wp14:anchorId="254BBF06" wp14:editId="2B3C8366">
            <wp:extent cx="6017895" cy="2066925"/>
            <wp:effectExtent l="57150" t="57150" r="40005" b="47625"/>
            <wp:docPr id="179" name="Gráfico 179">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7D3A44">
        <w:rPr>
          <w:noProof/>
        </w:rPr>
        <mc:AlternateContent>
          <mc:Choice Requires="wps">
            <w:drawing>
              <wp:anchor distT="0" distB="0" distL="114300" distR="114300" simplePos="0" relativeHeight="255469568" behindDoc="0" locked="0" layoutInCell="1" allowOverlap="1" wp14:anchorId="31C05ED5" wp14:editId="260D8B9A">
                <wp:simplePos x="0" y="0"/>
                <wp:positionH relativeFrom="column">
                  <wp:posOffset>4610100</wp:posOffset>
                </wp:positionH>
                <wp:positionV relativeFrom="paragraph">
                  <wp:posOffset>942340</wp:posOffset>
                </wp:positionV>
                <wp:extent cx="855665" cy="217560"/>
                <wp:effectExtent l="0" t="0" r="0" b="0"/>
                <wp:wrapNone/>
                <wp:docPr id="127" name="CaixaDeTexto 15"/>
                <wp:cNvGraphicFramePr/>
                <a:graphic xmlns:a="http://schemas.openxmlformats.org/drawingml/2006/main">
                  <a:graphicData uri="http://schemas.microsoft.com/office/word/2010/wordprocessingShape">
                    <wps:wsp>
                      <wps:cNvSpPr txBox="1"/>
                      <wps:spPr>
                        <a:xfrm>
                          <a:off x="0" y="0"/>
                          <a:ext cx="85566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F650BC8" w14:textId="77777777" w:rsidR="007D3A44" w:rsidRDefault="007D3A44" w:rsidP="007D3A44">
                            <w:pPr>
                              <w:rPr>
                                <w:rFonts w:hAnsi="Calibri"/>
                                <w:b/>
                                <w:bCs/>
                                <w:color w:val="000000" w:themeColor="text1"/>
                                <w:sz w:val="16"/>
                                <w:szCs w:val="16"/>
                              </w:rPr>
                            </w:pPr>
                            <w:r>
                              <w:rPr>
                                <w:rFonts w:hAnsi="Calibri"/>
                                <w:b/>
                                <w:bCs/>
                                <w:color w:val="000000" w:themeColor="text1"/>
                                <w:sz w:val="16"/>
                                <w:szCs w:val="16"/>
                              </w:rPr>
                              <w:t>Média 2021: 81</w:t>
                            </w:r>
                          </w:p>
                        </w:txbxContent>
                      </wps:txbx>
                      <wps:bodyPr wrap="square" rtlCol="0" anchor="t">
                        <a:spAutoFit/>
                      </wps:bodyPr>
                    </wps:wsp>
                  </a:graphicData>
                </a:graphic>
              </wp:anchor>
            </w:drawing>
          </mc:Choice>
          <mc:Fallback xmlns:oel="http://schemas.microsoft.com/office/2019/extlst">
            <w:pict>
              <v:shape w14:anchorId="31C05ED5" id="_x0000_s1042" type="#_x0000_t202" style="position:absolute;margin-left:363pt;margin-top:74.2pt;width:67.4pt;height:17.15pt;z-index:2554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" filled="f" stroked="f">
                <v:textbox style="mso-fit-shape-to-text:t">
                  <w:txbxContent>
                    <w:p w14:paraId="7F650BC8" w14:textId="77777777" w:rsidR="007D3A44" w:rsidRDefault="007D3A44" w:rsidP="007D3A44">
                      <w:pPr>
                        <w:rPr>
                          <w:rFonts w:hAnsi="Calibri"/>
                          <w:b/>
                          <w:bCs/>
                          <w:color w:val="000000" w:themeColor="text1"/>
                          <w:sz w:val="16"/>
                          <w:szCs w:val="16"/>
                        </w:rPr>
                      </w:pPr>
                      <w:r>
                        <w:rPr>
                          <w:rFonts w:hAnsi="Calibri"/>
                          <w:b/>
                          <w:bCs/>
                          <w:color w:val="000000" w:themeColor="text1"/>
                          <w:sz w:val="16"/>
                          <w:szCs w:val="16"/>
                        </w:rPr>
                        <w:t>Média 2021: 81</w:t>
                      </w:r>
                    </w:p>
                  </w:txbxContent>
                </v:textbox>
              </v:shape>
            </w:pict>
          </mc:Fallback>
        </mc:AlternateContent>
      </w:r>
      <w:r w:rsidR="007D3A44">
        <w:rPr>
          <w:noProof/>
        </w:rPr>
        <mc:AlternateContent>
          <mc:Choice Requires="wps">
            <w:drawing>
              <wp:anchor distT="0" distB="0" distL="114300" distR="114300" simplePos="0" relativeHeight="255467520" behindDoc="0" locked="0" layoutInCell="1" allowOverlap="1" wp14:anchorId="10E79033" wp14:editId="029E95CF">
                <wp:simplePos x="0" y="0"/>
                <wp:positionH relativeFrom="column">
                  <wp:posOffset>4514850</wp:posOffset>
                </wp:positionH>
                <wp:positionV relativeFrom="paragraph">
                  <wp:posOffset>124460</wp:posOffset>
                </wp:positionV>
                <wp:extent cx="1093788" cy="217560"/>
                <wp:effectExtent l="0" t="0" r="0" b="0"/>
                <wp:wrapNone/>
                <wp:docPr id="42" name="CaixaDeTexto 15">
                  <a:extLst xmlns:a="http://schemas.openxmlformats.org/drawingml/2006/main">
                    <a:ext uri="{FF2B5EF4-FFF2-40B4-BE49-F238E27FC236}">
                      <a16:creationId xmlns:a16="http://schemas.microsoft.com/office/drawing/2014/main" id="{00000000-0008-0000-0000-00002A000000}"/>
                    </a:ext>
                  </a:extLst>
                </wp:docPr>
                <wp:cNvGraphicFramePr/>
                <a:graphic xmlns:a="http://schemas.openxmlformats.org/drawingml/2006/main">
                  <a:graphicData uri="http://schemas.microsoft.com/office/word/2010/wordprocessingShape">
                    <wps:wsp>
                      <wps:cNvSpPr txBox="1"/>
                      <wps:spPr>
                        <a:xfrm>
                          <a:off x="0" y="0"/>
                          <a:ext cx="109378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D58433D" w14:textId="77777777" w:rsidR="007D3A44" w:rsidRDefault="007D3A44" w:rsidP="007D3A44">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anchor>
            </w:drawing>
          </mc:Choice>
          <mc:Fallback xmlns:oel="http://schemas.microsoft.com/office/2019/extlst">
            <w:pict>
              <v:shape w14:anchorId="10E79033" id="_x0000_s1043" type="#_x0000_t202" style="position:absolute;margin-left:355.5pt;margin-top:9.8pt;width:86.15pt;height:17.15pt;z-index:25546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" filled="f" stroked="f">
                <v:textbox style="mso-fit-shape-to-text:t">
                  <w:txbxContent>
                    <w:p w14:paraId="6D58433D" w14:textId="77777777" w:rsidR="007D3A44" w:rsidRDefault="007D3A44" w:rsidP="007D3A44">
                      <w:pPr>
                        <w:rPr>
                          <w:rFonts w:hAnsi="Calibri"/>
                          <w:b/>
                          <w:bCs/>
                          <w:color w:val="000000" w:themeColor="text1"/>
                          <w:sz w:val="16"/>
                          <w:szCs w:val="16"/>
                        </w:rPr>
                      </w:pPr>
                      <w:r>
                        <w:rPr>
                          <w:rFonts w:hAnsi="Calibri"/>
                          <w:b/>
                          <w:bCs/>
                          <w:color w:val="000000" w:themeColor="text1"/>
                          <w:sz w:val="16"/>
                          <w:szCs w:val="16"/>
                        </w:rPr>
                        <w:t>Meta Contratual: 310</w:t>
                      </w:r>
                    </w:p>
                  </w:txbxContent>
                </v:textbox>
              </v:shape>
            </w:pict>
          </mc:Fallback>
        </mc:AlternateContent>
      </w:r>
    </w:p>
    <w:p w14:paraId="47A08017" w14:textId="3E1A8879" w:rsidR="00BA2E36" w:rsidRDefault="00AF5882"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C009A4" w:rsidRPr="00BC196C">
        <w:rPr>
          <w:rFonts w:ascii="Arial" w:eastAsia="Times New Roman" w:hAnsi="Arial" w:cs="Arial"/>
          <w:lang w:eastAsia="pt-BR"/>
        </w:rPr>
        <w:t xml:space="preserve">Os </w:t>
      </w:r>
      <w:r w:rsidR="00C009A4">
        <w:rPr>
          <w:rFonts w:ascii="Arial" w:eastAsia="Times New Roman" w:hAnsi="Arial" w:cs="Arial"/>
          <w:lang w:eastAsia="pt-BR"/>
        </w:rPr>
        <w:t>procedimentos ambulatoriais</w:t>
      </w:r>
      <w:r w:rsidR="00C009A4" w:rsidRPr="00BC196C">
        <w:rPr>
          <w:rFonts w:ascii="Arial" w:eastAsia="Times New Roman" w:hAnsi="Arial" w:cs="Arial"/>
          <w:lang w:eastAsia="pt-BR"/>
        </w:rPr>
        <w:t xml:space="preserve"> no mês de </w:t>
      </w:r>
      <w:r w:rsidR="00BA2E36">
        <w:rPr>
          <w:rFonts w:ascii="Arial" w:eastAsia="Times New Roman" w:hAnsi="Arial" w:cs="Arial"/>
          <w:lang w:eastAsia="pt-BR"/>
        </w:rPr>
        <w:t>setembro</w:t>
      </w:r>
      <w:r w:rsidR="00C009A4" w:rsidRPr="00BC196C">
        <w:rPr>
          <w:rFonts w:ascii="Arial" w:eastAsia="Times New Roman" w:hAnsi="Arial" w:cs="Arial"/>
          <w:lang w:eastAsia="pt-BR"/>
        </w:rPr>
        <w:t xml:space="preserve"> alcançaram </w:t>
      </w:r>
      <w:r w:rsidR="007D3A44">
        <w:rPr>
          <w:rFonts w:ascii="Arial" w:eastAsia="Times New Roman" w:hAnsi="Arial" w:cs="Arial"/>
          <w:lang w:eastAsia="pt-BR"/>
        </w:rPr>
        <w:t>8</w:t>
      </w:r>
      <w:r w:rsidR="00BA2E36">
        <w:rPr>
          <w:rFonts w:ascii="Arial" w:eastAsia="Times New Roman" w:hAnsi="Arial" w:cs="Arial"/>
          <w:lang w:eastAsia="pt-BR"/>
        </w:rPr>
        <w:t>0</w:t>
      </w:r>
      <w:r w:rsidR="00C009A4" w:rsidRPr="00BC196C">
        <w:rPr>
          <w:rFonts w:ascii="Arial" w:eastAsia="Times New Roman" w:hAnsi="Arial" w:cs="Arial"/>
          <w:lang w:eastAsia="pt-BR"/>
        </w:rPr>
        <w:t xml:space="preserve"> </w:t>
      </w:r>
      <w:r w:rsidR="00C009A4">
        <w:rPr>
          <w:rFonts w:ascii="Arial" w:eastAsia="Times New Roman" w:hAnsi="Arial" w:cs="Arial"/>
          <w:lang w:eastAsia="pt-BR"/>
        </w:rPr>
        <w:t>realizados</w:t>
      </w:r>
      <w:r w:rsidR="00C009A4" w:rsidRPr="00BC196C">
        <w:rPr>
          <w:rFonts w:ascii="Arial" w:eastAsia="Times New Roman" w:hAnsi="Arial" w:cs="Arial"/>
          <w:lang w:eastAsia="pt-BR"/>
        </w:rPr>
        <w:t xml:space="preserve">, obtendo </w:t>
      </w:r>
      <w:r w:rsidR="007D3A44">
        <w:rPr>
          <w:rFonts w:ascii="Arial" w:eastAsia="Times New Roman" w:hAnsi="Arial" w:cs="Arial"/>
          <w:lang w:eastAsia="pt-BR"/>
        </w:rPr>
        <w:t>1</w:t>
      </w:r>
      <w:r w:rsidR="00C009A4" w:rsidRPr="00BC196C">
        <w:rPr>
          <w:rFonts w:ascii="Arial" w:eastAsia="Times New Roman" w:hAnsi="Arial" w:cs="Arial"/>
          <w:lang w:eastAsia="pt-BR"/>
        </w:rPr>
        <w:t xml:space="preserve">% a </w:t>
      </w:r>
      <w:r w:rsidR="00BA2E36">
        <w:rPr>
          <w:rFonts w:ascii="Arial" w:eastAsia="Times New Roman" w:hAnsi="Arial" w:cs="Arial"/>
          <w:lang w:eastAsia="pt-BR"/>
        </w:rPr>
        <w:t xml:space="preserve">menos </w:t>
      </w:r>
      <w:r w:rsidR="00C009A4" w:rsidRPr="00BC196C">
        <w:rPr>
          <w:rFonts w:ascii="Arial" w:eastAsia="Times New Roman" w:hAnsi="Arial" w:cs="Arial"/>
          <w:lang w:eastAsia="pt-BR"/>
        </w:rPr>
        <w:t xml:space="preserve">que o mês anterior. Se tratando da média de 2021, atingimos </w:t>
      </w:r>
      <w:r w:rsidR="005F00AC">
        <w:rPr>
          <w:rFonts w:ascii="Arial" w:eastAsia="Times New Roman" w:hAnsi="Arial" w:cs="Arial"/>
          <w:lang w:eastAsia="pt-BR"/>
        </w:rPr>
        <w:t>alcance</w:t>
      </w:r>
      <w:r w:rsidR="00C009A4" w:rsidRPr="00BC196C">
        <w:rPr>
          <w:rFonts w:ascii="Arial" w:eastAsia="Times New Roman" w:hAnsi="Arial" w:cs="Arial"/>
          <w:lang w:eastAsia="pt-BR"/>
        </w:rPr>
        <w:t xml:space="preserve"> de </w:t>
      </w:r>
      <w:r w:rsidR="00BA2E36">
        <w:rPr>
          <w:rFonts w:ascii="Arial" w:eastAsia="Times New Roman" w:hAnsi="Arial" w:cs="Arial"/>
          <w:lang w:eastAsia="pt-BR"/>
        </w:rPr>
        <w:t>99</w:t>
      </w:r>
      <w:r w:rsidR="00C009A4" w:rsidRPr="00BC196C">
        <w:rPr>
          <w:rFonts w:ascii="Arial" w:eastAsia="Times New Roman" w:hAnsi="Arial" w:cs="Arial"/>
          <w:lang w:eastAsia="pt-BR"/>
        </w:rPr>
        <w:t xml:space="preserve">%. No que tange o alcance da meta da SES, a Rede HEMO alcançou o percentual de </w:t>
      </w:r>
      <w:r w:rsidR="007D3A44">
        <w:rPr>
          <w:rFonts w:ascii="Arial" w:eastAsia="Times New Roman" w:hAnsi="Arial" w:cs="Arial"/>
          <w:lang w:eastAsia="pt-BR"/>
        </w:rPr>
        <w:t>26</w:t>
      </w:r>
      <w:r w:rsidR="00C009A4" w:rsidRPr="00BC196C">
        <w:rPr>
          <w:rFonts w:ascii="Arial" w:eastAsia="Times New Roman" w:hAnsi="Arial" w:cs="Arial"/>
          <w:lang w:eastAsia="pt-BR"/>
        </w:rPr>
        <w:t>%.</w:t>
      </w:r>
      <w:r w:rsidR="003D5E11">
        <w:rPr>
          <w:rFonts w:ascii="Arial" w:hAnsi="Arial" w:cs="Arial"/>
          <w:color w:val="000000"/>
        </w:rPr>
        <w:t xml:space="preserve"> Cabe ressaltar que a indicação desses procedimentos é médica e que durante todo o período </w:t>
      </w:r>
      <w:r w:rsidR="003D5E11">
        <w:rPr>
          <w:rFonts w:ascii="Arial" w:hAnsi="Arial" w:cs="Arial"/>
          <w:color w:val="000000"/>
        </w:rPr>
        <w:lastRenderedPageBreak/>
        <w:t xml:space="preserve">disponibilizamos profissionais e equipamentos para essa atividade. Porém, não houve demanda </w:t>
      </w:r>
      <w:r w:rsidR="003D5E11" w:rsidRPr="00F94300">
        <w:rPr>
          <w:rFonts w:ascii="Arial" w:hAnsi="Arial" w:cs="Arial"/>
          <w:color w:val="000000"/>
        </w:rPr>
        <w:t xml:space="preserve">suficiente. </w:t>
      </w:r>
    </w:p>
    <w:p w14:paraId="4FBCBE0F" w14:textId="055BE252" w:rsidR="00F33F9D" w:rsidRDefault="003F49E6" w:rsidP="00E461C3">
      <w:pPr>
        <w:pStyle w:val="Ttulo2"/>
        <w:ind w:left="0"/>
        <w:rPr>
          <w:noProof/>
        </w:rPr>
      </w:pPr>
      <w:bookmarkStart w:id="58" w:name="_Toc115279383"/>
      <w:r w:rsidRPr="00F94300">
        <w:t>1</w:t>
      </w:r>
      <w:r w:rsidR="004F0628">
        <w:t>1</w:t>
      </w:r>
      <w:r w:rsidRPr="00F94300">
        <w:t xml:space="preserve">.13 </w:t>
      </w:r>
      <w:r w:rsidR="003921D9" w:rsidRPr="00091A8A">
        <w:t>PRODUÇÃO AIH DOS HOSPITAIS</w:t>
      </w:r>
      <w:r w:rsidR="00AF5882" w:rsidRPr="00091A8A">
        <w:t xml:space="preserve"> – AFÉRESE </w:t>
      </w:r>
      <w:r w:rsidR="003E6DDB" w:rsidRPr="00091A8A">
        <w:t>TERAPÊUTICA</w:t>
      </w:r>
      <w:bookmarkEnd w:id="58"/>
      <w:r w:rsidR="00EA3FF8" w:rsidRPr="00EA3FF8">
        <w:rPr>
          <w:noProof/>
        </w:rPr>
        <w:t xml:space="preserve"> </w:t>
      </w:r>
    </w:p>
    <w:p w14:paraId="31060DE6" w14:textId="77777777" w:rsidR="00BA2E36" w:rsidRPr="00BA2E36" w:rsidRDefault="00BA2E36" w:rsidP="00BA2E36">
      <w:pPr>
        <w:pStyle w:val="Standard"/>
      </w:pPr>
    </w:p>
    <w:p w14:paraId="0BDA4C56" w14:textId="5C66EC26" w:rsidR="00EA3FF8" w:rsidRPr="00BA2E36" w:rsidRDefault="00BA2E36" w:rsidP="00BA2E36">
      <w:pPr>
        <w:pStyle w:val="Standard"/>
      </w:pPr>
      <w:r>
        <w:rPr>
          <w:noProof/>
        </w:rPr>
        <mc:AlternateContent>
          <mc:Choice Requires="wps">
            <w:drawing>
              <wp:anchor distT="0" distB="0" distL="114300" distR="114300" simplePos="0" relativeHeight="255474688" behindDoc="0" locked="0" layoutInCell="1" allowOverlap="1" wp14:anchorId="5E172867" wp14:editId="4EDCF31F">
                <wp:simplePos x="0" y="0"/>
                <wp:positionH relativeFrom="column">
                  <wp:posOffset>4810125</wp:posOffset>
                </wp:positionH>
                <wp:positionV relativeFrom="paragraph">
                  <wp:posOffset>1524000</wp:posOffset>
                </wp:positionV>
                <wp:extent cx="815974" cy="217560"/>
                <wp:effectExtent l="0" t="0" r="0" b="0"/>
                <wp:wrapNone/>
                <wp:docPr id="131" name="CaixaDeTexto 15"/>
                <wp:cNvGraphicFramePr/>
                <a:graphic xmlns:a="http://schemas.openxmlformats.org/drawingml/2006/main">
                  <a:graphicData uri="http://schemas.microsoft.com/office/word/2010/wordprocessingShape">
                    <wps:wsp>
                      <wps:cNvSpPr txBox="1"/>
                      <wps:spPr>
                        <a:xfrm>
                          <a:off x="0" y="0"/>
                          <a:ext cx="815974"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B1E29ED" w14:textId="77777777" w:rsidR="00EA3FF8" w:rsidRDefault="00EA3FF8" w:rsidP="00EA3FF8">
                            <w:pPr>
                              <w:rPr>
                                <w:rFonts w:hAnsi="Calibri"/>
                                <w:b/>
                                <w:bCs/>
                                <w:color w:val="000000" w:themeColor="text1"/>
                                <w:sz w:val="16"/>
                                <w:szCs w:val="16"/>
                              </w:rPr>
                            </w:pPr>
                            <w:r>
                              <w:rPr>
                                <w:rFonts w:hAnsi="Calibri"/>
                                <w:b/>
                                <w:bCs/>
                                <w:color w:val="000000" w:themeColor="text1"/>
                                <w:sz w:val="16"/>
                                <w:szCs w:val="16"/>
                              </w:rPr>
                              <w:t>Média 2021: 1</w:t>
                            </w:r>
                          </w:p>
                        </w:txbxContent>
                      </wps:txbx>
                      <wps:bodyPr wrap="square" rtlCol="0" anchor="t">
                        <a:spAutoFit/>
                      </wps:bodyPr>
                    </wps:wsp>
                  </a:graphicData>
                </a:graphic>
              </wp:anchor>
            </w:drawing>
          </mc:Choice>
          <mc:Fallback xmlns:oel="http://schemas.microsoft.com/office/2019/extlst">
            <w:pict>
              <v:shape w14:anchorId="5E172867" id="_x0000_s1044" type="#_x0000_t202" style="position:absolute;margin-left:378.75pt;margin-top:120pt;width:64.25pt;height:17.15pt;z-index:25547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" filled="f" stroked="f">
                <v:textbox style="mso-fit-shape-to-text:t">
                  <w:txbxContent>
                    <w:p w14:paraId="3B1E29ED" w14:textId="77777777" w:rsidR="00EA3FF8" w:rsidRDefault="00EA3FF8" w:rsidP="00EA3FF8">
                      <w:pPr>
                        <w:rPr>
                          <w:rFonts w:hAnsi="Calibri"/>
                          <w:b/>
                          <w:bCs/>
                          <w:color w:val="000000" w:themeColor="text1"/>
                          <w:sz w:val="16"/>
                          <w:szCs w:val="16"/>
                        </w:rPr>
                      </w:pPr>
                      <w:r>
                        <w:rPr>
                          <w:rFonts w:hAnsi="Calibri"/>
                          <w:b/>
                          <w:bCs/>
                          <w:color w:val="000000" w:themeColor="text1"/>
                          <w:sz w:val="16"/>
                          <w:szCs w:val="16"/>
                        </w:rPr>
                        <w:t>Média 2021: 1</w:t>
                      </w:r>
                    </w:p>
                  </w:txbxContent>
                </v:textbox>
              </v:shape>
            </w:pict>
          </mc:Fallback>
        </mc:AlternateContent>
      </w:r>
      <w:r>
        <w:rPr>
          <w:noProof/>
        </w:rPr>
        <mc:AlternateContent>
          <mc:Choice Requires="wps">
            <w:drawing>
              <wp:anchor distT="0" distB="0" distL="114300" distR="114300" simplePos="0" relativeHeight="255472640" behindDoc="0" locked="0" layoutInCell="1" allowOverlap="1" wp14:anchorId="7E0CA06A" wp14:editId="7190A88B">
                <wp:simplePos x="0" y="0"/>
                <wp:positionH relativeFrom="column">
                  <wp:posOffset>4619625</wp:posOffset>
                </wp:positionH>
                <wp:positionV relativeFrom="paragraph">
                  <wp:posOffset>970915</wp:posOffset>
                </wp:positionV>
                <wp:extent cx="1017588" cy="217560"/>
                <wp:effectExtent l="0" t="0" r="0" b="0"/>
                <wp:wrapNone/>
                <wp:docPr id="130" name="CaixaDeTexto 15"/>
                <wp:cNvGraphicFramePr/>
                <a:graphic xmlns:a="http://schemas.openxmlformats.org/drawingml/2006/main">
                  <a:graphicData uri="http://schemas.microsoft.com/office/word/2010/wordprocessingShape">
                    <wps:wsp>
                      <wps:cNvSpPr txBox="1"/>
                      <wps:spPr>
                        <a:xfrm>
                          <a:off x="0" y="0"/>
                          <a:ext cx="101758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B1D066" w14:textId="77777777" w:rsidR="00EA3FF8" w:rsidRDefault="00EA3FF8" w:rsidP="00EA3FF8">
                            <w:pPr>
                              <w:rPr>
                                <w:rFonts w:hAnsi="Calibri"/>
                                <w:b/>
                                <w:bCs/>
                                <w:color w:val="000000" w:themeColor="text1"/>
                                <w:sz w:val="16"/>
                                <w:szCs w:val="16"/>
                              </w:rPr>
                            </w:pPr>
                            <w:r>
                              <w:rPr>
                                <w:rFonts w:hAnsi="Calibri"/>
                                <w:b/>
                                <w:bCs/>
                                <w:color w:val="000000" w:themeColor="text1"/>
                                <w:sz w:val="16"/>
                                <w:szCs w:val="16"/>
                              </w:rPr>
                              <w:t>Meta Contratual: 5</w:t>
                            </w:r>
                          </w:p>
                        </w:txbxContent>
                      </wps:txbx>
                      <wps:bodyPr wrap="square" rtlCol="0" anchor="t">
                        <a:spAutoFit/>
                      </wps:bodyPr>
                    </wps:wsp>
                  </a:graphicData>
                </a:graphic>
              </wp:anchor>
            </w:drawing>
          </mc:Choice>
          <mc:Fallback xmlns:oel="http://schemas.microsoft.com/office/2019/extlst">
            <w:pict>
              <v:shape w14:anchorId="7E0CA06A" id="_x0000_s1045" type="#_x0000_t202" style="position:absolute;margin-left:363.75pt;margin-top:76.45pt;width:80.15pt;height:17.15pt;z-index:25547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" filled="f" stroked="f">
                <v:textbox style="mso-fit-shape-to-text:t">
                  <w:txbxContent>
                    <w:p w14:paraId="58B1D066" w14:textId="77777777" w:rsidR="00EA3FF8" w:rsidRDefault="00EA3FF8" w:rsidP="00EA3FF8">
                      <w:pPr>
                        <w:rPr>
                          <w:rFonts w:hAnsi="Calibri"/>
                          <w:b/>
                          <w:bCs/>
                          <w:color w:val="000000" w:themeColor="text1"/>
                          <w:sz w:val="16"/>
                          <w:szCs w:val="16"/>
                        </w:rPr>
                      </w:pPr>
                      <w:r>
                        <w:rPr>
                          <w:rFonts w:hAnsi="Calibri"/>
                          <w:b/>
                          <w:bCs/>
                          <w:color w:val="000000" w:themeColor="text1"/>
                          <w:sz w:val="16"/>
                          <w:szCs w:val="16"/>
                        </w:rPr>
                        <w:t>Meta Contratual: 5</w:t>
                      </w:r>
                    </w:p>
                  </w:txbxContent>
                </v:textbox>
              </v:shape>
            </w:pict>
          </mc:Fallback>
        </mc:AlternateContent>
      </w:r>
      <w:r>
        <w:rPr>
          <w:noProof/>
        </w:rPr>
        <w:drawing>
          <wp:inline distT="0" distB="0" distL="0" distR="0" wp14:anchorId="4E17D597" wp14:editId="0369CFDC">
            <wp:extent cx="5911851" cy="2133600"/>
            <wp:effectExtent l="57150" t="57150" r="50800" b="38100"/>
            <wp:docPr id="180" name="Gráfico 180">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7CD673B" w14:textId="1DE837C9" w:rsidR="00047E20" w:rsidRDefault="00AF5882" w:rsidP="00FB704B">
      <w:pPr>
        <w:spacing w:line="360" w:lineRule="auto"/>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r w:rsidR="00FD7D47">
        <w:rPr>
          <w:rFonts w:ascii="Arial" w:eastAsia="Times New Roman" w:hAnsi="Arial" w:cs="Arial"/>
          <w:lang w:eastAsia="pt-BR"/>
        </w:rPr>
        <w:t xml:space="preserve">No mês de </w:t>
      </w:r>
      <w:r w:rsidR="00BA2E36">
        <w:rPr>
          <w:rFonts w:ascii="Arial" w:eastAsia="Times New Roman" w:hAnsi="Arial" w:cs="Arial"/>
          <w:lang w:eastAsia="pt-BR"/>
        </w:rPr>
        <w:t>setembro</w:t>
      </w:r>
      <w:r w:rsidR="0056573A">
        <w:rPr>
          <w:rFonts w:ascii="Arial" w:eastAsia="Times New Roman" w:hAnsi="Arial" w:cs="Arial"/>
          <w:lang w:eastAsia="pt-BR"/>
        </w:rPr>
        <w:t xml:space="preserve"> a </w:t>
      </w:r>
      <w:r w:rsidR="00FD7D47">
        <w:rPr>
          <w:rFonts w:ascii="Arial" w:eastAsia="Times New Roman" w:hAnsi="Arial" w:cs="Arial"/>
          <w:lang w:eastAsia="pt-BR"/>
        </w:rPr>
        <w:t xml:space="preserve">Rede HEMO </w:t>
      </w:r>
      <w:r w:rsidR="00BA50C6">
        <w:rPr>
          <w:rFonts w:ascii="Arial" w:eastAsia="Times New Roman" w:hAnsi="Arial" w:cs="Arial"/>
          <w:lang w:eastAsia="pt-BR"/>
        </w:rPr>
        <w:t>não realizou</w:t>
      </w:r>
      <w:r w:rsidR="0056573A">
        <w:rPr>
          <w:rFonts w:ascii="Arial" w:eastAsia="Times New Roman" w:hAnsi="Arial" w:cs="Arial"/>
          <w:lang w:eastAsia="pt-BR"/>
        </w:rPr>
        <w:t xml:space="preserve"> </w:t>
      </w:r>
      <w:r w:rsidR="00754EA8">
        <w:rPr>
          <w:rFonts w:ascii="Arial" w:eastAsia="Times New Roman" w:hAnsi="Arial" w:cs="Arial"/>
          <w:lang w:eastAsia="pt-BR"/>
        </w:rPr>
        <w:t>procedimento</w:t>
      </w:r>
      <w:r w:rsidR="0056573A">
        <w:rPr>
          <w:rFonts w:ascii="Arial" w:eastAsia="Times New Roman" w:hAnsi="Arial" w:cs="Arial"/>
          <w:lang w:eastAsia="pt-BR"/>
        </w:rPr>
        <w:t>s</w:t>
      </w:r>
      <w:r w:rsidR="00754EA8">
        <w:rPr>
          <w:rFonts w:ascii="Arial" w:eastAsia="Times New Roman" w:hAnsi="Arial" w:cs="Arial"/>
          <w:lang w:eastAsia="pt-BR"/>
        </w:rPr>
        <w:t xml:space="preserve"> de </w:t>
      </w:r>
      <w:r w:rsidR="00091A8A">
        <w:rPr>
          <w:rFonts w:ascii="Arial" w:eastAsia="Times New Roman" w:hAnsi="Arial" w:cs="Arial"/>
          <w:lang w:eastAsia="pt-BR"/>
        </w:rPr>
        <w:t xml:space="preserve">aférese </w:t>
      </w:r>
      <w:proofErr w:type="gramStart"/>
      <w:r w:rsidR="00091A8A">
        <w:rPr>
          <w:rFonts w:ascii="Arial" w:eastAsia="Times New Roman" w:hAnsi="Arial" w:cs="Arial"/>
          <w:lang w:eastAsia="pt-BR"/>
        </w:rPr>
        <w:t>terapêutica</w:t>
      </w:r>
      <w:r w:rsidR="0056573A">
        <w:rPr>
          <w:rFonts w:ascii="Arial" w:eastAsia="Times New Roman" w:hAnsi="Arial" w:cs="Arial"/>
          <w:lang w:eastAsia="pt-BR"/>
        </w:rPr>
        <w:t xml:space="preserve">, </w:t>
      </w:r>
      <w:r w:rsidR="00BA50C6">
        <w:rPr>
          <w:rFonts w:ascii="Arial" w:eastAsia="Times New Roman" w:hAnsi="Arial" w:cs="Arial"/>
          <w:lang w:eastAsia="pt-BR"/>
        </w:rPr>
        <w:t xml:space="preserve"> não</w:t>
      </w:r>
      <w:proofErr w:type="gramEnd"/>
      <w:r w:rsidR="00BA50C6">
        <w:rPr>
          <w:rFonts w:ascii="Arial" w:eastAsia="Times New Roman" w:hAnsi="Arial" w:cs="Arial"/>
          <w:lang w:eastAsia="pt-BR"/>
        </w:rPr>
        <w:t xml:space="preserve"> </w:t>
      </w:r>
      <w:r w:rsidR="0056573A">
        <w:rPr>
          <w:rFonts w:ascii="Arial" w:eastAsia="Times New Roman" w:hAnsi="Arial" w:cs="Arial"/>
          <w:lang w:eastAsia="pt-BR"/>
        </w:rPr>
        <w:t xml:space="preserve">alcançando  a média do ano passado e </w:t>
      </w:r>
      <w:r w:rsidR="00BA50C6">
        <w:rPr>
          <w:rFonts w:ascii="Arial" w:eastAsia="Times New Roman" w:hAnsi="Arial" w:cs="Arial"/>
          <w:lang w:eastAsia="pt-BR"/>
        </w:rPr>
        <w:t>a</w:t>
      </w:r>
      <w:r w:rsidR="0056573A">
        <w:rPr>
          <w:rFonts w:ascii="Arial" w:eastAsia="Times New Roman" w:hAnsi="Arial" w:cs="Arial"/>
          <w:lang w:eastAsia="pt-BR"/>
        </w:rPr>
        <w:t xml:space="preserve"> da meta da SES.</w:t>
      </w:r>
      <w:r w:rsidR="00754EA8">
        <w:rPr>
          <w:rFonts w:ascii="Arial" w:eastAsia="Times New Roman" w:hAnsi="Arial" w:cs="Arial"/>
          <w:lang w:eastAsia="pt-BR"/>
        </w:rPr>
        <w:t xml:space="preserve"> O alcance d</w:t>
      </w:r>
      <w:r w:rsidR="00091A8A">
        <w:rPr>
          <w:rFonts w:ascii="Arial" w:eastAsia="Times New Roman" w:hAnsi="Arial" w:cs="Arial"/>
          <w:lang w:eastAsia="pt-BR"/>
        </w:rPr>
        <w:t>essa meta é variável</w:t>
      </w:r>
      <w:r w:rsidR="00754EA8">
        <w:rPr>
          <w:rFonts w:ascii="Arial" w:eastAsia="Times New Roman" w:hAnsi="Arial" w:cs="Arial"/>
          <w:lang w:eastAsia="pt-BR"/>
        </w:rPr>
        <w:t>,</w:t>
      </w:r>
      <w:r w:rsidR="00091A8A">
        <w:rPr>
          <w:rFonts w:ascii="Arial" w:eastAsia="Times New Roman" w:hAnsi="Arial" w:cs="Arial"/>
          <w:lang w:eastAsia="pt-BR"/>
        </w:rPr>
        <w:t xml:space="preserve"> pois</w:t>
      </w:r>
      <w:r w:rsidR="0008397C" w:rsidRPr="00BC196C">
        <w:rPr>
          <w:rFonts w:ascii="Arial" w:eastAsia="Times New Roman" w:hAnsi="Arial" w:cs="Arial"/>
          <w:lang w:eastAsia="pt-BR"/>
        </w:rPr>
        <w:t xml:space="preserve"> </w:t>
      </w:r>
      <w:r w:rsidR="00310261">
        <w:rPr>
          <w:rFonts w:ascii="Arial" w:eastAsia="Times New Roman" w:hAnsi="Arial" w:cs="Arial"/>
          <w:lang w:eastAsia="pt-BR"/>
        </w:rPr>
        <w:t xml:space="preserve">este procedimento é sob demanda dos hospitais. </w:t>
      </w:r>
    </w:p>
    <w:p w14:paraId="09D18B6A" w14:textId="46DE1FD9" w:rsidR="00047E20" w:rsidRDefault="00047E20" w:rsidP="00FB704B">
      <w:pPr>
        <w:spacing w:line="360" w:lineRule="auto"/>
        <w:jc w:val="both"/>
        <w:rPr>
          <w:rFonts w:ascii="Arial" w:eastAsia="Times New Roman" w:hAnsi="Arial" w:cs="Arial"/>
          <w:lang w:eastAsia="pt-BR"/>
        </w:rPr>
      </w:pPr>
    </w:p>
    <w:p w14:paraId="307E3BB0" w14:textId="54AC3668" w:rsidR="00FB57C5" w:rsidRDefault="003F49E6" w:rsidP="00E461C3">
      <w:pPr>
        <w:pStyle w:val="Ttulo2"/>
        <w:ind w:left="0"/>
      </w:pPr>
      <w:bookmarkStart w:id="59" w:name="_Toc115279384"/>
      <w:r w:rsidRPr="006B58B6">
        <w:t>1</w:t>
      </w:r>
      <w:r w:rsidR="004F0628">
        <w:t>1</w:t>
      </w:r>
      <w:r w:rsidRPr="006B58B6">
        <w:t xml:space="preserve">.14 </w:t>
      </w:r>
      <w:r w:rsidR="00490A0B" w:rsidRPr="006B58B6">
        <w:t>MEDICINA TRANSFUSIONAL</w:t>
      </w:r>
      <w:bookmarkEnd w:id="59"/>
      <w:r w:rsidR="00490A0B" w:rsidRPr="003F49E6">
        <w:t xml:space="preserve"> </w:t>
      </w:r>
    </w:p>
    <w:p w14:paraId="08920AAE" w14:textId="2D9D8F6C" w:rsidR="004449DA" w:rsidRDefault="004449DA">
      <w:pPr>
        <w:rPr>
          <w:rFonts w:ascii="Calibri" w:eastAsia="Calibri" w:hAnsi="Calibri" w:cs="Tahoma"/>
          <w:color w:val="00000A"/>
          <w:kern w:val="3"/>
        </w:rPr>
      </w:pPr>
    </w:p>
    <w:p w14:paraId="6DB02525" w14:textId="2AB54E85" w:rsidR="00BA2E36" w:rsidRDefault="00BA2E36" w:rsidP="00BA2E36">
      <w:pPr>
        <w:pStyle w:val="Standard"/>
      </w:pPr>
      <w:r>
        <w:rPr>
          <w:noProof/>
        </w:rPr>
        <w:drawing>
          <wp:anchor distT="0" distB="0" distL="114300" distR="114300" simplePos="0" relativeHeight="255556608" behindDoc="0" locked="0" layoutInCell="1" allowOverlap="1" wp14:anchorId="0CF71F19" wp14:editId="68578728">
            <wp:simplePos x="0" y="0"/>
            <wp:positionH relativeFrom="page">
              <wp:align>center</wp:align>
            </wp:positionH>
            <wp:positionV relativeFrom="paragraph">
              <wp:posOffset>50953</wp:posOffset>
            </wp:positionV>
            <wp:extent cx="6032500" cy="2312194"/>
            <wp:effectExtent l="57150" t="57150" r="44450" b="50165"/>
            <wp:wrapNone/>
            <wp:docPr id="181" name="Gráfico 181">
              <a:extLst xmlns:a="http://schemas.openxmlformats.org/drawingml/2006/main">
                <a:ext uri="{FF2B5EF4-FFF2-40B4-BE49-F238E27FC236}">
                  <a16:creationId xmlns:a16="http://schemas.microsoft.com/office/drawing/2014/main" id="{C4897FB3-1220-43C8-BD4D-00242556A1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14:paraId="761C8361" w14:textId="4D758D54" w:rsidR="00BA2E36" w:rsidRDefault="00BA2E36" w:rsidP="00BA2E36">
      <w:pPr>
        <w:pStyle w:val="Standard"/>
      </w:pPr>
    </w:p>
    <w:p w14:paraId="0F329086" w14:textId="6204A6EA" w:rsidR="00BA2E36" w:rsidRDefault="00BA2E36" w:rsidP="00BA2E36">
      <w:pPr>
        <w:pStyle w:val="Standard"/>
      </w:pPr>
    </w:p>
    <w:p w14:paraId="08B1110F" w14:textId="7D41A08A" w:rsidR="00BA2E36" w:rsidRDefault="00BA2E36" w:rsidP="00BA2E36">
      <w:pPr>
        <w:pStyle w:val="Standard"/>
      </w:pPr>
    </w:p>
    <w:p w14:paraId="61BC08AD" w14:textId="77777777" w:rsidR="00BA2E36" w:rsidRPr="00BA2E36" w:rsidRDefault="00BA2E36" w:rsidP="00BA2E36">
      <w:pPr>
        <w:pStyle w:val="Standard"/>
      </w:pPr>
    </w:p>
    <w:p w14:paraId="7C8AD81D" w14:textId="00E8FE80" w:rsidR="00FB57C5" w:rsidRDefault="00FB57C5" w:rsidP="00FB57C5">
      <w:pPr>
        <w:pStyle w:val="Standard"/>
        <w:rPr>
          <w:noProof/>
        </w:rPr>
      </w:pPr>
    </w:p>
    <w:p w14:paraId="0578165F" w14:textId="5E71D1A4" w:rsidR="004449DA" w:rsidRDefault="004449DA" w:rsidP="00FB57C5">
      <w:pPr>
        <w:pStyle w:val="Standard"/>
        <w:rPr>
          <w:noProof/>
        </w:rPr>
      </w:pPr>
    </w:p>
    <w:p w14:paraId="009EE23C" w14:textId="312ADEA5" w:rsidR="003E69C2" w:rsidRPr="00263C33" w:rsidRDefault="003E69C2" w:rsidP="00263C33">
      <w:pPr>
        <w:pStyle w:val="Standard"/>
        <w:rPr>
          <w:noProof/>
        </w:rPr>
      </w:pPr>
    </w:p>
    <w:p w14:paraId="0D11F8E5" w14:textId="6E4AE416" w:rsidR="00B22F2C"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865D6A" w:rsidRPr="00BC196C">
        <w:rPr>
          <w:rFonts w:ascii="Arial" w:eastAsia="Times New Roman" w:hAnsi="Arial" w:cs="Arial"/>
          <w:lang w:eastAsia="pt-BR"/>
        </w:rPr>
        <w:t xml:space="preserve">No mês </w:t>
      </w:r>
      <w:r w:rsidR="00A8768E">
        <w:rPr>
          <w:rFonts w:ascii="Arial" w:eastAsia="Times New Roman" w:hAnsi="Arial" w:cs="Arial"/>
          <w:lang w:eastAsia="pt-BR"/>
        </w:rPr>
        <w:t xml:space="preserve">de </w:t>
      </w:r>
      <w:r w:rsidR="00E65D1E">
        <w:rPr>
          <w:rFonts w:ascii="Arial" w:eastAsia="Times New Roman" w:hAnsi="Arial" w:cs="Arial"/>
          <w:lang w:eastAsia="pt-BR"/>
        </w:rPr>
        <w:t>setembro</w:t>
      </w:r>
      <w:r w:rsidR="00865D6A" w:rsidRPr="00BC196C">
        <w:rPr>
          <w:rFonts w:ascii="Arial" w:eastAsia="Times New Roman" w:hAnsi="Arial" w:cs="Arial"/>
          <w:lang w:eastAsia="pt-BR"/>
        </w:rPr>
        <w:t xml:space="preserve"> a Rede Estadual de Hemocentros realizou </w:t>
      </w:r>
      <w:r w:rsidR="00E65D1E">
        <w:rPr>
          <w:rFonts w:ascii="Arial" w:eastAsia="Times New Roman" w:hAnsi="Arial" w:cs="Arial"/>
          <w:lang w:eastAsia="pt-BR"/>
        </w:rPr>
        <w:t>5318</w:t>
      </w:r>
      <w:r w:rsidR="00865D6A" w:rsidRPr="00BC196C">
        <w:rPr>
          <w:rFonts w:ascii="Arial" w:eastAsia="Times New Roman" w:hAnsi="Arial" w:cs="Arial"/>
          <w:lang w:eastAsia="pt-BR"/>
        </w:rPr>
        <w:t xml:space="preserve"> atendimentos </w:t>
      </w:r>
      <w:r w:rsidR="00865D6A">
        <w:rPr>
          <w:rFonts w:ascii="Arial" w:eastAsia="Times New Roman" w:hAnsi="Arial" w:cs="Arial"/>
          <w:lang w:eastAsia="pt-BR"/>
        </w:rPr>
        <w:t>na medicina transfusional hospitalar</w:t>
      </w:r>
      <w:r w:rsidR="00A8768E">
        <w:rPr>
          <w:rFonts w:ascii="Arial" w:eastAsia="Times New Roman" w:hAnsi="Arial" w:cs="Arial"/>
          <w:lang w:eastAsia="pt-BR"/>
        </w:rPr>
        <w:t xml:space="preserve">, apresentando </w:t>
      </w:r>
      <w:r w:rsidR="00E65D1E">
        <w:rPr>
          <w:rFonts w:ascii="Arial" w:eastAsia="Times New Roman" w:hAnsi="Arial" w:cs="Arial"/>
          <w:lang w:eastAsia="pt-BR"/>
        </w:rPr>
        <w:t>7</w:t>
      </w:r>
      <w:r w:rsidR="00A8768E">
        <w:rPr>
          <w:rFonts w:ascii="Arial" w:eastAsia="Times New Roman" w:hAnsi="Arial" w:cs="Arial"/>
          <w:lang w:eastAsia="pt-BR"/>
        </w:rPr>
        <w:t>% a m</w:t>
      </w:r>
      <w:r w:rsidR="00047E20">
        <w:rPr>
          <w:rFonts w:ascii="Arial" w:eastAsia="Times New Roman" w:hAnsi="Arial" w:cs="Arial"/>
          <w:lang w:eastAsia="pt-BR"/>
        </w:rPr>
        <w:t>enos</w:t>
      </w:r>
      <w:r w:rsidR="00A8768E">
        <w:rPr>
          <w:rFonts w:ascii="Arial" w:eastAsia="Times New Roman" w:hAnsi="Arial" w:cs="Arial"/>
          <w:lang w:eastAsia="pt-BR"/>
        </w:rPr>
        <w:t xml:space="preserve"> que o mês anterior. De análise com a</w:t>
      </w:r>
      <w:r w:rsidR="00865D6A" w:rsidRPr="00BC196C">
        <w:rPr>
          <w:rFonts w:ascii="Arial" w:eastAsia="Times New Roman" w:hAnsi="Arial" w:cs="Arial"/>
          <w:lang w:eastAsia="pt-BR"/>
        </w:rPr>
        <w:t xml:space="preserve"> média mensal do ano de 2021 observa-se o </w:t>
      </w:r>
      <w:r w:rsidR="00047E20">
        <w:rPr>
          <w:rFonts w:ascii="Arial" w:eastAsia="Times New Roman" w:hAnsi="Arial" w:cs="Arial"/>
          <w:lang w:eastAsia="pt-BR"/>
        </w:rPr>
        <w:t xml:space="preserve">alcance </w:t>
      </w:r>
      <w:r w:rsidR="00865D6A" w:rsidRPr="00BC196C">
        <w:rPr>
          <w:rFonts w:ascii="Arial" w:eastAsia="Times New Roman" w:hAnsi="Arial" w:cs="Arial"/>
          <w:lang w:eastAsia="pt-BR"/>
        </w:rPr>
        <w:t xml:space="preserve">elevado de </w:t>
      </w:r>
      <w:r w:rsidR="00E65D1E">
        <w:rPr>
          <w:rFonts w:ascii="Arial" w:eastAsia="Times New Roman" w:hAnsi="Arial" w:cs="Arial"/>
          <w:lang w:eastAsia="pt-BR"/>
        </w:rPr>
        <w:t>124.33</w:t>
      </w:r>
      <w:r w:rsidR="00865D6A" w:rsidRPr="00BC196C">
        <w:rPr>
          <w:rFonts w:ascii="Arial" w:eastAsia="Times New Roman" w:hAnsi="Arial" w:cs="Arial"/>
          <w:lang w:eastAsia="pt-BR"/>
        </w:rPr>
        <w:t xml:space="preserve">%. Quanto a meta da SES, atingimos </w:t>
      </w:r>
      <w:r w:rsidR="00E65D1E">
        <w:rPr>
          <w:rFonts w:ascii="Arial" w:eastAsia="Times New Roman" w:hAnsi="Arial" w:cs="Arial"/>
          <w:lang w:eastAsia="pt-BR"/>
        </w:rPr>
        <w:t>258</w:t>
      </w:r>
      <w:r w:rsidR="00865D6A" w:rsidRPr="00BC196C">
        <w:rPr>
          <w:rFonts w:ascii="Arial" w:eastAsia="Times New Roman" w:hAnsi="Arial" w:cs="Arial"/>
          <w:lang w:eastAsia="pt-BR"/>
        </w:rPr>
        <w:t>% de alcance.</w:t>
      </w:r>
      <w:r w:rsidR="00865D6A">
        <w:rPr>
          <w:rFonts w:ascii="Arial" w:eastAsia="Times New Roman" w:hAnsi="Arial" w:cs="Arial"/>
          <w:lang w:eastAsia="pt-BR"/>
        </w:rPr>
        <w:t xml:space="preserve"> </w:t>
      </w:r>
      <w:r w:rsidR="00476C92">
        <w:rPr>
          <w:rFonts w:ascii="Arial" w:hAnsi="Arial" w:cs="Arial"/>
        </w:rPr>
        <w:t xml:space="preserve">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aumento da demanda dos hospitais </w:t>
      </w:r>
      <w:r w:rsidR="003D5E11">
        <w:rPr>
          <w:rFonts w:ascii="Arial" w:hAnsi="Arial" w:cs="Arial"/>
        </w:rPr>
        <w:t xml:space="preserve">devido a </w:t>
      </w:r>
      <w:r w:rsidR="003D5E11">
        <w:rPr>
          <w:rFonts w:ascii="Arial" w:hAnsi="Arial" w:cs="Arial"/>
        </w:rPr>
        <w:lastRenderedPageBreak/>
        <w:t>atendimentos de urgência</w:t>
      </w:r>
      <w:r w:rsidR="005811AF">
        <w:rPr>
          <w:rFonts w:ascii="Arial" w:hAnsi="Arial" w:cs="Arial"/>
        </w:rPr>
        <w:t xml:space="preserve"> e cirurgias ocorridas no período</w:t>
      </w:r>
      <w:r w:rsidR="001A2056">
        <w:rPr>
          <w:rFonts w:ascii="Arial" w:hAnsi="Arial" w:cs="Arial"/>
        </w:rPr>
        <w:t>, com expressiva demanda de plaquetas diante dos casos de dengue.</w:t>
      </w:r>
    </w:p>
    <w:p w14:paraId="491DF485" w14:textId="244C8DE9" w:rsidR="00C7738E" w:rsidRPr="006D7153" w:rsidRDefault="00C7738E" w:rsidP="00427EB2">
      <w:pPr>
        <w:spacing w:line="360" w:lineRule="auto"/>
        <w:jc w:val="both"/>
        <w:rPr>
          <w:rFonts w:ascii="Arial" w:hAnsi="Arial" w:cs="Arial"/>
        </w:rPr>
      </w:pPr>
    </w:p>
    <w:p w14:paraId="35552F07" w14:textId="4A1D0213" w:rsidR="004807C5" w:rsidRDefault="003F49E6" w:rsidP="00E461C3">
      <w:pPr>
        <w:pStyle w:val="Ttulo2"/>
        <w:ind w:left="0"/>
        <w:rPr>
          <w:noProof/>
        </w:rPr>
      </w:pPr>
      <w:bookmarkStart w:id="60" w:name="_Toc115279385"/>
      <w:bookmarkStart w:id="61" w:name="_Hlk71561706"/>
      <w:r w:rsidRPr="003F49E6">
        <w:t>1</w:t>
      </w:r>
      <w:r w:rsidR="004F0628">
        <w:t>1</w:t>
      </w:r>
      <w:r w:rsidRPr="003F49E6">
        <w:t xml:space="preserve">.15 </w:t>
      </w:r>
      <w:r w:rsidR="00B42824" w:rsidRPr="003F49E6">
        <w:t>SOROLOGIA DE POSS</w:t>
      </w:r>
      <w:r w:rsidR="00CC02A0" w:rsidRPr="003F49E6">
        <w:t>Í</w:t>
      </w:r>
      <w:r w:rsidR="00B42824" w:rsidRPr="003F49E6">
        <w:t>VEL DOADOR DE ÓRGÃOS</w:t>
      </w:r>
      <w:r w:rsidR="00296949">
        <w:t>.</w:t>
      </w:r>
      <w:bookmarkEnd w:id="60"/>
      <w:r w:rsidR="008A73AA" w:rsidRPr="008A73AA">
        <w:rPr>
          <w:noProof/>
        </w:rPr>
        <w:t xml:space="preserve"> </w:t>
      </w:r>
    </w:p>
    <w:p w14:paraId="2B8C64F5" w14:textId="77777777" w:rsidR="00E65D1E" w:rsidRPr="00E65D1E" w:rsidRDefault="00E65D1E" w:rsidP="00E65D1E">
      <w:pPr>
        <w:pStyle w:val="Standard"/>
      </w:pPr>
    </w:p>
    <w:p w14:paraId="0A032177" w14:textId="5849CDFF" w:rsidR="00D66779" w:rsidRDefault="00E65D1E" w:rsidP="00E461C3">
      <w:pPr>
        <w:rPr>
          <w:noProof/>
        </w:rPr>
      </w:pPr>
      <w:r>
        <w:rPr>
          <w:noProof/>
        </w:rPr>
        <mc:AlternateContent>
          <mc:Choice Requires="wps">
            <w:drawing>
              <wp:anchor distT="0" distB="0" distL="114300" distR="114300" simplePos="0" relativeHeight="255479808" behindDoc="0" locked="0" layoutInCell="1" allowOverlap="1" wp14:anchorId="64914D9E" wp14:editId="4834ED06">
                <wp:simplePos x="0" y="0"/>
                <wp:positionH relativeFrom="column">
                  <wp:posOffset>4762500</wp:posOffset>
                </wp:positionH>
                <wp:positionV relativeFrom="paragraph">
                  <wp:posOffset>1104900</wp:posOffset>
                </wp:positionV>
                <wp:extent cx="815975" cy="217560"/>
                <wp:effectExtent l="0" t="0" r="0" b="0"/>
                <wp:wrapNone/>
                <wp:docPr id="135" name="CaixaDeTexto 15"/>
                <wp:cNvGraphicFramePr/>
                <a:graphic xmlns:a="http://schemas.openxmlformats.org/drawingml/2006/main">
                  <a:graphicData uri="http://schemas.microsoft.com/office/word/2010/wordprocessingShape">
                    <wps:wsp>
                      <wps:cNvSpPr txBox="1"/>
                      <wps:spPr>
                        <a:xfrm>
                          <a:off x="0" y="0"/>
                          <a:ext cx="8159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8B81014" w14:textId="77777777" w:rsidR="00D66779" w:rsidRDefault="00D66779" w:rsidP="00D66779">
                            <w:pPr>
                              <w:rPr>
                                <w:rFonts w:hAnsi="Calibri"/>
                                <w:b/>
                                <w:bCs/>
                                <w:color w:val="000000" w:themeColor="text1"/>
                                <w:sz w:val="16"/>
                                <w:szCs w:val="16"/>
                              </w:rPr>
                            </w:pPr>
                            <w:r>
                              <w:rPr>
                                <w:rFonts w:hAnsi="Calibri"/>
                                <w:b/>
                                <w:bCs/>
                                <w:color w:val="000000" w:themeColor="text1"/>
                                <w:sz w:val="16"/>
                                <w:szCs w:val="16"/>
                              </w:rPr>
                              <w:t>Média 2021: 9</w:t>
                            </w:r>
                          </w:p>
                        </w:txbxContent>
                      </wps:txbx>
                      <wps:bodyPr wrap="square" rtlCol="0" anchor="t">
                        <a:spAutoFit/>
                      </wps:bodyPr>
                    </wps:wsp>
                  </a:graphicData>
                </a:graphic>
              </wp:anchor>
            </w:drawing>
          </mc:Choice>
          <mc:Fallback xmlns:oel="http://schemas.microsoft.com/office/2019/extlst">
            <w:pict>
              <v:shape w14:anchorId="64914D9E" id="_x0000_s1046" type="#_x0000_t202" style="position:absolute;margin-left:375pt;margin-top:87pt;width:64.25pt;height:17.15pt;z-index:25547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" filled="f" stroked="f">
                <v:textbox style="mso-fit-shape-to-text:t">
                  <w:txbxContent>
                    <w:p w14:paraId="58B81014" w14:textId="77777777" w:rsidR="00D66779" w:rsidRDefault="00D66779" w:rsidP="00D66779">
                      <w:pPr>
                        <w:rPr>
                          <w:rFonts w:hAnsi="Calibri"/>
                          <w:b/>
                          <w:bCs/>
                          <w:color w:val="000000" w:themeColor="text1"/>
                          <w:sz w:val="16"/>
                          <w:szCs w:val="16"/>
                        </w:rPr>
                      </w:pPr>
                      <w:r>
                        <w:rPr>
                          <w:rFonts w:hAnsi="Calibri"/>
                          <w:b/>
                          <w:bCs/>
                          <w:color w:val="000000" w:themeColor="text1"/>
                          <w:sz w:val="16"/>
                          <w:szCs w:val="16"/>
                        </w:rPr>
                        <w:t>Média 2021: 9</w:t>
                      </w:r>
                    </w:p>
                  </w:txbxContent>
                </v:textbox>
              </v:shape>
            </w:pict>
          </mc:Fallback>
        </mc:AlternateContent>
      </w:r>
      <w:r>
        <w:rPr>
          <w:noProof/>
        </w:rPr>
        <mc:AlternateContent>
          <mc:Choice Requires="wps">
            <w:drawing>
              <wp:anchor distT="0" distB="0" distL="114300" distR="114300" simplePos="0" relativeHeight="255477760" behindDoc="0" locked="0" layoutInCell="1" allowOverlap="1" wp14:anchorId="47F8B23C" wp14:editId="4ED15AB5">
                <wp:simplePos x="0" y="0"/>
                <wp:positionH relativeFrom="column">
                  <wp:posOffset>4581525</wp:posOffset>
                </wp:positionH>
                <wp:positionV relativeFrom="paragraph">
                  <wp:posOffset>256540</wp:posOffset>
                </wp:positionV>
                <wp:extent cx="1049338" cy="217560"/>
                <wp:effectExtent l="0" t="0" r="0" b="0"/>
                <wp:wrapNone/>
                <wp:docPr id="134" name="CaixaDeTexto 15"/>
                <wp:cNvGraphicFramePr/>
                <a:graphic xmlns:a="http://schemas.openxmlformats.org/drawingml/2006/main">
                  <a:graphicData uri="http://schemas.microsoft.com/office/word/2010/wordprocessingShape">
                    <wps:wsp>
                      <wps:cNvSpPr txBox="1"/>
                      <wps:spPr>
                        <a:xfrm>
                          <a:off x="0" y="0"/>
                          <a:ext cx="104933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74147CC" w14:textId="77777777" w:rsidR="00D66779" w:rsidRDefault="00D66779" w:rsidP="00D66779">
                            <w:pPr>
                              <w:rPr>
                                <w:rFonts w:hAnsi="Calibri"/>
                                <w:b/>
                                <w:bCs/>
                                <w:color w:val="000000" w:themeColor="text1"/>
                                <w:sz w:val="16"/>
                                <w:szCs w:val="16"/>
                              </w:rPr>
                            </w:pPr>
                            <w:r>
                              <w:rPr>
                                <w:rFonts w:hAnsi="Calibri"/>
                                <w:b/>
                                <w:bCs/>
                                <w:color w:val="000000" w:themeColor="text1"/>
                                <w:sz w:val="16"/>
                                <w:szCs w:val="16"/>
                              </w:rPr>
                              <w:t>Meta Contratual: 30</w:t>
                            </w:r>
                          </w:p>
                        </w:txbxContent>
                      </wps:txbx>
                      <wps:bodyPr wrap="square" rtlCol="0" anchor="t">
                        <a:spAutoFit/>
                      </wps:bodyPr>
                    </wps:wsp>
                  </a:graphicData>
                </a:graphic>
              </wp:anchor>
            </w:drawing>
          </mc:Choice>
          <mc:Fallback xmlns:oel="http://schemas.microsoft.com/office/2019/extlst">
            <w:pict>
              <v:shape w14:anchorId="47F8B23C" id="_x0000_s1047" type="#_x0000_t202" style="position:absolute;margin-left:360.75pt;margin-top:20.2pt;width:82.65pt;height:17.15pt;z-index:25547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" filled="f" stroked="f">
                <v:textbox style="mso-fit-shape-to-text:t">
                  <w:txbxContent>
                    <w:p w14:paraId="474147CC" w14:textId="77777777" w:rsidR="00D66779" w:rsidRDefault="00D66779" w:rsidP="00D66779">
                      <w:pPr>
                        <w:rPr>
                          <w:rFonts w:hAnsi="Calibri"/>
                          <w:b/>
                          <w:bCs/>
                          <w:color w:val="000000" w:themeColor="text1"/>
                          <w:sz w:val="16"/>
                          <w:szCs w:val="16"/>
                        </w:rPr>
                      </w:pPr>
                      <w:r>
                        <w:rPr>
                          <w:rFonts w:hAnsi="Calibri"/>
                          <w:b/>
                          <w:bCs/>
                          <w:color w:val="000000" w:themeColor="text1"/>
                          <w:sz w:val="16"/>
                          <w:szCs w:val="16"/>
                        </w:rPr>
                        <w:t>Meta Contratual: 30</w:t>
                      </w:r>
                    </w:p>
                  </w:txbxContent>
                </v:textbox>
              </v:shape>
            </w:pict>
          </mc:Fallback>
        </mc:AlternateContent>
      </w:r>
      <w:r>
        <w:rPr>
          <w:noProof/>
        </w:rPr>
        <w:drawing>
          <wp:inline distT="0" distB="0" distL="0" distR="0" wp14:anchorId="330E3760" wp14:editId="436F2D00">
            <wp:extent cx="6089651" cy="2181225"/>
            <wp:effectExtent l="38100" t="57150" r="44450" b="47625"/>
            <wp:docPr id="182" name="Gráfico 182">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2709E75" w14:textId="77777777" w:rsidR="00E65D1E" w:rsidRDefault="00E65D1E" w:rsidP="00E461C3">
      <w:pPr>
        <w:rPr>
          <w:noProof/>
        </w:rPr>
      </w:pPr>
    </w:p>
    <w:p w14:paraId="1D4A8681" w14:textId="7055FB28" w:rsidR="000901B2" w:rsidRDefault="00A30A03" w:rsidP="003F3256">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bookmarkEnd w:id="61"/>
      <w:r w:rsidR="00676DC8">
        <w:rPr>
          <w:rFonts w:ascii="Arial" w:hAnsi="Arial" w:cs="Arial"/>
        </w:rPr>
        <w:t xml:space="preserve"> A </w:t>
      </w:r>
      <w:r w:rsidR="00676DC8">
        <w:rPr>
          <w:rFonts w:ascii="Arial" w:hAnsi="Arial" w:cs="Arial"/>
          <w:color w:val="000000"/>
        </w:rPr>
        <w:t>Central de Transplante de Órgãos de Goiás enviou ao HEMOGO</w:t>
      </w:r>
      <w:r w:rsidR="00676DC8" w:rsidRPr="00BC196C">
        <w:rPr>
          <w:rFonts w:ascii="Arial" w:eastAsia="Times New Roman" w:hAnsi="Arial" w:cs="Arial"/>
          <w:lang w:eastAsia="pt-BR"/>
        </w:rPr>
        <w:t xml:space="preserve"> no mês de </w:t>
      </w:r>
      <w:r w:rsidR="00E65D1E">
        <w:rPr>
          <w:rFonts w:ascii="Arial" w:eastAsia="Times New Roman" w:hAnsi="Arial" w:cs="Arial"/>
          <w:lang w:eastAsia="pt-BR"/>
        </w:rPr>
        <w:t>setembro</w:t>
      </w:r>
      <w:r w:rsidR="00676DC8">
        <w:rPr>
          <w:rFonts w:ascii="Arial" w:eastAsia="Times New Roman" w:hAnsi="Arial" w:cs="Arial"/>
          <w:lang w:eastAsia="pt-BR"/>
        </w:rPr>
        <w:t xml:space="preserve"> o total de </w:t>
      </w:r>
      <w:r w:rsidR="00F8056D">
        <w:rPr>
          <w:rFonts w:ascii="Arial" w:eastAsia="Times New Roman" w:hAnsi="Arial" w:cs="Arial"/>
          <w:lang w:eastAsia="pt-BR"/>
        </w:rPr>
        <w:t>0</w:t>
      </w:r>
      <w:r w:rsidR="00E65D1E">
        <w:rPr>
          <w:rFonts w:ascii="Arial" w:eastAsia="Times New Roman" w:hAnsi="Arial" w:cs="Arial"/>
          <w:lang w:eastAsia="pt-BR"/>
        </w:rPr>
        <w:t>9</w:t>
      </w:r>
      <w:r w:rsidR="00676DC8">
        <w:rPr>
          <w:rFonts w:ascii="Arial" w:eastAsia="Times New Roman" w:hAnsi="Arial" w:cs="Arial"/>
          <w:lang w:eastAsia="pt-BR"/>
        </w:rPr>
        <w:t xml:space="preserve"> amostras de candidatos à doação de órgãos e tecidos</w:t>
      </w:r>
      <w:r w:rsidR="00676DC8" w:rsidRPr="00BC196C">
        <w:rPr>
          <w:rFonts w:ascii="Arial" w:eastAsia="Times New Roman" w:hAnsi="Arial" w:cs="Arial"/>
          <w:lang w:eastAsia="pt-BR"/>
        </w:rPr>
        <w:t xml:space="preserve">, obtendo </w:t>
      </w:r>
      <w:r w:rsidR="00E65D1E">
        <w:rPr>
          <w:rFonts w:ascii="Arial" w:eastAsia="Times New Roman" w:hAnsi="Arial" w:cs="Arial"/>
          <w:lang w:eastAsia="pt-BR"/>
        </w:rPr>
        <w:t>45</w:t>
      </w:r>
      <w:r w:rsidR="00676DC8" w:rsidRPr="00BC196C">
        <w:rPr>
          <w:rFonts w:ascii="Arial" w:eastAsia="Times New Roman" w:hAnsi="Arial" w:cs="Arial"/>
          <w:lang w:eastAsia="pt-BR"/>
        </w:rPr>
        <w:t xml:space="preserve">% a </w:t>
      </w:r>
      <w:r w:rsidR="00E65D1E">
        <w:rPr>
          <w:rFonts w:ascii="Arial" w:eastAsia="Times New Roman" w:hAnsi="Arial" w:cs="Arial"/>
          <w:lang w:eastAsia="pt-BR"/>
        </w:rPr>
        <w:t>mais</w:t>
      </w:r>
      <w:r w:rsidR="00676DC8" w:rsidRPr="00BC196C">
        <w:rPr>
          <w:rFonts w:ascii="Arial" w:eastAsia="Times New Roman" w:hAnsi="Arial" w:cs="Arial"/>
          <w:lang w:eastAsia="pt-BR"/>
        </w:rPr>
        <w:t xml:space="preserve"> que o mês anterior. Se tratando da média de 2021, atingimos </w:t>
      </w:r>
      <w:r w:rsidR="00C7738E">
        <w:rPr>
          <w:rFonts w:ascii="Arial" w:eastAsia="Times New Roman" w:hAnsi="Arial" w:cs="Arial"/>
          <w:lang w:eastAsia="pt-BR"/>
        </w:rPr>
        <w:t xml:space="preserve">o alcance percentual de </w:t>
      </w:r>
      <w:r w:rsidR="00E65D1E">
        <w:rPr>
          <w:rFonts w:ascii="Arial" w:eastAsia="Times New Roman" w:hAnsi="Arial" w:cs="Arial"/>
          <w:lang w:eastAsia="pt-BR"/>
        </w:rPr>
        <w:t>100</w:t>
      </w:r>
      <w:r w:rsidR="00C7738E">
        <w:rPr>
          <w:rFonts w:ascii="Arial" w:eastAsia="Times New Roman" w:hAnsi="Arial" w:cs="Arial"/>
          <w:lang w:eastAsia="pt-BR"/>
        </w:rPr>
        <w:t>%.</w:t>
      </w:r>
      <w:r w:rsidR="00676DC8" w:rsidRPr="00BC196C">
        <w:rPr>
          <w:rFonts w:ascii="Arial" w:eastAsia="Times New Roman" w:hAnsi="Arial" w:cs="Arial"/>
          <w:lang w:eastAsia="pt-BR"/>
        </w:rPr>
        <w:t xml:space="preserve"> No que tange o alcance da meta da SES, a Rede HEMO alcançou o percentual de </w:t>
      </w:r>
      <w:r w:rsidR="00E65D1E">
        <w:rPr>
          <w:rFonts w:ascii="Arial" w:eastAsia="Times New Roman" w:hAnsi="Arial" w:cs="Arial"/>
          <w:lang w:eastAsia="pt-BR"/>
        </w:rPr>
        <w:t>30</w:t>
      </w:r>
      <w:r w:rsidR="00676DC8" w:rsidRPr="00BC196C">
        <w:rPr>
          <w:rFonts w:ascii="Arial" w:eastAsia="Times New Roman" w:hAnsi="Arial" w:cs="Arial"/>
          <w:lang w:eastAsia="pt-BR"/>
        </w:rPr>
        <w:t xml:space="preserve">%. </w:t>
      </w:r>
      <w:r w:rsidR="00EE20DF">
        <w:rPr>
          <w:rFonts w:ascii="Arial" w:hAnsi="Arial" w:cs="Arial"/>
          <w:color w:val="000000"/>
        </w:rPr>
        <w:t>A</w:t>
      </w:r>
      <w:r w:rsidR="00EE20DF">
        <w:rPr>
          <w:rFonts w:ascii="Arial" w:hAnsi="Arial" w:cs="Arial"/>
          <w:color w:val="000000"/>
          <w:spacing w:val="-6"/>
        </w:rPr>
        <w:t xml:space="preserve"> </w:t>
      </w:r>
      <w:r w:rsidR="00EE20DF">
        <w:rPr>
          <w:rFonts w:ascii="Arial" w:hAnsi="Arial" w:cs="Arial"/>
          <w:color w:val="000000"/>
        </w:rPr>
        <w:t>captação</w:t>
      </w:r>
      <w:r w:rsidR="00EE20DF">
        <w:rPr>
          <w:rFonts w:ascii="Arial" w:hAnsi="Arial" w:cs="Arial"/>
          <w:color w:val="000000"/>
          <w:spacing w:val="-5"/>
        </w:rPr>
        <w:t xml:space="preserve"> </w:t>
      </w:r>
      <w:r w:rsidR="00EE20DF">
        <w:rPr>
          <w:rFonts w:ascii="Arial" w:hAnsi="Arial" w:cs="Arial"/>
          <w:color w:val="000000"/>
        </w:rPr>
        <w:t xml:space="preserve">de doadores de órgãos e tecidos é uma ação pertinente somente à Central de Transplantes do Estado de Goiás e não compete ao HEMOGO realizar companhas almejando um aumento da captação de doadores de órgãos e tecido, para com isso, conseguir atingir </w:t>
      </w:r>
      <w:r w:rsidR="00EE20DF">
        <w:rPr>
          <w:rFonts w:ascii="Arial" w:eastAsia="Calibri" w:hAnsi="Arial" w:cs="Arial"/>
          <w:color w:val="000000"/>
        </w:rPr>
        <w:t>a</w:t>
      </w:r>
      <w:r w:rsidR="00EE20DF">
        <w:rPr>
          <w:rFonts w:ascii="Arial" w:hAnsi="Arial" w:cs="Arial"/>
          <w:color w:val="000000"/>
        </w:rPr>
        <w:t xml:space="preserve"> meta contratual </w:t>
      </w:r>
      <w:r w:rsidR="00EE20DF">
        <w:rPr>
          <w:rFonts w:ascii="Arial" w:eastAsia="Calibri" w:hAnsi="Arial" w:cs="Arial"/>
          <w:color w:val="000000"/>
        </w:rPr>
        <w:t xml:space="preserve">estipulada </w:t>
      </w:r>
      <w:r w:rsidR="00EE20DF">
        <w:rPr>
          <w:rFonts w:ascii="Arial" w:hAnsi="Arial" w:cs="Arial"/>
          <w:color w:val="000000"/>
        </w:rPr>
        <w:t>pela</w:t>
      </w:r>
      <w:r w:rsidR="00EE20DF">
        <w:rPr>
          <w:rFonts w:ascii="Arial" w:hAnsi="Arial" w:cs="Arial"/>
          <w:color w:val="000000"/>
          <w:spacing w:val="-2"/>
        </w:rPr>
        <w:t xml:space="preserve"> </w:t>
      </w:r>
      <w:r w:rsidR="00EE20DF">
        <w:rPr>
          <w:rFonts w:ascii="Arial" w:hAnsi="Arial" w:cs="Arial"/>
          <w:color w:val="000000"/>
        </w:rPr>
        <w:t>SES. Portanto não é pertinente ao HEMOGO uma análise crítica que justifique essa queda expressiva no número de doadores de órgãos e tecidos.</w:t>
      </w:r>
    </w:p>
    <w:p w14:paraId="3C526EE0" w14:textId="1093FAE1" w:rsidR="00E65D1E" w:rsidRDefault="00E65D1E" w:rsidP="003F3256">
      <w:pPr>
        <w:spacing w:line="360" w:lineRule="auto"/>
        <w:jc w:val="both"/>
        <w:rPr>
          <w:rFonts w:ascii="Arial" w:hAnsi="Arial" w:cs="Arial"/>
          <w:color w:val="000000"/>
        </w:rPr>
      </w:pPr>
    </w:p>
    <w:p w14:paraId="180C38A5" w14:textId="27E5E08B" w:rsidR="00AE58B7" w:rsidRDefault="00AE58B7" w:rsidP="003F3256">
      <w:pPr>
        <w:spacing w:line="360" w:lineRule="auto"/>
        <w:jc w:val="both"/>
        <w:rPr>
          <w:rFonts w:ascii="Arial" w:hAnsi="Arial" w:cs="Arial"/>
          <w:color w:val="000000"/>
        </w:rPr>
      </w:pPr>
    </w:p>
    <w:p w14:paraId="38E3FCBA" w14:textId="1D63494F" w:rsidR="00AE58B7" w:rsidRDefault="00AE58B7" w:rsidP="003F3256">
      <w:pPr>
        <w:spacing w:line="360" w:lineRule="auto"/>
        <w:jc w:val="both"/>
        <w:rPr>
          <w:rFonts w:ascii="Arial" w:hAnsi="Arial" w:cs="Arial"/>
          <w:color w:val="000000"/>
        </w:rPr>
      </w:pPr>
    </w:p>
    <w:p w14:paraId="05001818" w14:textId="6FA913A1" w:rsidR="00AE58B7" w:rsidRDefault="00AE58B7" w:rsidP="003F3256">
      <w:pPr>
        <w:spacing w:line="360" w:lineRule="auto"/>
        <w:jc w:val="both"/>
        <w:rPr>
          <w:rFonts w:ascii="Arial" w:hAnsi="Arial" w:cs="Arial"/>
          <w:color w:val="000000"/>
        </w:rPr>
      </w:pPr>
    </w:p>
    <w:p w14:paraId="4462E932" w14:textId="77777777" w:rsidR="00AE58B7" w:rsidRDefault="00AE58B7" w:rsidP="003F3256">
      <w:pPr>
        <w:spacing w:line="360" w:lineRule="auto"/>
        <w:jc w:val="both"/>
        <w:rPr>
          <w:rFonts w:ascii="Arial" w:hAnsi="Arial" w:cs="Arial"/>
          <w:color w:val="000000"/>
        </w:rPr>
      </w:pPr>
    </w:p>
    <w:p w14:paraId="7DA853B6" w14:textId="77777777" w:rsidR="003F3256" w:rsidRPr="003F3256" w:rsidRDefault="003F3256" w:rsidP="003F3256">
      <w:pPr>
        <w:spacing w:line="360" w:lineRule="auto"/>
        <w:jc w:val="both"/>
        <w:rPr>
          <w:rFonts w:ascii="Arial" w:hAnsi="Arial" w:cs="Arial"/>
          <w:color w:val="000000"/>
        </w:rPr>
      </w:pPr>
    </w:p>
    <w:p w14:paraId="23E7E183" w14:textId="25419D3C" w:rsidR="0025657A" w:rsidRPr="00B22017" w:rsidRDefault="0025657A" w:rsidP="00503476">
      <w:pPr>
        <w:pStyle w:val="Ttulo1"/>
        <w:numPr>
          <w:ilvl w:val="0"/>
          <w:numId w:val="17"/>
        </w:numPr>
        <w:spacing w:line="360" w:lineRule="auto"/>
        <w:jc w:val="both"/>
        <w:rPr>
          <w:rFonts w:cs="Arial"/>
          <w:b/>
          <w:bCs/>
          <w:szCs w:val="24"/>
        </w:rPr>
      </w:pPr>
      <w:bookmarkStart w:id="62" w:name="_Toc115279386"/>
      <w:r w:rsidRPr="00B22017">
        <w:rPr>
          <w:rFonts w:cs="Arial"/>
          <w:b/>
          <w:bCs/>
          <w:szCs w:val="24"/>
        </w:rPr>
        <w:lastRenderedPageBreak/>
        <w:t>INDICADORES DE QUALIDADE</w:t>
      </w:r>
      <w:bookmarkEnd w:id="62"/>
    </w:p>
    <w:p w14:paraId="197859B2" w14:textId="77777777" w:rsidR="00492541" w:rsidRPr="00E0702E" w:rsidRDefault="00492541" w:rsidP="00492541">
      <w:pPr>
        <w:rPr>
          <w:sz w:val="24"/>
          <w:szCs w:val="24"/>
        </w:rPr>
      </w:pPr>
    </w:p>
    <w:p w14:paraId="47BCD2BF" w14:textId="02213946" w:rsidR="00492541" w:rsidRPr="00E0702E" w:rsidRDefault="0025657A" w:rsidP="00B22F2C">
      <w:pPr>
        <w:pStyle w:val="Ttulo2"/>
        <w:spacing w:line="360" w:lineRule="auto"/>
        <w:ind w:left="0"/>
        <w:jc w:val="both"/>
        <w:rPr>
          <w:rFonts w:cs="Arial"/>
          <w:szCs w:val="24"/>
        </w:rPr>
      </w:pPr>
      <w:bookmarkStart w:id="63" w:name="_Toc115279387"/>
      <w:proofErr w:type="gramStart"/>
      <w:r>
        <w:rPr>
          <w:rFonts w:cs="Arial"/>
          <w:szCs w:val="24"/>
        </w:rPr>
        <w:t>1</w:t>
      </w:r>
      <w:r w:rsidR="004F0628">
        <w:rPr>
          <w:rFonts w:cs="Arial"/>
          <w:szCs w:val="24"/>
        </w:rPr>
        <w:t>2</w:t>
      </w:r>
      <w:r>
        <w:rPr>
          <w:rFonts w:cs="Arial"/>
          <w:szCs w:val="24"/>
        </w:rPr>
        <w:t>.</w:t>
      </w:r>
      <w:r w:rsidRPr="00FC6103">
        <w:rPr>
          <w:rFonts w:cs="Arial"/>
          <w:szCs w:val="24"/>
        </w:rPr>
        <w:t xml:space="preserve">1  </w:t>
      </w:r>
      <w:r w:rsidR="00A57686" w:rsidRPr="00FC6103">
        <w:rPr>
          <w:rFonts w:cs="Arial"/>
          <w:szCs w:val="24"/>
        </w:rPr>
        <w:t>PERCENTUAL</w:t>
      </w:r>
      <w:proofErr w:type="gramEnd"/>
      <w:r w:rsidR="00A57686" w:rsidRPr="00FC6103">
        <w:rPr>
          <w:rFonts w:cs="Arial"/>
          <w:szCs w:val="24"/>
        </w:rPr>
        <w:t xml:space="preserve"> DE PEDIDO DE HEMOCOMPONENTES X ATENDIMENTO</w:t>
      </w:r>
      <w:r w:rsidR="00296949" w:rsidRPr="00FC6103">
        <w:rPr>
          <w:rFonts w:cs="Arial"/>
          <w:szCs w:val="24"/>
        </w:rPr>
        <w:t>.</w:t>
      </w:r>
      <w:bookmarkEnd w:id="63"/>
    </w:p>
    <w:p w14:paraId="033C12A8" w14:textId="38122148" w:rsidR="00492541" w:rsidRPr="00492541" w:rsidRDefault="00492541" w:rsidP="00492541">
      <w:pPr>
        <w:pStyle w:val="Standard"/>
      </w:pPr>
    </w:p>
    <w:p w14:paraId="34358D81" w14:textId="030D8599" w:rsidR="00127F75" w:rsidRDefault="00492541" w:rsidP="00B85A63">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p>
    <w:p w14:paraId="38CAEE63" w14:textId="77777777" w:rsidR="00260E55" w:rsidRPr="00580E22" w:rsidRDefault="00260E55" w:rsidP="00B85A63">
      <w:pPr>
        <w:spacing w:line="360" w:lineRule="auto"/>
        <w:jc w:val="both"/>
        <w:rPr>
          <w:rFonts w:ascii="Arial" w:hAnsi="Arial" w:cs="Arial"/>
        </w:rPr>
      </w:pPr>
    </w:p>
    <w:tbl>
      <w:tblPr>
        <w:tblW w:w="9857" w:type="dxa"/>
        <w:tblCellMar>
          <w:left w:w="70" w:type="dxa"/>
          <w:right w:w="70" w:type="dxa"/>
        </w:tblCellMar>
        <w:tblLook w:val="04A0" w:firstRow="1" w:lastRow="0" w:firstColumn="1" w:lastColumn="0" w:noHBand="0" w:noVBand="1"/>
      </w:tblPr>
      <w:tblGrid>
        <w:gridCol w:w="1408"/>
        <w:gridCol w:w="850"/>
        <w:gridCol w:w="855"/>
        <w:gridCol w:w="992"/>
        <w:gridCol w:w="850"/>
        <w:gridCol w:w="851"/>
        <w:gridCol w:w="850"/>
        <w:gridCol w:w="1067"/>
        <w:gridCol w:w="1095"/>
        <w:gridCol w:w="1025"/>
        <w:gridCol w:w="14"/>
      </w:tblGrid>
      <w:tr w:rsidR="009E4D50" w:rsidRPr="009E4D50" w14:paraId="40310774" w14:textId="77777777" w:rsidTr="00DD33E0">
        <w:trPr>
          <w:trHeight w:val="270"/>
        </w:trPr>
        <w:tc>
          <w:tcPr>
            <w:tcW w:w="9857" w:type="dxa"/>
            <w:gridSpan w:val="11"/>
            <w:tcBorders>
              <w:top w:val="single" w:sz="8" w:space="0" w:color="000000"/>
              <w:left w:val="single" w:sz="8" w:space="0" w:color="000000"/>
              <w:bottom w:val="single" w:sz="8" w:space="0" w:color="000000"/>
              <w:right w:val="single" w:sz="8" w:space="0" w:color="000000"/>
            </w:tcBorders>
            <w:shd w:val="clear" w:color="000000" w:fill="D9D9D9"/>
            <w:vAlign w:val="center"/>
            <w:hideMark/>
          </w:tcPr>
          <w:p w14:paraId="70491ED7" w14:textId="77777777" w:rsidR="009E4D50" w:rsidRPr="009E4D50" w:rsidRDefault="009E4D50" w:rsidP="009E4D50">
            <w:pPr>
              <w:spacing w:after="0" w:line="240" w:lineRule="auto"/>
              <w:jc w:val="center"/>
              <w:rPr>
                <w:rFonts w:ascii="Calibri" w:eastAsia="Times New Roman" w:hAnsi="Calibri" w:cs="Calibri"/>
                <w:b/>
                <w:bCs/>
                <w:color w:val="00000A"/>
                <w:lang w:eastAsia="pt-BR"/>
              </w:rPr>
            </w:pPr>
            <w:r w:rsidRPr="009E4D50">
              <w:rPr>
                <w:rFonts w:ascii="Arial Narrow" w:eastAsia="Times New Roman" w:hAnsi="Arial Narrow" w:cs="Calibri"/>
                <w:b/>
                <w:bCs/>
                <w:color w:val="000000"/>
                <w:lang w:eastAsia="pt-BR"/>
              </w:rPr>
              <w:t>PERCENTUAL DE PEDIDO DE HEMOCOMPONENTES X ATENDIMENTO</w:t>
            </w:r>
          </w:p>
        </w:tc>
      </w:tr>
      <w:tr w:rsidR="009E4D50" w:rsidRPr="009E4D50" w14:paraId="14960238" w14:textId="77777777" w:rsidTr="00DD33E0">
        <w:trPr>
          <w:gridAfter w:val="1"/>
          <w:wAfter w:w="14" w:type="dxa"/>
          <w:trHeight w:val="578"/>
        </w:trPr>
        <w:tc>
          <w:tcPr>
            <w:tcW w:w="1408" w:type="dxa"/>
            <w:tcBorders>
              <w:top w:val="nil"/>
              <w:left w:val="single" w:sz="8" w:space="0" w:color="000000"/>
              <w:bottom w:val="single" w:sz="8" w:space="0" w:color="000000"/>
              <w:right w:val="single" w:sz="8" w:space="0" w:color="000000"/>
            </w:tcBorders>
            <w:shd w:val="clear" w:color="000000" w:fill="D9D9D9"/>
            <w:vAlign w:val="center"/>
            <w:hideMark/>
          </w:tcPr>
          <w:p w14:paraId="33F7D5F7" w14:textId="77777777" w:rsidR="009E4D50" w:rsidRPr="009E4D50" w:rsidRDefault="009E4D50" w:rsidP="009E4D50">
            <w:pPr>
              <w:spacing w:after="0" w:line="240" w:lineRule="auto"/>
              <w:jc w:val="center"/>
              <w:rPr>
                <w:rFonts w:ascii="Arial Narrow" w:eastAsia="Times New Roman" w:hAnsi="Arial Narrow" w:cs="Calibri"/>
                <w:b/>
                <w:bCs/>
                <w:color w:val="00000A"/>
                <w:sz w:val="16"/>
                <w:szCs w:val="16"/>
                <w:lang w:eastAsia="pt-BR"/>
              </w:rPr>
            </w:pPr>
            <w:r w:rsidRPr="009E4D50">
              <w:rPr>
                <w:rFonts w:ascii="Arial Narrow" w:eastAsia="Times New Roman" w:hAnsi="Arial Narrow" w:cs="Calibri"/>
                <w:b/>
                <w:bCs/>
                <w:color w:val="00000A"/>
                <w:sz w:val="16"/>
                <w:szCs w:val="16"/>
                <w:lang w:eastAsia="pt-BR"/>
              </w:rPr>
              <w:t>REDE HEMO</w:t>
            </w:r>
          </w:p>
        </w:tc>
        <w:tc>
          <w:tcPr>
            <w:tcW w:w="850" w:type="dxa"/>
            <w:tcBorders>
              <w:top w:val="nil"/>
              <w:left w:val="nil"/>
              <w:bottom w:val="single" w:sz="8" w:space="0" w:color="000000"/>
              <w:right w:val="single" w:sz="8" w:space="0" w:color="000000"/>
            </w:tcBorders>
            <w:shd w:val="clear" w:color="000000" w:fill="D9D9D9"/>
            <w:vAlign w:val="center"/>
            <w:hideMark/>
          </w:tcPr>
          <w:p w14:paraId="45D842FD"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HEMOGO</w:t>
            </w:r>
          </w:p>
        </w:tc>
        <w:tc>
          <w:tcPr>
            <w:tcW w:w="855" w:type="dxa"/>
            <w:tcBorders>
              <w:top w:val="nil"/>
              <w:left w:val="nil"/>
              <w:bottom w:val="single" w:sz="8" w:space="0" w:color="000000"/>
              <w:right w:val="single" w:sz="8" w:space="0" w:color="000000"/>
            </w:tcBorders>
            <w:shd w:val="clear" w:color="000000" w:fill="D9D9D9"/>
            <w:vAlign w:val="center"/>
            <w:hideMark/>
          </w:tcPr>
          <w:p w14:paraId="148ED115"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CATALÃO</w:t>
            </w:r>
          </w:p>
        </w:tc>
        <w:tc>
          <w:tcPr>
            <w:tcW w:w="992" w:type="dxa"/>
            <w:tcBorders>
              <w:top w:val="nil"/>
              <w:left w:val="nil"/>
              <w:bottom w:val="single" w:sz="8" w:space="0" w:color="000000"/>
              <w:right w:val="single" w:sz="8" w:space="0" w:color="000000"/>
            </w:tcBorders>
            <w:shd w:val="clear" w:color="000000" w:fill="D9D9D9"/>
            <w:vAlign w:val="center"/>
            <w:hideMark/>
          </w:tcPr>
          <w:p w14:paraId="45F7DF0E"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CERES</w:t>
            </w:r>
          </w:p>
        </w:tc>
        <w:tc>
          <w:tcPr>
            <w:tcW w:w="850" w:type="dxa"/>
            <w:tcBorders>
              <w:top w:val="nil"/>
              <w:left w:val="nil"/>
              <w:bottom w:val="single" w:sz="8" w:space="0" w:color="000000"/>
              <w:right w:val="single" w:sz="8" w:space="0" w:color="000000"/>
            </w:tcBorders>
            <w:shd w:val="clear" w:color="000000" w:fill="D9D9D9"/>
            <w:vAlign w:val="center"/>
            <w:hideMark/>
          </w:tcPr>
          <w:p w14:paraId="5135006A"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FORMOSA</w:t>
            </w:r>
          </w:p>
        </w:tc>
        <w:tc>
          <w:tcPr>
            <w:tcW w:w="851" w:type="dxa"/>
            <w:tcBorders>
              <w:top w:val="nil"/>
              <w:left w:val="nil"/>
              <w:bottom w:val="single" w:sz="8" w:space="0" w:color="000000"/>
              <w:right w:val="single" w:sz="8" w:space="0" w:color="000000"/>
            </w:tcBorders>
            <w:shd w:val="clear" w:color="000000" w:fill="D9D9D9"/>
            <w:vAlign w:val="center"/>
            <w:hideMark/>
          </w:tcPr>
          <w:p w14:paraId="795DC4A9"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IPORÁ</w:t>
            </w:r>
          </w:p>
        </w:tc>
        <w:tc>
          <w:tcPr>
            <w:tcW w:w="850" w:type="dxa"/>
            <w:tcBorders>
              <w:top w:val="nil"/>
              <w:left w:val="nil"/>
              <w:bottom w:val="single" w:sz="8" w:space="0" w:color="000000"/>
              <w:right w:val="single" w:sz="8" w:space="0" w:color="000000"/>
            </w:tcBorders>
            <w:shd w:val="clear" w:color="000000" w:fill="D9D9D9"/>
            <w:vAlign w:val="center"/>
            <w:hideMark/>
          </w:tcPr>
          <w:p w14:paraId="1D4E85A7"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JATAÍ</w:t>
            </w:r>
          </w:p>
        </w:tc>
        <w:tc>
          <w:tcPr>
            <w:tcW w:w="1067" w:type="dxa"/>
            <w:tcBorders>
              <w:top w:val="nil"/>
              <w:left w:val="nil"/>
              <w:bottom w:val="single" w:sz="8" w:space="0" w:color="000000"/>
              <w:right w:val="single" w:sz="8" w:space="0" w:color="000000"/>
            </w:tcBorders>
            <w:shd w:val="clear" w:color="000000" w:fill="D9D9D9"/>
            <w:vAlign w:val="center"/>
            <w:hideMark/>
          </w:tcPr>
          <w:p w14:paraId="686A0DB0"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PORANGATU</w:t>
            </w:r>
          </w:p>
        </w:tc>
        <w:tc>
          <w:tcPr>
            <w:tcW w:w="1095" w:type="dxa"/>
            <w:tcBorders>
              <w:top w:val="nil"/>
              <w:left w:val="nil"/>
              <w:bottom w:val="single" w:sz="8" w:space="0" w:color="000000"/>
              <w:right w:val="single" w:sz="8" w:space="0" w:color="000000"/>
            </w:tcBorders>
            <w:shd w:val="clear" w:color="000000" w:fill="D9D9D9"/>
            <w:vAlign w:val="center"/>
            <w:hideMark/>
          </w:tcPr>
          <w:p w14:paraId="479C17B7"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QUIRINÓPOLIS</w:t>
            </w:r>
          </w:p>
        </w:tc>
        <w:tc>
          <w:tcPr>
            <w:tcW w:w="1025" w:type="dxa"/>
            <w:tcBorders>
              <w:top w:val="nil"/>
              <w:left w:val="nil"/>
              <w:bottom w:val="single" w:sz="8" w:space="0" w:color="000000"/>
              <w:right w:val="single" w:sz="8" w:space="0" w:color="000000"/>
            </w:tcBorders>
            <w:shd w:val="clear" w:color="000000" w:fill="D9D9D9"/>
            <w:vAlign w:val="center"/>
            <w:hideMark/>
          </w:tcPr>
          <w:p w14:paraId="4A46AE35" w14:textId="77777777" w:rsidR="009E4D50" w:rsidRPr="009E4D50" w:rsidRDefault="009E4D50" w:rsidP="009E4D50">
            <w:pPr>
              <w:spacing w:after="0" w:line="240" w:lineRule="auto"/>
              <w:jc w:val="center"/>
              <w:rPr>
                <w:rFonts w:ascii="Arial Narrow" w:eastAsia="Times New Roman" w:hAnsi="Arial Narrow" w:cs="Calibri"/>
                <w:b/>
                <w:bCs/>
                <w:color w:val="000000"/>
                <w:sz w:val="16"/>
                <w:szCs w:val="16"/>
                <w:lang w:eastAsia="pt-BR"/>
              </w:rPr>
            </w:pPr>
            <w:r w:rsidRPr="009E4D50">
              <w:rPr>
                <w:rFonts w:ascii="Arial Narrow" w:eastAsia="Times New Roman" w:hAnsi="Arial Narrow" w:cs="Calibri"/>
                <w:b/>
                <w:bCs/>
                <w:color w:val="000000"/>
                <w:sz w:val="16"/>
                <w:szCs w:val="16"/>
                <w:lang w:eastAsia="pt-BR"/>
              </w:rPr>
              <w:t>RIO VEREDE</w:t>
            </w:r>
          </w:p>
        </w:tc>
      </w:tr>
      <w:tr w:rsidR="00260E55" w:rsidRPr="009E4D50" w14:paraId="49E77480" w14:textId="77777777" w:rsidTr="00DD33E0">
        <w:trPr>
          <w:gridAfter w:val="1"/>
          <w:wAfter w:w="14" w:type="dxa"/>
          <w:trHeight w:val="258"/>
        </w:trPr>
        <w:tc>
          <w:tcPr>
            <w:tcW w:w="1408" w:type="dxa"/>
            <w:tcBorders>
              <w:top w:val="nil"/>
              <w:left w:val="single" w:sz="8" w:space="0" w:color="000000"/>
              <w:bottom w:val="single" w:sz="8" w:space="0" w:color="000000"/>
              <w:right w:val="single" w:sz="8" w:space="0" w:color="000000"/>
            </w:tcBorders>
            <w:shd w:val="clear" w:color="auto" w:fill="auto"/>
            <w:vAlign w:val="center"/>
            <w:hideMark/>
          </w:tcPr>
          <w:p w14:paraId="59DFE573" w14:textId="77777777" w:rsidR="00260E55" w:rsidRPr="009E4D50" w:rsidRDefault="00260E55" w:rsidP="00260E55">
            <w:pPr>
              <w:spacing w:after="0" w:line="240" w:lineRule="auto"/>
              <w:jc w:val="center"/>
              <w:rPr>
                <w:rFonts w:ascii="Arial" w:eastAsia="Times New Roman" w:hAnsi="Arial" w:cs="Arial"/>
                <w:color w:val="00000A"/>
                <w:sz w:val="18"/>
                <w:szCs w:val="18"/>
                <w:lang w:eastAsia="pt-BR"/>
              </w:rPr>
            </w:pPr>
            <w:r w:rsidRPr="009E4D50">
              <w:rPr>
                <w:rFonts w:ascii="Arial" w:eastAsia="Times New Roman" w:hAnsi="Arial" w:cs="Arial"/>
                <w:color w:val="00000A"/>
                <w:sz w:val="18"/>
                <w:szCs w:val="18"/>
                <w:lang w:eastAsia="pt-BR"/>
              </w:rPr>
              <w:t>Pedido</w:t>
            </w:r>
          </w:p>
        </w:tc>
        <w:tc>
          <w:tcPr>
            <w:tcW w:w="850" w:type="dxa"/>
            <w:tcBorders>
              <w:top w:val="nil"/>
              <w:left w:val="nil"/>
              <w:bottom w:val="single" w:sz="8" w:space="0" w:color="000000"/>
              <w:right w:val="single" w:sz="8" w:space="0" w:color="000000"/>
            </w:tcBorders>
            <w:shd w:val="clear" w:color="auto" w:fill="auto"/>
            <w:vAlign w:val="center"/>
          </w:tcPr>
          <w:p w14:paraId="7D725513" w14:textId="18002925"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3.509</w:t>
            </w:r>
          </w:p>
        </w:tc>
        <w:tc>
          <w:tcPr>
            <w:tcW w:w="855" w:type="dxa"/>
            <w:tcBorders>
              <w:top w:val="nil"/>
              <w:left w:val="nil"/>
              <w:bottom w:val="single" w:sz="8" w:space="0" w:color="000000"/>
              <w:right w:val="single" w:sz="8" w:space="0" w:color="000000"/>
            </w:tcBorders>
            <w:shd w:val="clear" w:color="auto" w:fill="auto"/>
            <w:vAlign w:val="center"/>
          </w:tcPr>
          <w:p w14:paraId="2636B41D" w14:textId="32D446C5"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349</w:t>
            </w:r>
          </w:p>
        </w:tc>
        <w:tc>
          <w:tcPr>
            <w:tcW w:w="992" w:type="dxa"/>
            <w:tcBorders>
              <w:top w:val="nil"/>
              <w:left w:val="nil"/>
              <w:bottom w:val="single" w:sz="8" w:space="0" w:color="000000"/>
              <w:right w:val="single" w:sz="8" w:space="0" w:color="000000"/>
            </w:tcBorders>
            <w:shd w:val="clear" w:color="auto" w:fill="auto"/>
            <w:vAlign w:val="center"/>
          </w:tcPr>
          <w:p w14:paraId="1BA879E7" w14:textId="1B813CA6"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216</w:t>
            </w:r>
          </w:p>
        </w:tc>
        <w:tc>
          <w:tcPr>
            <w:tcW w:w="850" w:type="dxa"/>
            <w:tcBorders>
              <w:top w:val="nil"/>
              <w:left w:val="nil"/>
              <w:bottom w:val="single" w:sz="8" w:space="0" w:color="000000"/>
              <w:right w:val="single" w:sz="8" w:space="0" w:color="000000"/>
            </w:tcBorders>
            <w:shd w:val="clear" w:color="auto" w:fill="auto"/>
            <w:vAlign w:val="center"/>
          </w:tcPr>
          <w:p w14:paraId="295963B1" w14:textId="53BD326D"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199</w:t>
            </w:r>
          </w:p>
        </w:tc>
        <w:tc>
          <w:tcPr>
            <w:tcW w:w="851" w:type="dxa"/>
            <w:tcBorders>
              <w:top w:val="nil"/>
              <w:left w:val="nil"/>
              <w:bottom w:val="single" w:sz="8" w:space="0" w:color="000000"/>
              <w:right w:val="single" w:sz="8" w:space="0" w:color="000000"/>
            </w:tcBorders>
            <w:shd w:val="clear" w:color="auto" w:fill="auto"/>
            <w:vAlign w:val="center"/>
          </w:tcPr>
          <w:p w14:paraId="65524FCB" w14:textId="08DC84AF"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46</w:t>
            </w:r>
          </w:p>
        </w:tc>
        <w:tc>
          <w:tcPr>
            <w:tcW w:w="850" w:type="dxa"/>
            <w:tcBorders>
              <w:top w:val="nil"/>
              <w:left w:val="nil"/>
              <w:bottom w:val="single" w:sz="8" w:space="0" w:color="000000"/>
              <w:right w:val="single" w:sz="8" w:space="0" w:color="000000"/>
            </w:tcBorders>
            <w:shd w:val="clear" w:color="auto" w:fill="auto"/>
            <w:vAlign w:val="center"/>
          </w:tcPr>
          <w:p w14:paraId="21CC1E6D" w14:textId="0111DDB4"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268</w:t>
            </w:r>
          </w:p>
        </w:tc>
        <w:tc>
          <w:tcPr>
            <w:tcW w:w="1067" w:type="dxa"/>
            <w:tcBorders>
              <w:top w:val="nil"/>
              <w:left w:val="nil"/>
              <w:bottom w:val="single" w:sz="8" w:space="0" w:color="000000"/>
              <w:right w:val="single" w:sz="8" w:space="0" w:color="000000"/>
            </w:tcBorders>
            <w:shd w:val="clear" w:color="auto" w:fill="auto"/>
            <w:vAlign w:val="center"/>
          </w:tcPr>
          <w:p w14:paraId="2EB802DB" w14:textId="484340D2"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117</w:t>
            </w:r>
          </w:p>
        </w:tc>
        <w:tc>
          <w:tcPr>
            <w:tcW w:w="1095" w:type="dxa"/>
            <w:tcBorders>
              <w:top w:val="nil"/>
              <w:left w:val="nil"/>
              <w:bottom w:val="single" w:sz="8" w:space="0" w:color="000000"/>
              <w:right w:val="single" w:sz="8" w:space="0" w:color="000000"/>
            </w:tcBorders>
            <w:shd w:val="clear" w:color="auto" w:fill="auto"/>
            <w:vAlign w:val="center"/>
          </w:tcPr>
          <w:p w14:paraId="64525B6E" w14:textId="2F133868"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55</w:t>
            </w:r>
          </w:p>
        </w:tc>
        <w:tc>
          <w:tcPr>
            <w:tcW w:w="1025" w:type="dxa"/>
            <w:tcBorders>
              <w:top w:val="nil"/>
              <w:left w:val="nil"/>
              <w:bottom w:val="single" w:sz="8" w:space="0" w:color="000000"/>
              <w:right w:val="single" w:sz="8" w:space="0" w:color="000000"/>
            </w:tcBorders>
            <w:shd w:val="clear" w:color="auto" w:fill="auto"/>
            <w:vAlign w:val="center"/>
          </w:tcPr>
          <w:p w14:paraId="468A7CED" w14:textId="17236152"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634</w:t>
            </w:r>
          </w:p>
        </w:tc>
      </w:tr>
      <w:tr w:rsidR="00260E55" w:rsidRPr="009E4D50" w14:paraId="2212E016" w14:textId="77777777" w:rsidTr="00DD33E0">
        <w:trPr>
          <w:gridAfter w:val="1"/>
          <w:wAfter w:w="14" w:type="dxa"/>
          <w:trHeight w:val="258"/>
        </w:trPr>
        <w:tc>
          <w:tcPr>
            <w:tcW w:w="1408" w:type="dxa"/>
            <w:tcBorders>
              <w:top w:val="nil"/>
              <w:left w:val="single" w:sz="8" w:space="0" w:color="000000"/>
              <w:bottom w:val="single" w:sz="8" w:space="0" w:color="000000"/>
              <w:right w:val="single" w:sz="8" w:space="0" w:color="000000"/>
            </w:tcBorders>
            <w:shd w:val="clear" w:color="auto" w:fill="auto"/>
            <w:vAlign w:val="center"/>
            <w:hideMark/>
          </w:tcPr>
          <w:p w14:paraId="4F6D3BA0" w14:textId="77777777" w:rsidR="00260E55" w:rsidRPr="009E4D50" w:rsidRDefault="00260E55" w:rsidP="00260E55">
            <w:pPr>
              <w:spacing w:after="0" w:line="240" w:lineRule="auto"/>
              <w:jc w:val="center"/>
              <w:rPr>
                <w:rFonts w:ascii="Arial" w:eastAsia="Times New Roman" w:hAnsi="Arial" w:cs="Arial"/>
                <w:color w:val="00000A"/>
                <w:sz w:val="18"/>
                <w:szCs w:val="18"/>
                <w:lang w:eastAsia="pt-BR"/>
              </w:rPr>
            </w:pPr>
            <w:r w:rsidRPr="009E4D50">
              <w:rPr>
                <w:rFonts w:ascii="Arial" w:eastAsia="Times New Roman" w:hAnsi="Arial" w:cs="Arial"/>
                <w:color w:val="00000A"/>
                <w:sz w:val="18"/>
                <w:szCs w:val="18"/>
                <w:lang w:eastAsia="pt-BR"/>
              </w:rPr>
              <w:t>Atendido</w:t>
            </w:r>
          </w:p>
        </w:tc>
        <w:tc>
          <w:tcPr>
            <w:tcW w:w="850" w:type="dxa"/>
            <w:tcBorders>
              <w:top w:val="nil"/>
              <w:left w:val="nil"/>
              <w:bottom w:val="single" w:sz="8" w:space="0" w:color="000000"/>
              <w:right w:val="single" w:sz="8" w:space="0" w:color="000000"/>
            </w:tcBorders>
            <w:shd w:val="clear" w:color="auto" w:fill="auto"/>
            <w:vAlign w:val="center"/>
          </w:tcPr>
          <w:p w14:paraId="2C953CE5" w14:textId="5486ED0F"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3.263</w:t>
            </w:r>
          </w:p>
        </w:tc>
        <w:tc>
          <w:tcPr>
            <w:tcW w:w="855" w:type="dxa"/>
            <w:tcBorders>
              <w:top w:val="nil"/>
              <w:left w:val="nil"/>
              <w:bottom w:val="single" w:sz="8" w:space="0" w:color="000000"/>
              <w:right w:val="single" w:sz="8" w:space="0" w:color="000000"/>
            </w:tcBorders>
            <w:shd w:val="clear" w:color="auto" w:fill="auto"/>
            <w:vAlign w:val="center"/>
          </w:tcPr>
          <w:p w14:paraId="744DF9E0" w14:textId="7D1BBC91"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310</w:t>
            </w:r>
          </w:p>
        </w:tc>
        <w:tc>
          <w:tcPr>
            <w:tcW w:w="992" w:type="dxa"/>
            <w:tcBorders>
              <w:top w:val="nil"/>
              <w:left w:val="nil"/>
              <w:bottom w:val="single" w:sz="8" w:space="0" w:color="000000"/>
              <w:right w:val="single" w:sz="8" w:space="0" w:color="000000"/>
            </w:tcBorders>
            <w:shd w:val="clear" w:color="auto" w:fill="auto"/>
            <w:vAlign w:val="center"/>
          </w:tcPr>
          <w:p w14:paraId="6E77FAA9" w14:textId="15684998"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191</w:t>
            </w:r>
          </w:p>
        </w:tc>
        <w:tc>
          <w:tcPr>
            <w:tcW w:w="850" w:type="dxa"/>
            <w:tcBorders>
              <w:top w:val="nil"/>
              <w:left w:val="nil"/>
              <w:bottom w:val="single" w:sz="8" w:space="0" w:color="000000"/>
              <w:right w:val="single" w:sz="8" w:space="0" w:color="000000"/>
            </w:tcBorders>
            <w:shd w:val="clear" w:color="auto" w:fill="auto"/>
            <w:vAlign w:val="center"/>
          </w:tcPr>
          <w:p w14:paraId="0BD82201" w14:textId="0020B381"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199</w:t>
            </w:r>
          </w:p>
        </w:tc>
        <w:tc>
          <w:tcPr>
            <w:tcW w:w="851" w:type="dxa"/>
            <w:tcBorders>
              <w:top w:val="nil"/>
              <w:left w:val="nil"/>
              <w:bottom w:val="single" w:sz="8" w:space="0" w:color="000000"/>
              <w:right w:val="single" w:sz="8" w:space="0" w:color="000000"/>
            </w:tcBorders>
            <w:shd w:val="clear" w:color="auto" w:fill="auto"/>
            <w:vAlign w:val="center"/>
          </w:tcPr>
          <w:p w14:paraId="7D9D3688" w14:textId="7ED7CFC5"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46</w:t>
            </w:r>
          </w:p>
        </w:tc>
        <w:tc>
          <w:tcPr>
            <w:tcW w:w="850" w:type="dxa"/>
            <w:tcBorders>
              <w:top w:val="nil"/>
              <w:left w:val="nil"/>
              <w:bottom w:val="single" w:sz="8" w:space="0" w:color="000000"/>
              <w:right w:val="single" w:sz="8" w:space="0" w:color="000000"/>
            </w:tcBorders>
            <w:shd w:val="clear" w:color="auto" w:fill="auto"/>
            <w:vAlign w:val="center"/>
          </w:tcPr>
          <w:p w14:paraId="13420C20" w14:textId="26AFC4A0"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257</w:t>
            </w:r>
          </w:p>
        </w:tc>
        <w:tc>
          <w:tcPr>
            <w:tcW w:w="1067" w:type="dxa"/>
            <w:tcBorders>
              <w:top w:val="nil"/>
              <w:left w:val="nil"/>
              <w:bottom w:val="single" w:sz="8" w:space="0" w:color="000000"/>
              <w:right w:val="single" w:sz="8" w:space="0" w:color="000000"/>
            </w:tcBorders>
            <w:shd w:val="clear" w:color="auto" w:fill="auto"/>
            <w:vAlign w:val="center"/>
          </w:tcPr>
          <w:p w14:paraId="67D7DFE5" w14:textId="4BF01F0D"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104</w:t>
            </w:r>
          </w:p>
        </w:tc>
        <w:tc>
          <w:tcPr>
            <w:tcW w:w="1095" w:type="dxa"/>
            <w:tcBorders>
              <w:top w:val="nil"/>
              <w:left w:val="nil"/>
              <w:bottom w:val="single" w:sz="8" w:space="0" w:color="000000"/>
              <w:right w:val="single" w:sz="8" w:space="0" w:color="000000"/>
            </w:tcBorders>
            <w:shd w:val="clear" w:color="auto" w:fill="auto"/>
            <w:vAlign w:val="center"/>
          </w:tcPr>
          <w:p w14:paraId="5FB53DD7" w14:textId="2BC81B5F"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55</w:t>
            </w:r>
          </w:p>
        </w:tc>
        <w:tc>
          <w:tcPr>
            <w:tcW w:w="1025" w:type="dxa"/>
            <w:tcBorders>
              <w:top w:val="nil"/>
              <w:left w:val="nil"/>
              <w:bottom w:val="single" w:sz="8" w:space="0" w:color="000000"/>
              <w:right w:val="single" w:sz="8" w:space="0" w:color="000000"/>
            </w:tcBorders>
            <w:shd w:val="clear" w:color="auto" w:fill="auto"/>
            <w:vAlign w:val="center"/>
          </w:tcPr>
          <w:p w14:paraId="47123F4A" w14:textId="36BDC7D9"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623</w:t>
            </w:r>
          </w:p>
        </w:tc>
      </w:tr>
      <w:tr w:rsidR="00260E55" w:rsidRPr="009E4D50" w14:paraId="34858459" w14:textId="77777777" w:rsidTr="00DD33E0">
        <w:trPr>
          <w:gridAfter w:val="1"/>
          <w:wAfter w:w="14" w:type="dxa"/>
          <w:trHeight w:val="258"/>
        </w:trPr>
        <w:tc>
          <w:tcPr>
            <w:tcW w:w="1408" w:type="dxa"/>
            <w:tcBorders>
              <w:top w:val="nil"/>
              <w:left w:val="single" w:sz="8" w:space="0" w:color="000000"/>
              <w:bottom w:val="single" w:sz="8" w:space="0" w:color="000000"/>
              <w:right w:val="single" w:sz="8" w:space="0" w:color="000000"/>
            </w:tcBorders>
            <w:shd w:val="clear" w:color="auto" w:fill="auto"/>
            <w:vAlign w:val="center"/>
            <w:hideMark/>
          </w:tcPr>
          <w:p w14:paraId="492B7C8A" w14:textId="21F3485B" w:rsidR="00260E55" w:rsidRPr="009E4D50" w:rsidRDefault="00260E55" w:rsidP="00260E55">
            <w:pPr>
              <w:spacing w:after="0" w:line="240" w:lineRule="auto"/>
              <w:jc w:val="center"/>
              <w:rPr>
                <w:rFonts w:ascii="Arial" w:eastAsia="Times New Roman" w:hAnsi="Arial" w:cs="Arial"/>
                <w:color w:val="00000A"/>
                <w:sz w:val="18"/>
                <w:szCs w:val="18"/>
                <w:lang w:eastAsia="pt-BR"/>
              </w:rPr>
            </w:pPr>
            <w:r w:rsidRPr="009E4D50">
              <w:rPr>
                <w:rFonts w:ascii="Arial" w:eastAsia="Times New Roman" w:hAnsi="Arial" w:cs="Arial"/>
                <w:color w:val="00000A"/>
                <w:sz w:val="18"/>
                <w:szCs w:val="18"/>
                <w:lang w:eastAsia="pt-BR"/>
              </w:rPr>
              <w:t>% Alcance</w:t>
            </w:r>
          </w:p>
        </w:tc>
        <w:tc>
          <w:tcPr>
            <w:tcW w:w="850" w:type="dxa"/>
            <w:tcBorders>
              <w:top w:val="nil"/>
              <w:left w:val="nil"/>
              <w:bottom w:val="single" w:sz="8" w:space="0" w:color="000000"/>
              <w:right w:val="single" w:sz="8" w:space="0" w:color="000000"/>
            </w:tcBorders>
            <w:shd w:val="clear" w:color="auto" w:fill="auto"/>
            <w:vAlign w:val="center"/>
          </w:tcPr>
          <w:p w14:paraId="24559E17" w14:textId="4445F6E4"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93%</w:t>
            </w:r>
          </w:p>
        </w:tc>
        <w:tc>
          <w:tcPr>
            <w:tcW w:w="855" w:type="dxa"/>
            <w:tcBorders>
              <w:top w:val="nil"/>
              <w:left w:val="nil"/>
              <w:bottom w:val="single" w:sz="8" w:space="0" w:color="000000"/>
              <w:right w:val="single" w:sz="8" w:space="0" w:color="000000"/>
            </w:tcBorders>
            <w:shd w:val="clear" w:color="auto" w:fill="auto"/>
            <w:vAlign w:val="center"/>
          </w:tcPr>
          <w:p w14:paraId="039E97AD" w14:textId="4378939C"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89%</w:t>
            </w:r>
          </w:p>
        </w:tc>
        <w:tc>
          <w:tcPr>
            <w:tcW w:w="992" w:type="dxa"/>
            <w:tcBorders>
              <w:top w:val="nil"/>
              <w:left w:val="nil"/>
              <w:bottom w:val="single" w:sz="8" w:space="0" w:color="000000"/>
              <w:right w:val="single" w:sz="8" w:space="0" w:color="000000"/>
            </w:tcBorders>
            <w:shd w:val="clear" w:color="auto" w:fill="auto"/>
            <w:vAlign w:val="center"/>
          </w:tcPr>
          <w:p w14:paraId="762D679D" w14:textId="028556DD"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88%</w:t>
            </w:r>
          </w:p>
        </w:tc>
        <w:tc>
          <w:tcPr>
            <w:tcW w:w="850" w:type="dxa"/>
            <w:tcBorders>
              <w:top w:val="nil"/>
              <w:left w:val="nil"/>
              <w:bottom w:val="single" w:sz="8" w:space="0" w:color="000000"/>
              <w:right w:val="single" w:sz="8" w:space="0" w:color="000000"/>
            </w:tcBorders>
            <w:shd w:val="clear" w:color="auto" w:fill="auto"/>
            <w:vAlign w:val="center"/>
          </w:tcPr>
          <w:p w14:paraId="46ECF2D6" w14:textId="59F2C0D2"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100%</w:t>
            </w:r>
          </w:p>
        </w:tc>
        <w:tc>
          <w:tcPr>
            <w:tcW w:w="851" w:type="dxa"/>
            <w:tcBorders>
              <w:top w:val="nil"/>
              <w:left w:val="nil"/>
              <w:bottom w:val="single" w:sz="8" w:space="0" w:color="000000"/>
              <w:right w:val="single" w:sz="8" w:space="0" w:color="000000"/>
            </w:tcBorders>
            <w:shd w:val="clear" w:color="auto" w:fill="auto"/>
            <w:vAlign w:val="center"/>
          </w:tcPr>
          <w:p w14:paraId="0B2CDEE0" w14:textId="2531D35A"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100%</w:t>
            </w:r>
          </w:p>
        </w:tc>
        <w:tc>
          <w:tcPr>
            <w:tcW w:w="850" w:type="dxa"/>
            <w:tcBorders>
              <w:top w:val="nil"/>
              <w:left w:val="nil"/>
              <w:bottom w:val="single" w:sz="8" w:space="0" w:color="000000"/>
              <w:right w:val="single" w:sz="8" w:space="0" w:color="000000"/>
            </w:tcBorders>
            <w:shd w:val="clear" w:color="auto" w:fill="auto"/>
            <w:vAlign w:val="center"/>
          </w:tcPr>
          <w:p w14:paraId="536EF6C3" w14:textId="44B89553"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96%</w:t>
            </w:r>
          </w:p>
        </w:tc>
        <w:tc>
          <w:tcPr>
            <w:tcW w:w="1067" w:type="dxa"/>
            <w:tcBorders>
              <w:top w:val="nil"/>
              <w:left w:val="nil"/>
              <w:bottom w:val="single" w:sz="8" w:space="0" w:color="000000"/>
              <w:right w:val="single" w:sz="8" w:space="0" w:color="000000"/>
            </w:tcBorders>
            <w:shd w:val="clear" w:color="auto" w:fill="auto"/>
            <w:vAlign w:val="center"/>
          </w:tcPr>
          <w:p w14:paraId="62FD8A4D" w14:textId="184379AD"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89%</w:t>
            </w:r>
          </w:p>
        </w:tc>
        <w:tc>
          <w:tcPr>
            <w:tcW w:w="1095" w:type="dxa"/>
            <w:tcBorders>
              <w:top w:val="nil"/>
              <w:left w:val="nil"/>
              <w:bottom w:val="single" w:sz="8" w:space="0" w:color="000000"/>
              <w:right w:val="single" w:sz="8" w:space="0" w:color="000000"/>
            </w:tcBorders>
            <w:shd w:val="clear" w:color="auto" w:fill="auto"/>
            <w:vAlign w:val="center"/>
          </w:tcPr>
          <w:p w14:paraId="33AFA8A8" w14:textId="5869E03D"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100%</w:t>
            </w:r>
          </w:p>
        </w:tc>
        <w:tc>
          <w:tcPr>
            <w:tcW w:w="1025" w:type="dxa"/>
            <w:tcBorders>
              <w:top w:val="nil"/>
              <w:left w:val="nil"/>
              <w:bottom w:val="single" w:sz="8" w:space="0" w:color="000000"/>
              <w:right w:val="single" w:sz="8" w:space="0" w:color="000000"/>
            </w:tcBorders>
            <w:shd w:val="clear" w:color="auto" w:fill="auto"/>
            <w:vAlign w:val="center"/>
          </w:tcPr>
          <w:p w14:paraId="74E5F218" w14:textId="6A590204" w:rsidR="00260E55" w:rsidRPr="009E4D50" w:rsidRDefault="00260E55" w:rsidP="00260E55">
            <w:pPr>
              <w:spacing w:after="0" w:line="240" w:lineRule="auto"/>
              <w:jc w:val="center"/>
              <w:rPr>
                <w:rFonts w:ascii="Arial Narrow" w:eastAsia="Times New Roman" w:hAnsi="Arial Narrow" w:cs="Calibri"/>
                <w:color w:val="000000"/>
                <w:sz w:val="18"/>
                <w:szCs w:val="18"/>
                <w:lang w:eastAsia="pt-BR"/>
              </w:rPr>
            </w:pPr>
            <w:r>
              <w:rPr>
                <w:rFonts w:ascii="Arial Narrow" w:hAnsi="Arial Narrow" w:cs="Calibri"/>
                <w:color w:val="000000"/>
                <w:sz w:val="18"/>
                <w:szCs w:val="18"/>
              </w:rPr>
              <w:t>98%</w:t>
            </w:r>
          </w:p>
        </w:tc>
      </w:tr>
    </w:tbl>
    <w:p w14:paraId="009786EE" w14:textId="0D2B86DB" w:rsidR="00260E55" w:rsidRDefault="00AE58B7" w:rsidP="00B85A63">
      <w:pPr>
        <w:spacing w:line="360" w:lineRule="auto"/>
        <w:jc w:val="both"/>
        <w:rPr>
          <w:rFonts w:ascii="Arial" w:hAnsi="Arial" w:cs="Arial"/>
          <w:b/>
          <w:bCs/>
        </w:rPr>
      </w:pPr>
      <w:r w:rsidRPr="00260E55">
        <w:rPr>
          <w:rFonts w:ascii="Arial" w:hAnsi="Arial" w:cs="Arial"/>
          <w:b/>
          <w:bCs/>
          <w:noProof/>
        </w:rPr>
        <w:drawing>
          <wp:anchor distT="0" distB="0" distL="114300" distR="114300" simplePos="0" relativeHeight="255637504" behindDoc="0" locked="0" layoutInCell="1" allowOverlap="1" wp14:anchorId="77847893" wp14:editId="59E13116">
            <wp:simplePos x="0" y="0"/>
            <wp:positionH relativeFrom="margin">
              <wp:align>right</wp:align>
            </wp:positionH>
            <wp:positionV relativeFrom="paragraph">
              <wp:posOffset>170815</wp:posOffset>
            </wp:positionV>
            <wp:extent cx="6210935" cy="2372995"/>
            <wp:effectExtent l="0" t="0" r="0" b="8255"/>
            <wp:wrapNone/>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210935" cy="2372995"/>
                    </a:xfrm>
                    <a:prstGeom prst="rect">
                      <a:avLst/>
                    </a:prstGeom>
                  </pic:spPr>
                </pic:pic>
              </a:graphicData>
            </a:graphic>
            <wp14:sizeRelH relativeFrom="margin">
              <wp14:pctWidth>0</wp14:pctWidth>
            </wp14:sizeRelH>
            <wp14:sizeRelV relativeFrom="margin">
              <wp14:pctHeight>0</wp14:pctHeight>
            </wp14:sizeRelV>
          </wp:anchor>
        </w:drawing>
      </w:r>
    </w:p>
    <w:p w14:paraId="0A988004" w14:textId="4EDF058F" w:rsidR="00260E55" w:rsidRDefault="00260E55" w:rsidP="00B85A63">
      <w:pPr>
        <w:spacing w:line="360" w:lineRule="auto"/>
        <w:jc w:val="both"/>
        <w:rPr>
          <w:rFonts w:ascii="Arial" w:hAnsi="Arial" w:cs="Arial"/>
          <w:b/>
          <w:bCs/>
        </w:rPr>
      </w:pPr>
    </w:p>
    <w:p w14:paraId="15FD5417" w14:textId="0CF51F69" w:rsidR="00DD33E0" w:rsidRDefault="00DD33E0" w:rsidP="00B85A63">
      <w:pPr>
        <w:spacing w:line="360" w:lineRule="auto"/>
        <w:jc w:val="both"/>
        <w:rPr>
          <w:rFonts w:ascii="Arial" w:hAnsi="Arial" w:cs="Arial"/>
          <w:b/>
          <w:bCs/>
        </w:rPr>
      </w:pPr>
    </w:p>
    <w:p w14:paraId="61E6ABCB" w14:textId="77777777" w:rsidR="00DD33E0" w:rsidRDefault="00DD33E0" w:rsidP="00B85A63">
      <w:pPr>
        <w:spacing w:line="360" w:lineRule="auto"/>
        <w:jc w:val="both"/>
        <w:rPr>
          <w:rFonts w:ascii="Arial" w:hAnsi="Arial" w:cs="Arial"/>
          <w:b/>
          <w:bCs/>
        </w:rPr>
      </w:pPr>
    </w:p>
    <w:p w14:paraId="5A3818A1" w14:textId="77777777" w:rsidR="00AE58B7" w:rsidRDefault="00AE58B7" w:rsidP="00B85A63">
      <w:pPr>
        <w:spacing w:line="360" w:lineRule="auto"/>
        <w:jc w:val="both"/>
        <w:rPr>
          <w:rFonts w:ascii="Arial" w:hAnsi="Arial" w:cs="Arial"/>
          <w:b/>
          <w:bCs/>
        </w:rPr>
      </w:pPr>
    </w:p>
    <w:p w14:paraId="200A684A" w14:textId="77777777" w:rsidR="00AE58B7" w:rsidRDefault="00AE58B7" w:rsidP="00B85A63">
      <w:pPr>
        <w:spacing w:line="360" w:lineRule="auto"/>
        <w:jc w:val="both"/>
        <w:rPr>
          <w:rFonts w:ascii="Arial" w:hAnsi="Arial" w:cs="Arial"/>
          <w:b/>
          <w:bCs/>
        </w:rPr>
      </w:pPr>
    </w:p>
    <w:p w14:paraId="6ABCD8EF" w14:textId="77777777" w:rsidR="00AE58B7" w:rsidRDefault="00AE58B7" w:rsidP="00B85A63">
      <w:pPr>
        <w:spacing w:line="360" w:lineRule="auto"/>
        <w:jc w:val="both"/>
        <w:rPr>
          <w:rFonts w:ascii="Arial" w:hAnsi="Arial" w:cs="Arial"/>
          <w:b/>
          <w:bCs/>
        </w:rPr>
      </w:pPr>
    </w:p>
    <w:p w14:paraId="6B88805C" w14:textId="77777777" w:rsidR="00AE58B7" w:rsidRDefault="00AE58B7" w:rsidP="00B85A63">
      <w:pPr>
        <w:spacing w:line="360" w:lineRule="auto"/>
        <w:jc w:val="both"/>
        <w:rPr>
          <w:rFonts w:ascii="Arial" w:hAnsi="Arial" w:cs="Arial"/>
          <w:b/>
          <w:bCs/>
        </w:rPr>
      </w:pPr>
    </w:p>
    <w:p w14:paraId="5582FE16" w14:textId="45ABD148" w:rsidR="007E331C" w:rsidRDefault="0021423F" w:rsidP="00B85A63">
      <w:pPr>
        <w:spacing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w:t>
      </w:r>
      <w:r w:rsidR="00B41A7F">
        <w:rPr>
          <w:rFonts w:ascii="Arial" w:hAnsi="Arial" w:cs="Arial"/>
        </w:rPr>
        <w:t>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260E55">
        <w:rPr>
          <w:rFonts w:ascii="Arial" w:hAnsi="Arial" w:cs="Arial"/>
        </w:rPr>
        <w:t>4</w:t>
      </w:r>
      <w:r w:rsidR="00492541" w:rsidRPr="00A57686">
        <w:rPr>
          <w:rFonts w:ascii="Arial" w:hAnsi="Arial" w:cs="Arial"/>
        </w:rPr>
        <w:t>% dos pedidos foram atendidos utilizando o critério do uso racional do sangue, seguindo orientações da Associação Brasileira de Hematologia e Hemoterapia.</w:t>
      </w:r>
    </w:p>
    <w:p w14:paraId="6B95FE3F" w14:textId="67A50924" w:rsidR="00143B79" w:rsidRDefault="00143B79" w:rsidP="0021423F">
      <w:pPr>
        <w:spacing w:before="240" w:after="240" w:line="360" w:lineRule="auto"/>
        <w:jc w:val="both"/>
        <w:rPr>
          <w:rFonts w:ascii="Arial" w:hAnsi="Arial" w:cs="Arial"/>
        </w:rPr>
      </w:pPr>
    </w:p>
    <w:p w14:paraId="5DE934C7" w14:textId="7657B3E3" w:rsidR="00492541" w:rsidRPr="00E0702E" w:rsidRDefault="004D39CE" w:rsidP="00503CAE">
      <w:pPr>
        <w:pStyle w:val="Ttulo2"/>
        <w:spacing w:line="360" w:lineRule="auto"/>
        <w:ind w:left="0"/>
        <w:jc w:val="both"/>
        <w:rPr>
          <w:rFonts w:cs="Arial"/>
          <w:szCs w:val="24"/>
        </w:rPr>
      </w:pPr>
      <w:bookmarkStart w:id="64" w:name="_Toc115279388"/>
      <w:r w:rsidRPr="00E0702E">
        <w:rPr>
          <w:rFonts w:cs="Arial"/>
          <w:szCs w:val="24"/>
        </w:rPr>
        <w:t>1</w:t>
      </w:r>
      <w:r w:rsidR="004F0628">
        <w:rPr>
          <w:rFonts w:cs="Arial"/>
          <w:szCs w:val="24"/>
        </w:rPr>
        <w:t>2</w:t>
      </w:r>
      <w:r w:rsidRPr="00E0702E">
        <w:rPr>
          <w:rFonts w:cs="Arial"/>
          <w:szCs w:val="24"/>
        </w:rPr>
        <w:t>.2 PERCENTUAL DE CUMPRIMENTO DE VISITAS TÉCNICAS E ADM</w:t>
      </w:r>
      <w:r w:rsidR="00EC5E7C" w:rsidRPr="00E0702E">
        <w:rPr>
          <w:rFonts w:cs="Arial"/>
          <w:szCs w:val="24"/>
        </w:rPr>
        <w:t>I</w:t>
      </w:r>
      <w:r w:rsidRPr="00E0702E">
        <w:rPr>
          <w:rFonts w:cs="Arial"/>
          <w:szCs w:val="24"/>
        </w:rPr>
        <w:t>NISTRATIVAS NAS UNIDADES ASSISTIDAS PELO HEMOCENTRO COORDENADOR.</w:t>
      </w:r>
      <w:bookmarkEnd w:id="64"/>
    </w:p>
    <w:p w14:paraId="16A285C4" w14:textId="55DF8A5E"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552C9DFE" w:rsidR="00492541" w:rsidRPr="00401562" w:rsidRDefault="00492541" w:rsidP="00492541">
      <w:pPr>
        <w:spacing w:before="240" w:after="240" w:line="360" w:lineRule="auto"/>
        <w:ind w:firstLine="992"/>
        <w:jc w:val="both"/>
        <w:rPr>
          <w:rFonts w:ascii="Arial" w:hAnsi="Arial" w:cs="Arial"/>
        </w:rPr>
      </w:pPr>
      <w:r w:rsidRPr="00401562">
        <w:rPr>
          <w:rFonts w:ascii="Arial" w:hAnsi="Arial" w:cs="Arial"/>
        </w:rPr>
        <w:lastRenderedPageBreak/>
        <w:t xml:space="preserve">O Hemocentro Coordenador possui </w:t>
      </w:r>
      <w:r w:rsidR="00EE5330" w:rsidRPr="00401562">
        <w:rPr>
          <w:rFonts w:ascii="Arial" w:hAnsi="Arial" w:cs="Arial"/>
          <w:color w:val="000000" w:themeColor="text1"/>
        </w:rPr>
        <w:t>56</w:t>
      </w:r>
      <w:r w:rsidRPr="00401562">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45F53654" w14:textId="211338BB" w:rsidR="00835516" w:rsidRDefault="00492541" w:rsidP="0072342B">
      <w:pPr>
        <w:spacing w:before="240" w:after="240" w:line="360" w:lineRule="auto"/>
        <w:ind w:firstLine="992"/>
        <w:jc w:val="both"/>
        <w:rPr>
          <w:rFonts w:ascii="Arial" w:hAnsi="Arial" w:cs="Arial"/>
        </w:rPr>
      </w:pPr>
      <w:r w:rsidRPr="00401562">
        <w:rPr>
          <w:rFonts w:ascii="Arial" w:hAnsi="Arial" w:cs="Arial"/>
        </w:rPr>
        <w:t xml:space="preserve">O Comitê Transfusional da </w:t>
      </w:r>
      <w:r w:rsidR="008872B5" w:rsidRPr="00401562">
        <w:rPr>
          <w:rFonts w:ascii="Arial" w:hAnsi="Arial" w:cs="Arial"/>
        </w:rPr>
        <w:t>Rede HEMO</w:t>
      </w:r>
      <w:r w:rsidRPr="00401562">
        <w:rPr>
          <w:rFonts w:ascii="Arial" w:hAnsi="Arial" w:cs="Arial"/>
        </w:rPr>
        <w:t xml:space="preserve"> encontra-se ativo, realizando reuniões mensais e ações educativas. Diante da pandemia</w:t>
      </w:r>
      <w:r w:rsidRPr="00A57686">
        <w:rPr>
          <w:rFonts w:ascii="Arial" w:hAnsi="Arial" w:cs="Arial"/>
        </w:rPr>
        <w:t xml:space="preserve">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visitas agendadas às Unidades de Saúde no mês d</w:t>
      </w:r>
      <w:r w:rsidR="00F807FC">
        <w:rPr>
          <w:rFonts w:ascii="Arial" w:hAnsi="Arial" w:cs="Arial"/>
        </w:rPr>
        <w:t xml:space="preserve">e </w:t>
      </w:r>
      <w:r w:rsidR="0055016D">
        <w:rPr>
          <w:rFonts w:ascii="Arial" w:hAnsi="Arial" w:cs="Arial"/>
        </w:rPr>
        <w:t>agosto</w:t>
      </w:r>
      <w:r w:rsidR="00F807FC">
        <w:rPr>
          <w:rFonts w:ascii="Arial" w:hAnsi="Arial" w:cs="Arial"/>
        </w:rPr>
        <w:t xml:space="preserve"> </w:t>
      </w:r>
      <w:r w:rsidR="00BD17F0">
        <w:rPr>
          <w:rFonts w:ascii="Arial" w:hAnsi="Arial" w:cs="Arial"/>
        </w:rPr>
        <w:t>fo</w:t>
      </w:r>
      <w:r w:rsidR="00FC6103">
        <w:rPr>
          <w:rFonts w:ascii="Arial" w:hAnsi="Arial" w:cs="Arial"/>
        </w:rPr>
        <w:t>ram</w:t>
      </w:r>
      <w:r w:rsidR="00BD17F0">
        <w:rPr>
          <w:rFonts w:ascii="Arial" w:hAnsi="Arial" w:cs="Arial"/>
        </w:rPr>
        <w:t xml:space="preserve"> realizada</w:t>
      </w:r>
      <w:r w:rsidR="00FC6103">
        <w:rPr>
          <w:rFonts w:ascii="Arial" w:hAnsi="Arial" w:cs="Arial"/>
        </w:rPr>
        <w:t>s</w:t>
      </w:r>
      <w:r w:rsidR="00BD17F0">
        <w:rPr>
          <w:rFonts w:ascii="Arial" w:hAnsi="Arial" w:cs="Arial"/>
        </w:rPr>
        <w:t xml:space="preserve"> </w:t>
      </w:r>
      <w:r w:rsidR="00FC6103">
        <w:rPr>
          <w:rFonts w:ascii="Arial" w:hAnsi="Arial" w:cs="Arial"/>
        </w:rPr>
        <w:t>cinco</w:t>
      </w:r>
      <w:r w:rsidR="00F807FC">
        <w:rPr>
          <w:rFonts w:ascii="Arial" w:hAnsi="Arial" w:cs="Arial"/>
        </w:rPr>
        <w:t xml:space="preserve"> visita</w:t>
      </w:r>
      <w:r w:rsidR="00FC6103">
        <w:rPr>
          <w:rFonts w:ascii="Arial" w:hAnsi="Arial" w:cs="Arial"/>
        </w:rPr>
        <w:t>s</w:t>
      </w:r>
      <w:r w:rsidR="00BD17F0">
        <w:rPr>
          <w:rFonts w:ascii="Arial" w:hAnsi="Arial" w:cs="Arial"/>
        </w:rPr>
        <w:t xml:space="preserve">, </w:t>
      </w:r>
      <w:r w:rsidR="009E2320">
        <w:rPr>
          <w:rFonts w:ascii="Arial" w:hAnsi="Arial" w:cs="Arial"/>
        </w:rPr>
        <w:t>mantendo todos as medidas de precaução conforme define os protocolos dos decretos municipais.</w:t>
      </w:r>
    </w:p>
    <w:tbl>
      <w:tblPr>
        <w:tblW w:w="9751" w:type="dxa"/>
        <w:tblCellMar>
          <w:left w:w="70" w:type="dxa"/>
          <w:right w:w="70" w:type="dxa"/>
        </w:tblCellMar>
        <w:tblLook w:val="04A0" w:firstRow="1" w:lastRow="0" w:firstColumn="1" w:lastColumn="0" w:noHBand="0" w:noVBand="1"/>
      </w:tblPr>
      <w:tblGrid>
        <w:gridCol w:w="1354"/>
        <w:gridCol w:w="817"/>
        <w:gridCol w:w="682"/>
        <w:gridCol w:w="601"/>
        <w:gridCol w:w="684"/>
        <w:gridCol w:w="684"/>
        <w:gridCol w:w="683"/>
        <w:gridCol w:w="684"/>
        <w:gridCol w:w="684"/>
        <w:gridCol w:w="602"/>
        <w:gridCol w:w="684"/>
        <w:gridCol w:w="683"/>
        <w:gridCol w:w="909"/>
      </w:tblGrid>
      <w:tr w:rsidR="000D3E24" w:rsidRPr="00337275" w14:paraId="4C0FFA59" w14:textId="77777777" w:rsidTr="00260E55">
        <w:trPr>
          <w:trHeight w:val="441"/>
        </w:trPr>
        <w:tc>
          <w:tcPr>
            <w:tcW w:w="9751"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0E80CA9"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260E55">
        <w:trPr>
          <w:trHeight w:val="441"/>
        </w:trPr>
        <w:tc>
          <w:tcPr>
            <w:tcW w:w="1356"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18"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3"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99"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4"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4"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3"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4"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4"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00"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4"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3"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09"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260E55">
        <w:trPr>
          <w:trHeight w:val="402"/>
        </w:trPr>
        <w:tc>
          <w:tcPr>
            <w:tcW w:w="135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1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3"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Fev</w:t>
            </w:r>
          </w:p>
        </w:tc>
        <w:tc>
          <w:tcPr>
            <w:tcW w:w="599"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4"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Abr</w:t>
            </w:r>
          </w:p>
        </w:tc>
        <w:tc>
          <w:tcPr>
            <w:tcW w:w="684"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BE79A4" w:rsidRDefault="000D3E24" w:rsidP="004652DF">
            <w:pPr>
              <w:spacing w:after="0" w:line="240" w:lineRule="auto"/>
              <w:jc w:val="center"/>
              <w:rPr>
                <w:rFonts w:ascii="Arial Narrow" w:eastAsia="Times New Roman" w:hAnsi="Arial Narrow" w:cs="Calibri"/>
                <w:b/>
                <w:bCs/>
                <w:color w:val="000000"/>
                <w:lang w:eastAsia="pt-BR"/>
              </w:rPr>
            </w:pPr>
            <w:r w:rsidRPr="00BE79A4">
              <w:rPr>
                <w:rFonts w:ascii="Arial Narrow" w:eastAsia="Times New Roman" w:hAnsi="Arial Narrow" w:cs="Calibri"/>
                <w:b/>
                <w:bCs/>
                <w:color w:val="000000"/>
                <w:lang w:eastAsia="pt-BR"/>
              </w:rPr>
              <w:t>Mai</w:t>
            </w:r>
          </w:p>
        </w:tc>
        <w:tc>
          <w:tcPr>
            <w:tcW w:w="683"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684"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4"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600"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16431ED6"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4"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3"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0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260E55">
        <w:trPr>
          <w:trHeight w:val="402"/>
        </w:trPr>
        <w:tc>
          <w:tcPr>
            <w:tcW w:w="135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1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2F02136" w14:textId="0A7B8921" w:rsidR="000D3E24" w:rsidRPr="00337275" w:rsidRDefault="00BD17F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59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136FA4B" w14:textId="4EF87DC2" w:rsidR="000D3E24" w:rsidRPr="00337275" w:rsidRDefault="0093244A"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52CFBBF" w14:textId="297BEBD3" w:rsidR="000D3E24" w:rsidRPr="00337275" w:rsidRDefault="009E4D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9C28275" w14:textId="7CBCABB1" w:rsidR="000D3E24" w:rsidRPr="00BE79A4" w:rsidRDefault="00FC6103" w:rsidP="004652DF">
            <w:pPr>
              <w:spacing w:after="0" w:line="240" w:lineRule="auto"/>
              <w:jc w:val="center"/>
              <w:rPr>
                <w:rFonts w:ascii="Arial Narrow" w:eastAsia="Times New Roman" w:hAnsi="Arial Narrow" w:cs="Calibri"/>
                <w:color w:val="000000"/>
                <w:lang w:eastAsia="pt-BR"/>
              </w:rPr>
            </w:pPr>
            <w:r w:rsidRPr="00BE79A4">
              <w:rPr>
                <w:rFonts w:ascii="Arial Narrow" w:eastAsia="Times New Roman" w:hAnsi="Arial Narrow" w:cs="Calibri"/>
                <w:color w:val="000000"/>
                <w:lang w:eastAsia="pt-BR"/>
              </w:rPr>
              <w:t>5</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613CBEC" w14:textId="69DB7A32" w:rsidR="000D3E24" w:rsidRPr="00337275" w:rsidRDefault="00BE79A4"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082FBAB" w14:textId="2C40C7C3" w:rsidR="000D3E24" w:rsidRPr="00337275" w:rsidRDefault="00D174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BFDAE48" w14:textId="79741407" w:rsidR="000D3E24" w:rsidRPr="00337275" w:rsidRDefault="0055016D"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0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E13CDDB" w14:textId="692470B9" w:rsidR="000D3E24" w:rsidRPr="00337275" w:rsidRDefault="00260E55"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8CD3243" w14:textId="176ED10B"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30DF6CE" w14:textId="0BF6D5A5"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90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9C1F4BC" w14:textId="1C127A9F" w:rsidR="000D3E24" w:rsidRPr="00337275" w:rsidRDefault="000D3E24" w:rsidP="004652DF">
            <w:pPr>
              <w:spacing w:after="0" w:line="240" w:lineRule="auto"/>
              <w:jc w:val="center"/>
              <w:rPr>
                <w:rFonts w:ascii="Arial Narrow" w:eastAsia="Times New Roman" w:hAnsi="Arial Narrow" w:cs="Calibri"/>
                <w:color w:val="000000"/>
                <w:lang w:eastAsia="pt-BR"/>
              </w:rPr>
            </w:pPr>
          </w:p>
        </w:tc>
      </w:tr>
      <w:tr w:rsidR="00AA4672" w:rsidRPr="00337275" w14:paraId="5037AA6C" w14:textId="77777777" w:rsidTr="00260E55">
        <w:trPr>
          <w:trHeight w:val="402"/>
        </w:trPr>
        <w:tc>
          <w:tcPr>
            <w:tcW w:w="135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18"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F3BE920" w14:textId="5FF04A4C" w:rsidR="000D3E24" w:rsidRPr="00337275" w:rsidRDefault="001732E7"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86B52C7" w14:textId="40486AEA" w:rsidR="000D3E24" w:rsidRPr="00337275" w:rsidRDefault="00BD17F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59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8539AB2" w14:textId="2DFD4AD4" w:rsidR="000D3E24" w:rsidRPr="00337275" w:rsidRDefault="0093244A"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A6288EA" w14:textId="1212CE34" w:rsidR="000D3E24" w:rsidRPr="00337275" w:rsidRDefault="009E4D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12B425C" w14:textId="6D13ABCB" w:rsidR="000D3E24" w:rsidRPr="00BE79A4" w:rsidRDefault="00FC6103" w:rsidP="004652DF">
            <w:pPr>
              <w:spacing w:after="0" w:line="240" w:lineRule="auto"/>
              <w:jc w:val="center"/>
              <w:rPr>
                <w:rFonts w:ascii="Arial Narrow" w:eastAsia="Times New Roman" w:hAnsi="Arial Narrow" w:cs="Calibri"/>
                <w:color w:val="000000"/>
                <w:lang w:eastAsia="pt-BR"/>
              </w:rPr>
            </w:pPr>
            <w:r w:rsidRPr="00BE79A4">
              <w:rPr>
                <w:rFonts w:ascii="Arial Narrow" w:eastAsia="Times New Roman" w:hAnsi="Arial Narrow" w:cs="Calibri"/>
                <w:color w:val="000000"/>
                <w:lang w:eastAsia="pt-BR"/>
              </w:rPr>
              <w:t>5</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39DBCF5" w14:textId="23EBC907" w:rsidR="000D3E24" w:rsidRPr="00337275" w:rsidRDefault="00BE79A4"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66CE74" w14:textId="4C3C46B7" w:rsidR="000D3E24" w:rsidRPr="00337275" w:rsidRDefault="00D174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040B34FA" w14:textId="75315649" w:rsidR="000D3E24" w:rsidRPr="00337275" w:rsidRDefault="0055016D"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0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CFBFF9C" w14:textId="36055A6D" w:rsidR="000D3E24" w:rsidRPr="00337275" w:rsidRDefault="00260E55"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A89E4A1" w14:textId="61C3D98E"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0714CFFB" w14:textId="18070E7F"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90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47B7B58" w14:textId="0EE8E788" w:rsidR="000D3E24" w:rsidRPr="00337275" w:rsidRDefault="000D3E24" w:rsidP="004652DF">
            <w:pPr>
              <w:spacing w:after="0" w:line="240" w:lineRule="auto"/>
              <w:jc w:val="center"/>
              <w:rPr>
                <w:rFonts w:ascii="Arial Narrow" w:eastAsia="Times New Roman" w:hAnsi="Arial Narrow" w:cs="Calibri"/>
                <w:color w:val="000000"/>
                <w:lang w:eastAsia="pt-BR"/>
              </w:rPr>
            </w:pPr>
          </w:p>
        </w:tc>
      </w:tr>
      <w:tr w:rsidR="00AA4672" w:rsidRPr="00337275" w14:paraId="0C3CCAB2" w14:textId="77777777" w:rsidTr="00260E55">
        <w:trPr>
          <w:trHeight w:val="452"/>
        </w:trPr>
        <w:tc>
          <w:tcPr>
            <w:tcW w:w="135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18"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DA70F65" w14:textId="50E9E457" w:rsidR="000D3E24" w:rsidRPr="00337275" w:rsidRDefault="001732E7"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D0668B6" w14:textId="12A32925" w:rsidR="000D3E24" w:rsidRPr="00337275" w:rsidRDefault="00BD17F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p>
        </w:tc>
        <w:tc>
          <w:tcPr>
            <w:tcW w:w="59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9EC08D9" w14:textId="6424C52A" w:rsidR="000D3E24" w:rsidRPr="00337275" w:rsidRDefault="0093244A"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F1C5B0D" w14:textId="3F447CAE" w:rsidR="000D3E24" w:rsidRPr="00337275" w:rsidRDefault="009E4D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DDDE30E" w14:textId="3BEEB91B" w:rsidR="000D3E24" w:rsidRPr="00BE79A4" w:rsidRDefault="00FC6103" w:rsidP="004652DF">
            <w:pPr>
              <w:spacing w:after="0" w:line="240" w:lineRule="auto"/>
              <w:jc w:val="center"/>
              <w:rPr>
                <w:rFonts w:ascii="Arial Narrow" w:eastAsia="Times New Roman" w:hAnsi="Arial Narrow" w:cs="Calibri"/>
                <w:color w:val="000000"/>
                <w:lang w:eastAsia="pt-BR"/>
              </w:rPr>
            </w:pPr>
            <w:r w:rsidRPr="00BE79A4">
              <w:rPr>
                <w:rFonts w:ascii="Arial Narrow" w:eastAsia="Times New Roman" w:hAnsi="Arial Narrow" w:cs="Calibri"/>
                <w:color w:val="000000"/>
                <w:lang w:eastAsia="pt-BR"/>
              </w:rPr>
              <w:t>100%</w:t>
            </w: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45C6821" w14:textId="55DCCB47" w:rsidR="000D3E24" w:rsidRPr="00337275" w:rsidRDefault="00BE79A4"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8137DDF" w14:textId="5D58BC35" w:rsidR="000D3E24" w:rsidRPr="00337275" w:rsidRDefault="00D174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ED0C394" w14:textId="60851A88" w:rsidR="000D3E24" w:rsidRPr="00337275" w:rsidRDefault="0055016D"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9EBF05D" w14:textId="74205A9E" w:rsidR="000D3E24" w:rsidRPr="00337275" w:rsidRDefault="00260E55"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4"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5B70F354" w14:textId="4CEFE6AC"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683"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733CBAA" w14:textId="33C5F90B" w:rsidR="000D3E24" w:rsidRPr="00337275" w:rsidRDefault="000D3E24" w:rsidP="004652DF">
            <w:pPr>
              <w:spacing w:after="0" w:line="240" w:lineRule="auto"/>
              <w:jc w:val="center"/>
              <w:rPr>
                <w:rFonts w:ascii="Arial Narrow" w:eastAsia="Times New Roman" w:hAnsi="Arial Narrow" w:cs="Calibri"/>
                <w:color w:val="000000"/>
                <w:lang w:eastAsia="pt-BR"/>
              </w:rPr>
            </w:pPr>
          </w:p>
        </w:tc>
        <w:tc>
          <w:tcPr>
            <w:tcW w:w="90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3918ECAF" w14:textId="44B37616" w:rsidR="000D3E24" w:rsidRPr="00337275" w:rsidRDefault="000D3E24" w:rsidP="004652DF">
            <w:pPr>
              <w:spacing w:after="0" w:line="240" w:lineRule="auto"/>
              <w:jc w:val="center"/>
              <w:rPr>
                <w:rFonts w:ascii="Arial Narrow" w:eastAsia="Times New Roman" w:hAnsi="Arial Narrow" w:cs="Calibri"/>
                <w:color w:val="000000"/>
                <w:lang w:eastAsia="pt-BR"/>
              </w:rPr>
            </w:pPr>
          </w:p>
        </w:tc>
      </w:tr>
    </w:tbl>
    <w:p w14:paraId="598B7304" w14:textId="6D57B4A0" w:rsidR="004F0628" w:rsidRDefault="004F0628" w:rsidP="0059220F">
      <w:pPr>
        <w:spacing w:line="360" w:lineRule="auto"/>
        <w:jc w:val="both"/>
        <w:rPr>
          <w:rFonts w:ascii="Arial" w:hAnsi="Arial" w:cs="Arial"/>
          <w:b/>
          <w:bCs/>
        </w:rPr>
      </w:pPr>
    </w:p>
    <w:p w14:paraId="11DF1D5B" w14:textId="3775EF6C" w:rsidR="00260E55" w:rsidRDefault="00260E55" w:rsidP="0059220F">
      <w:pPr>
        <w:spacing w:line="360" w:lineRule="auto"/>
        <w:jc w:val="both"/>
        <w:rPr>
          <w:rFonts w:ascii="Arial" w:hAnsi="Arial" w:cs="Arial"/>
          <w:b/>
          <w:bCs/>
        </w:rPr>
      </w:pPr>
      <w:r>
        <w:rPr>
          <w:noProof/>
        </w:rPr>
        <w:drawing>
          <wp:inline distT="0" distB="0" distL="0" distR="0" wp14:anchorId="1A061161" wp14:editId="64CEE9F5">
            <wp:extent cx="6210935" cy="2644140"/>
            <wp:effectExtent l="38100" t="57150" r="56515" b="41910"/>
            <wp:docPr id="185" name="Gráfico 185">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B8A343E" w14:textId="22549140" w:rsidR="006A3C6E" w:rsidRDefault="009A704E" w:rsidP="0059220F">
      <w:pPr>
        <w:spacing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00BD17F0">
        <w:rPr>
          <w:rFonts w:ascii="Arial" w:eastAsia="Times New Roman" w:hAnsi="Arial" w:cs="Arial"/>
          <w:lang w:eastAsia="pt-BR"/>
        </w:rPr>
        <w:t>O Hemocentro Estadual Coordenador Professor Nion Albernaz</w:t>
      </w:r>
      <w:r w:rsidR="00BD17F0" w:rsidRPr="00BC196C">
        <w:rPr>
          <w:rFonts w:ascii="Arial" w:eastAsia="Times New Roman" w:hAnsi="Arial" w:cs="Arial"/>
          <w:lang w:eastAsia="pt-BR"/>
        </w:rPr>
        <w:t xml:space="preserve"> apresentou no mês de </w:t>
      </w:r>
      <w:r w:rsidR="00260E55">
        <w:rPr>
          <w:rFonts w:ascii="Arial" w:eastAsia="Times New Roman" w:hAnsi="Arial" w:cs="Arial"/>
          <w:lang w:eastAsia="pt-BR"/>
        </w:rPr>
        <w:t>setembro</w:t>
      </w:r>
      <w:r w:rsidR="00BD17F0" w:rsidRPr="00BC196C">
        <w:rPr>
          <w:rFonts w:ascii="Arial" w:eastAsia="Times New Roman" w:hAnsi="Arial" w:cs="Arial"/>
          <w:lang w:eastAsia="pt-BR"/>
        </w:rPr>
        <w:t xml:space="preserve"> </w:t>
      </w:r>
      <w:r w:rsidR="00272D15">
        <w:rPr>
          <w:rFonts w:ascii="Arial" w:eastAsia="Times New Roman" w:hAnsi="Arial" w:cs="Arial"/>
          <w:lang w:eastAsia="pt-BR"/>
        </w:rPr>
        <w:t xml:space="preserve">o alcance da meta se </w:t>
      </w:r>
      <w:proofErr w:type="gramStart"/>
      <w:r w:rsidR="00272D15">
        <w:rPr>
          <w:rFonts w:ascii="Arial" w:eastAsia="Times New Roman" w:hAnsi="Arial" w:cs="Arial"/>
          <w:lang w:eastAsia="pt-BR"/>
        </w:rPr>
        <w:t>manteve</w:t>
      </w:r>
      <w:r w:rsidR="00BD17F0" w:rsidRPr="00BC196C">
        <w:rPr>
          <w:rFonts w:ascii="Arial" w:eastAsia="Times New Roman" w:hAnsi="Arial" w:cs="Arial"/>
          <w:lang w:eastAsia="pt-BR"/>
        </w:rPr>
        <w:t>,  resultando</w:t>
      </w:r>
      <w:proofErr w:type="gramEnd"/>
      <w:r w:rsidR="00BD17F0" w:rsidRPr="00BC196C">
        <w:rPr>
          <w:rFonts w:ascii="Arial" w:eastAsia="Times New Roman" w:hAnsi="Arial" w:cs="Arial"/>
          <w:lang w:eastAsia="pt-BR"/>
        </w:rPr>
        <w:t xml:space="preserve"> no percentual de alcance de </w:t>
      </w:r>
      <w:r w:rsidR="00272D15">
        <w:rPr>
          <w:rFonts w:ascii="Arial" w:eastAsia="Times New Roman" w:hAnsi="Arial" w:cs="Arial"/>
          <w:lang w:eastAsia="pt-BR"/>
        </w:rPr>
        <w:t>100</w:t>
      </w:r>
      <w:r w:rsidR="00BD17F0" w:rsidRPr="00BC196C">
        <w:rPr>
          <w:rFonts w:ascii="Arial" w:eastAsia="Times New Roman" w:hAnsi="Arial" w:cs="Arial"/>
          <w:lang w:eastAsia="pt-BR"/>
        </w:rPr>
        <w:t xml:space="preserve">% </w:t>
      </w:r>
      <w:r w:rsidR="00BD17F0">
        <w:rPr>
          <w:rFonts w:ascii="Arial" w:eastAsia="Times New Roman" w:hAnsi="Arial" w:cs="Arial"/>
          <w:lang w:eastAsia="pt-BR"/>
        </w:rPr>
        <w:t>das</w:t>
      </w:r>
      <w:r w:rsidR="00272D15">
        <w:rPr>
          <w:rFonts w:ascii="Arial" w:eastAsia="Times New Roman" w:hAnsi="Arial" w:cs="Arial"/>
          <w:lang w:eastAsia="pt-BR"/>
        </w:rPr>
        <w:t xml:space="preserve"> </w:t>
      </w:r>
      <w:r w:rsidR="00272D15">
        <w:rPr>
          <w:rFonts w:ascii="Arial" w:eastAsia="Times New Roman" w:hAnsi="Arial" w:cs="Arial"/>
          <w:lang w:eastAsia="pt-BR"/>
        </w:rPr>
        <w:lastRenderedPageBreak/>
        <w:t xml:space="preserve">visitas </w:t>
      </w:r>
      <w:r w:rsidR="00BD17F0">
        <w:rPr>
          <w:rFonts w:ascii="Arial" w:eastAsia="Times New Roman" w:hAnsi="Arial" w:cs="Arial"/>
          <w:lang w:eastAsia="pt-BR"/>
        </w:rPr>
        <w:t xml:space="preserve"> programadas. </w:t>
      </w:r>
      <w:r w:rsidR="000C1BCF">
        <w:rPr>
          <w:rFonts w:ascii="Arial" w:hAnsi="Arial" w:cs="Arial"/>
        </w:rPr>
        <w:t>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034146FD" w14:textId="7D075064" w:rsidR="00CF6CF5" w:rsidRPr="00C4721D" w:rsidRDefault="00CF6CF5" w:rsidP="0059220F">
      <w:pPr>
        <w:spacing w:line="360" w:lineRule="auto"/>
        <w:jc w:val="both"/>
        <w:rPr>
          <w:rFonts w:ascii="Arial" w:hAnsi="Arial" w:cs="Arial"/>
        </w:rPr>
      </w:pPr>
    </w:p>
    <w:p w14:paraId="2B356CB7" w14:textId="5616B0DA" w:rsidR="00492541" w:rsidRPr="00E0702E" w:rsidRDefault="00A57686" w:rsidP="00503476">
      <w:pPr>
        <w:pStyle w:val="Ttulo2"/>
        <w:numPr>
          <w:ilvl w:val="1"/>
          <w:numId w:val="17"/>
        </w:numPr>
        <w:spacing w:line="360" w:lineRule="auto"/>
        <w:jc w:val="both"/>
        <w:rPr>
          <w:rFonts w:cs="Arial"/>
          <w:szCs w:val="24"/>
        </w:rPr>
      </w:pPr>
      <w:bookmarkStart w:id="65" w:name="_Toc115279389"/>
      <w:r w:rsidRPr="00E0702E">
        <w:rPr>
          <w:rFonts w:cs="Arial"/>
          <w:szCs w:val="24"/>
        </w:rPr>
        <w:t>DOADOR ESPONTÂNEO</w:t>
      </w:r>
      <w:bookmarkEnd w:id="65"/>
    </w:p>
    <w:p w14:paraId="6511525B" w14:textId="31E97CAC" w:rsidR="00492541" w:rsidRPr="00E0702E" w:rsidRDefault="00492541" w:rsidP="00492541">
      <w:pPr>
        <w:pStyle w:val="Standard"/>
        <w:rPr>
          <w:sz w:val="24"/>
          <w:szCs w:val="24"/>
        </w:rPr>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10"/>
        <w:gridCol w:w="610"/>
        <w:gridCol w:w="610"/>
        <w:gridCol w:w="610"/>
        <w:gridCol w:w="610"/>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48E01B7D" w:rsidR="0092167B" w:rsidRPr="00A57686" w:rsidRDefault="006A3C6E" w:rsidP="0092167B">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PERCENTUAL</w:t>
            </w:r>
            <w:r w:rsidR="0092167B" w:rsidRPr="00A57686">
              <w:rPr>
                <w:rFonts w:ascii="Arial Narrow" w:eastAsia="Times New Roman" w:hAnsi="Arial Narrow" w:cs="Calibri"/>
                <w:b/>
                <w:bCs/>
                <w:color w:val="000000"/>
                <w:lang w:eastAsia="pt-BR"/>
              </w:rPr>
              <w:t xml:space="preserve"> DE DOADOR ESPONTÂNEO NA </w:t>
            </w:r>
            <w:r w:rsidR="008872B5">
              <w:rPr>
                <w:rFonts w:ascii="Arial Narrow" w:eastAsia="Times New Roman" w:hAnsi="Arial Narrow" w:cs="Calibri"/>
                <w:b/>
                <w:bCs/>
                <w:color w:val="000000"/>
                <w:lang w:eastAsia="pt-BR"/>
              </w:rPr>
              <w:t>REDE HEMO</w:t>
            </w:r>
            <w:r w:rsidR="0092167B" w:rsidRPr="00A57686">
              <w:rPr>
                <w:rFonts w:ascii="Arial Narrow" w:eastAsia="Times New Roman" w:hAnsi="Arial Narrow" w:cs="Calibri"/>
                <w:b/>
                <w:bCs/>
                <w:color w:val="000000"/>
                <w:lang w:eastAsia="pt-BR"/>
              </w:rPr>
              <w:t xml:space="preserve"> PÚBLICA ESTADUAL 202</w:t>
            </w:r>
            <w:r w:rsidR="00B60D14">
              <w:rPr>
                <w:rFonts w:ascii="Arial Narrow" w:eastAsia="Times New Roman" w:hAnsi="Arial Narrow" w:cs="Calibri"/>
                <w:b/>
                <w:bCs/>
                <w:color w:val="000000"/>
                <w:lang w:eastAsia="pt-BR"/>
              </w:rPr>
              <w:t>2</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C4721D">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48894281"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4E48D639" w:rsidR="0092167B" w:rsidRPr="0092167B" w:rsidRDefault="006A3C6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r w:rsidR="00C4721D">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tcPr>
          <w:p w14:paraId="2DC097BF" w14:textId="6FBAE82D" w:rsidR="0092167B" w:rsidRPr="0092167B" w:rsidRDefault="006A3C6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tcPr>
          <w:p w14:paraId="508A46BD" w14:textId="2A27D648" w:rsidR="0092167B" w:rsidRPr="0092167B" w:rsidRDefault="0093244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tcPr>
          <w:p w14:paraId="63C89E05" w14:textId="6EC90767" w:rsidR="0092167B" w:rsidRPr="0092167B" w:rsidRDefault="00283C7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tcPr>
          <w:p w14:paraId="22630C18" w14:textId="406813D9" w:rsidR="0092167B" w:rsidRPr="0092167B" w:rsidRDefault="001E0E75"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r w:rsidR="00670C31">
              <w:rPr>
                <w:rFonts w:ascii="Arial Narrow" w:eastAsia="Times New Roman" w:hAnsi="Arial Narrow" w:cs="Calibri"/>
                <w:color w:val="000000"/>
                <w:lang w:eastAsia="pt-BR"/>
              </w:rPr>
              <w:t>%</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tcPr>
          <w:p w14:paraId="4CD3CC3C" w14:textId="29905CC2" w:rsidR="0092167B" w:rsidRPr="0092167B" w:rsidRDefault="00484F1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r w:rsidR="00B73DD8">
              <w:rPr>
                <w:rFonts w:ascii="Arial Narrow" w:eastAsia="Times New Roman" w:hAnsi="Arial Narrow" w:cs="Calibri"/>
                <w:color w:val="000000"/>
                <w:lang w:eastAsia="pt-BR"/>
              </w:rPr>
              <w:t>%</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tcPr>
          <w:p w14:paraId="744EF9A1" w14:textId="1C847515" w:rsidR="0092167B" w:rsidRPr="0092167B" w:rsidRDefault="00484F1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tcPr>
          <w:p w14:paraId="14CB7B8B" w14:textId="69768450" w:rsidR="0092167B" w:rsidRPr="0092167B" w:rsidRDefault="00E208A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tcPr>
          <w:p w14:paraId="5D4F4641" w14:textId="098AA4B7" w:rsidR="0092167B" w:rsidRPr="0092167B" w:rsidRDefault="00150D2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850" w:type="dxa"/>
            <w:tcBorders>
              <w:top w:val="nil"/>
              <w:left w:val="single" w:sz="12" w:space="0" w:color="70AD47"/>
              <w:bottom w:val="single" w:sz="12" w:space="0" w:color="70AD47"/>
              <w:right w:val="single" w:sz="12" w:space="0" w:color="70AD47"/>
            </w:tcBorders>
            <w:shd w:val="clear" w:color="000000" w:fill="FFFFFF"/>
            <w:vAlign w:val="center"/>
          </w:tcPr>
          <w:p w14:paraId="454725BF" w14:textId="24C14D65"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single" w:sz="12" w:space="0" w:color="70AD47"/>
              <w:bottom w:val="single" w:sz="12" w:space="0" w:color="70AD47"/>
              <w:right w:val="single" w:sz="12" w:space="0" w:color="70AD47"/>
            </w:tcBorders>
            <w:shd w:val="clear" w:color="000000" w:fill="FFFFFF"/>
            <w:vAlign w:val="center"/>
          </w:tcPr>
          <w:p w14:paraId="557FED12" w14:textId="4EC98A09"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nil"/>
              <w:left w:val="single" w:sz="12" w:space="0" w:color="70AD47"/>
              <w:bottom w:val="single" w:sz="12" w:space="0" w:color="70AD47"/>
              <w:right w:val="single" w:sz="12" w:space="0" w:color="70AD47"/>
            </w:tcBorders>
            <w:shd w:val="clear" w:color="000000" w:fill="FFFFFF"/>
            <w:vAlign w:val="center"/>
          </w:tcPr>
          <w:p w14:paraId="27B6BFD4" w14:textId="4C9D6F74"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4E8E20A4" w14:textId="77777777" w:rsidTr="00C4721D">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1645326" w14:textId="29D5B715" w:rsidR="0092167B" w:rsidRPr="0092167B" w:rsidRDefault="006A3C6E"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0D68DC8" w14:textId="06DD7A79" w:rsidR="0092167B" w:rsidRPr="0092167B" w:rsidRDefault="006A3C6E"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209F53D" w14:textId="4FE23042" w:rsidR="0092167B" w:rsidRPr="0092167B" w:rsidRDefault="00283C7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3121F38" w14:textId="7753326A" w:rsidR="0092167B" w:rsidRPr="0092167B" w:rsidRDefault="00670C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9447D0F" w14:textId="56A8ED61"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37EA0DC" w14:textId="040B390B"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0CD20018"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3F818340"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6695040A"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7DC8F302"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211F8BD7" w:rsidR="0092167B" w:rsidRPr="0092167B" w:rsidRDefault="00B73DD8"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r>
      <w:tr w:rsidR="00AA4672" w:rsidRPr="0092167B" w14:paraId="621EB4F4" w14:textId="77777777" w:rsidTr="00C4721D">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4D6463ED"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66D6E633" w:rsidR="0092167B" w:rsidRPr="0092167B" w:rsidRDefault="006A3C6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7D4652E" w14:textId="289DB8EC" w:rsidR="0092167B" w:rsidRPr="0092167B" w:rsidRDefault="006A3C6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A3A826F" w14:textId="6F497AB4" w:rsidR="0092167B" w:rsidRPr="0092167B" w:rsidRDefault="0093244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AAB0C6" w14:textId="70FBC51B" w:rsidR="0092167B" w:rsidRPr="0092167B" w:rsidRDefault="00283C7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C4C443D" w14:textId="2D2CB6A2" w:rsidR="0092167B" w:rsidRPr="0092167B" w:rsidRDefault="001E0E75"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124</w:t>
            </w:r>
            <w:r w:rsidR="00670C31">
              <w:rPr>
                <w:rFonts w:ascii="Arial Narrow" w:eastAsia="Times New Roman" w:hAnsi="Arial Narrow" w:cs="Calibri"/>
                <w:color w:val="000000"/>
                <w:lang w:eastAsia="pt-BR"/>
              </w:rPr>
              <w:t>%</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4E2CDB8" w14:textId="3BFB2F41" w:rsidR="0092167B" w:rsidRPr="0092167B" w:rsidRDefault="00C477EC"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484F16">
              <w:rPr>
                <w:rFonts w:ascii="Arial Narrow" w:eastAsia="Times New Roman" w:hAnsi="Arial Narrow" w:cs="Calibri"/>
                <w:color w:val="000000"/>
                <w:lang w:eastAsia="pt-BR"/>
              </w:rPr>
              <w:t>29</w:t>
            </w:r>
            <w:r>
              <w:rPr>
                <w:rFonts w:ascii="Arial Narrow" w:eastAsia="Times New Roman" w:hAnsi="Arial Narrow" w:cs="Calibri"/>
                <w:color w:val="000000"/>
                <w:lang w:eastAsia="pt-BR"/>
              </w:rPr>
              <w:t>%</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BFB0BD2" w14:textId="67834C29" w:rsidR="0092167B" w:rsidRPr="0092167B" w:rsidRDefault="00484F1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9015A6C" w14:textId="6EA2AFD0" w:rsidR="0092167B" w:rsidRPr="0092167B" w:rsidRDefault="00E208A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3F6A0A0" w14:textId="51E261C8" w:rsidR="0092167B" w:rsidRPr="0092167B" w:rsidRDefault="00150D2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121%</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77CE73B" w14:textId="720ECE54"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2DBF7264" w14:textId="4579F091"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24942366" w14:textId="05D1320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3E377B34" w14:textId="66BA46E0" w:rsidR="000B5792" w:rsidRDefault="00AE58B7" w:rsidP="00BE314F">
      <w:pPr>
        <w:spacing w:line="360" w:lineRule="auto"/>
        <w:ind w:right="-284"/>
        <w:jc w:val="both"/>
        <w:rPr>
          <w:rFonts w:ascii="Arial" w:hAnsi="Arial" w:cs="Arial"/>
          <w:b/>
          <w:bCs/>
        </w:rPr>
      </w:pPr>
      <w:r>
        <w:rPr>
          <w:noProof/>
        </w:rPr>
        <w:drawing>
          <wp:anchor distT="0" distB="0" distL="114300" distR="114300" simplePos="0" relativeHeight="255638528" behindDoc="0" locked="0" layoutInCell="1" allowOverlap="1" wp14:anchorId="44618C67" wp14:editId="133DDE3D">
            <wp:simplePos x="0" y="0"/>
            <wp:positionH relativeFrom="margin">
              <wp:align>center</wp:align>
            </wp:positionH>
            <wp:positionV relativeFrom="paragraph">
              <wp:posOffset>172720</wp:posOffset>
            </wp:positionV>
            <wp:extent cx="6276975" cy="2724150"/>
            <wp:effectExtent l="57150" t="57150" r="47625" b="38100"/>
            <wp:wrapNone/>
            <wp:docPr id="122" name="Gráfico 122">
              <a:extLst xmlns:a="http://schemas.openxmlformats.org/drawingml/2006/main">
                <a:ext uri="{FF2B5EF4-FFF2-40B4-BE49-F238E27FC236}">
                  <a16:creationId xmlns:a16="http://schemas.microsoft.com/office/drawing/2014/main" id="{ED214B9E-F0E7-4565-A293-0E3FEB9226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375C9DEC" w14:textId="10D8C2EA" w:rsidR="00E208A4" w:rsidRDefault="00E208A4" w:rsidP="00BE314F">
      <w:pPr>
        <w:spacing w:line="360" w:lineRule="auto"/>
        <w:ind w:right="-284"/>
        <w:jc w:val="both"/>
        <w:rPr>
          <w:rFonts w:ascii="Arial" w:hAnsi="Arial" w:cs="Arial"/>
          <w:b/>
          <w:bCs/>
        </w:rPr>
      </w:pPr>
    </w:p>
    <w:p w14:paraId="0E4C419A" w14:textId="77777777" w:rsidR="00150D27" w:rsidRDefault="00150D27" w:rsidP="00BE314F">
      <w:pPr>
        <w:spacing w:line="360" w:lineRule="auto"/>
        <w:ind w:right="-284"/>
        <w:jc w:val="both"/>
        <w:rPr>
          <w:rFonts w:ascii="Arial" w:hAnsi="Arial" w:cs="Arial"/>
          <w:b/>
          <w:bCs/>
        </w:rPr>
      </w:pPr>
    </w:p>
    <w:p w14:paraId="266C0B8D" w14:textId="77777777" w:rsidR="00AE58B7" w:rsidRDefault="00AE58B7" w:rsidP="00BE314F">
      <w:pPr>
        <w:spacing w:line="360" w:lineRule="auto"/>
        <w:ind w:right="-284"/>
        <w:jc w:val="both"/>
        <w:rPr>
          <w:rFonts w:ascii="Arial" w:hAnsi="Arial" w:cs="Arial"/>
          <w:b/>
          <w:bCs/>
        </w:rPr>
      </w:pPr>
    </w:p>
    <w:p w14:paraId="20C0617C" w14:textId="77777777" w:rsidR="00AE58B7" w:rsidRDefault="00AE58B7" w:rsidP="00BE314F">
      <w:pPr>
        <w:spacing w:line="360" w:lineRule="auto"/>
        <w:ind w:right="-284"/>
        <w:jc w:val="both"/>
        <w:rPr>
          <w:rFonts w:ascii="Arial" w:hAnsi="Arial" w:cs="Arial"/>
          <w:b/>
          <w:bCs/>
        </w:rPr>
      </w:pPr>
    </w:p>
    <w:p w14:paraId="3AB9F61E" w14:textId="77777777" w:rsidR="00AE58B7" w:rsidRDefault="00AE58B7" w:rsidP="00BE314F">
      <w:pPr>
        <w:spacing w:line="360" w:lineRule="auto"/>
        <w:ind w:right="-284"/>
        <w:jc w:val="both"/>
        <w:rPr>
          <w:rFonts w:ascii="Arial" w:hAnsi="Arial" w:cs="Arial"/>
          <w:b/>
          <w:bCs/>
        </w:rPr>
      </w:pPr>
    </w:p>
    <w:p w14:paraId="70970B53" w14:textId="77777777" w:rsidR="00AE58B7" w:rsidRDefault="00AE58B7" w:rsidP="00BE314F">
      <w:pPr>
        <w:spacing w:line="360" w:lineRule="auto"/>
        <w:ind w:right="-284"/>
        <w:jc w:val="both"/>
        <w:rPr>
          <w:rFonts w:ascii="Arial" w:hAnsi="Arial" w:cs="Arial"/>
          <w:b/>
          <w:bCs/>
        </w:rPr>
      </w:pPr>
    </w:p>
    <w:p w14:paraId="58EB2503" w14:textId="77777777" w:rsidR="00AE58B7" w:rsidRDefault="00AE58B7" w:rsidP="00BE314F">
      <w:pPr>
        <w:spacing w:line="360" w:lineRule="auto"/>
        <w:ind w:right="-284"/>
        <w:jc w:val="both"/>
        <w:rPr>
          <w:rFonts w:ascii="Arial" w:hAnsi="Arial" w:cs="Arial"/>
          <w:b/>
          <w:bCs/>
        </w:rPr>
      </w:pPr>
    </w:p>
    <w:p w14:paraId="7DA5AD8F" w14:textId="77777777" w:rsidR="00AE58B7" w:rsidRDefault="00AE58B7" w:rsidP="00BE314F">
      <w:pPr>
        <w:spacing w:line="360" w:lineRule="auto"/>
        <w:ind w:right="-284"/>
        <w:jc w:val="both"/>
        <w:rPr>
          <w:rFonts w:ascii="Arial" w:hAnsi="Arial" w:cs="Arial"/>
          <w:b/>
          <w:bCs/>
        </w:rPr>
      </w:pPr>
    </w:p>
    <w:p w14:paraId="5227F482" w14:textId="588EE9A1" w:rsidR="00C21F67" w:rsidRDefault="00492541" w:rsidP="00BE314F">
      <w:pPr>
        <w:spacing w:line="360" w:lineRule="auto"/>
        <w:ind w:right="-284"/>
        <w:jc w:val="both"/>
        <w:rPr>
          <w:rFonts w:ascii="Arial" w:eastAsia="Times New Roman" w:hAnsi="Arial" w:cs="Arial"/>
          <w:lang w:eastAsia="pt-BR"/>
        </w:rPr>
      </w:pPr>
      <w:r w:rsidRPr="00A57686">
        <w:rPr>
          <w:rFonts w:ascii="Arial" w:hAnsi="Arial" w:cs="Arial"/>
          <w:b/>
          <w:bCs/>
        </w:rPr>
        <w:t>Análise Crítica:</w:t>
      </w:r>
      <w:r w:rsidRPr="00A57686">
        <w:rPr>
          <w:rFonts w:ascii="Arial" w:hAnsi="Arial" w:cs="Arial"/>
        </w:rPr>
        <w:t xml:space="preserve"> </w:t>
      </w:r>
      <w:r w:rsidRPr="007204E5">
        <w:rPr>
          <w:rFonts w:ascii="Arial" w:eastAsia="Times New Roman" w:hAnsi="Arial" w:cs="Arial"/>
          <w:lang w:eastAsia="pt-BR"/>
        </w:rPr>
        <w:t>Embora a meta contratual defina 75% de doadores espontâneos no serviço de hemoterapia, a média encontrada nacionalmente de acordo com HEMOPROD 201</w:t>
      </w:r>
      <w:r w:rsidR="006131A1" w:rsidRPr="007204E5">
        <w:rPr>
          <w:rFonts w:ascii="Arial" w:eastAsia="Times New Roman" w:hAnsi="Arial" w:cs="Arial"/>
          <w:lang w:eastAsia="pt-BR"/>
        </w:rPr>
        <w:t>8</w:t>
      </w:r>
      <w:r w:rsidRPr="007204E5">
        <w:rPr>
          <w:rFonts w:ascii="Arial" w:eastAsia="Times New Roman" w:hAnsi="Arial" w:cs="Arial"/>
          <w:lang w:eastAsia="pt-BR"/>
        </w:rPr>
        <w:t xml:space="preserve"> é de </w:t>
      </w:r>
      <w:r w:rsidR="0067179C" w:rsidRPr="007204E5">
        <w:rPr>
          <w:rFonts w:ascii="Arial" w:eastAsia="Times New Roman" w:hAnsi="Arial" w:cs="Arial"/>
          <w:lang w:eastAsia="pt-BR"/>
        </w:rPr>
        <w:t>55,4</w:t>
      </w:r>
      <w:r w:rsidRPr="007204E5">
        <w:rPr>
          <w:rFonts w:ascii="Arial" w:eastAsia="Times New Roman" w:hAnsi="Arial" w:cs="Arial"/>
          <w:lang w:eastAsia="pt-BR"/>
        </w:rPr>
        <w:t xml:space="preserve">%. O </w:t>
      </w:r>
      <w:r w:rsidR="008872B5" w:rsidRPr="007204E5">
        <w:rPr>
          <w:rFonts w:ascii="Arial" w:eastAsia="Times New Roman" w:hAnsi="Arial" w:cs="Arial"/>
          <w:lang w:eastAsia="pt-BR"/>
        </w:rPr>
        <w:t>HEMOGO</w:t>
      </w:r>
      <w:r w:rsidR="00635726" w:rsidRPr="007204E5">
        <w:rPr>
          <w:rFonts w:ascii="Arial" w:eastAsia="Times New Roman" w:hAnsi="Arial" w:cs="Arial"/>
          <w:lang w:eastAsia="pt-BR"/>
        </w:rPr>
        <w:t xml:space="preserve"> atingiu </w:t>
      </w:r>
      <w:r w:rsidR="00484F16">
        <w:rPr>
          <w:rFonts w:ascii="Arial" w:eastAsia="Times New Roman" w:hAnsi="Arial" w:cs="Arial"/>
          <w:lang w:eastAsia="pt-BR"/>
        </w:rPr>
        <w:t>9</w:t>
      </w:r>
      <w:r w:rsidR="00150D27">
        <w:rPr>
          <w:rFonts w:ascii="Arial" w:eastAsia="Times New Roman" w:hAnsi="Arial" w:cs="Arial"/>
          <w:lang w:eastAsia="pt-BR"/>
        </w:rPr>
        <w:t>1</w:t>
      </w:r>
      <w:r w:rsidR="00635726" w:rsidRPr="007204E5">
        <w:rPr>
          <w:rFonts w:ascii="Arial" w:eastAsia="Times New Roman" w:hAnsi="Arial" w:cs="Arial"/>
          <w:lang w:eastAsia="pt-BR"/>
        </w:rPr>
        <w:t xml:space="preserve">% de doadores espontâneos, </w:t>
      </w:r>
      <w:r w:rsidR="00B60D14" w:rsidRPr="007204E5">
        <w:rPr>
          <w:rFonts w:ascii="Arial" w:eastAsia="Times New Roman" w:hAnsi="Arial" w:cs="Arial"/>
          <w:lang w:eastAsia="pt-BR"/>
        </w:rPr>
        <w:t xml:space="preserve">atingindo um percentual de </w:t>
      </w:r>
      <w:r w:rsidR="00484F16">
        <w:rPr>
          <w:rFonts w:ascii="Arial" w:eastAsia="Times New Roman" w:hAnsi="Arial" w:cs="Arial"/>
          <w:lang w:eastAsia="pt-BR"/>
        </w:rPr>
        <w:t>1</w:t>
      </w:r>
      <w:r w:rsidR="00150D27">
        <w:rPr>
          <w:rFonts w:ascii="Arial" w:eastAsia="Times New Roman" w:hAnsi="Arial" w:cs="Arial"/>
          <w:lang w:eastAsia="pt-BR"/>
        </w:rPr>
        <w:t>2</w:t>
      </w:r>
      <w:r w:rsidR="005D1172">
        <w:rPr>
          <w:rFonts w:ascii="Arial" w:eastAsia="Times New Roman" w:hAnsi="Arial" w:cs="Arial"/>
          <w:lang w:eastAsia="pt-BR"/>
        </w:rPr>
        <w:t>1</w:t>
      </w:r>
      <w:r w:rsidR="00B60D14" w:rsidRPr="007204E5">
        <w:rPr>
          <w:rFonts w:ascii="Arial" w:eastAsia="Times New Roman" w:hAnsi="Arial" w:cs="Arial"/>
          <w:lang w:eastAsia="pt-BR"/>
        </w:rPr>
        <w:t xml:space="preserve">% sobre </w:t>
      </w:r>
      <w:r w:rsidR="00635726" w:rsidRPr="007204E5">
        <w:rPr>
          <w:rFonts w:ascii="Arial" w:eastAsia="Times New Roman" w:hAnsi="Arial" w:cs="Arial"/>
          <w:lang w:eastAsia="pt-BR"/>
        </w:rPr>
        <w:t>contrato de gestã</w:t>
      </w:r>
      <w:r w:rsidR="00B60D14" w:rsidRPr="007204E5">
        <w:rPr>
          <w:rFonts w:ascii="Arial" w:eastAsia="Times New Roman" w:hAnsi="Arial" w:cs="Arial"/>
          <w:lang w:eastAsia="pt-BR"/>
        </w:rPr>
        <w:t>o</w:t>
      </w:r>
      <w:r w:rsidR="002B1C61" w:rsidRPr="007204E5">
        <w:rPr>
          <w:rFonts w:ascii="Arial" w:eastAsia="Times New Roman" w:hAnsi="Arial" w:cs="Arial"/>
          <w:lang w:eastAsia="pt-BR"/>
        </w:rPr>
        <w:t xml:space="preserve">, </w:t>
      </w:r>
      <w:r w:rsidRPr="007204E5">
        <w:rPr>
          <w:rFonts w:ascii="Arial" w:eastAsia="Times New Roman" w:hAnsi="Arial" w:cs="Arial"/>
          <w:lang w:eastAsia="pt-BR"/>
        </w:rPr>
        <w:t>superando também a média nacional.</w:t>
      </w:r>
      <w:r w:rsidR="00936270" w:rsidRPr="007204E5">
        <w:rPr>
          <w:rFonts w:ascii="Arial" w:eastAsia="Times New Roman" w:hAnsi="Arial" w:cs="Arial"/>
          <w:lang w:eastAsia="pt-BR"/>
        </w:rPr>
        <w:t xml:space="preserve"> </w:t>
      </w:r>
      <w:proofErr w:type="gramStart"/>
      <w:r w:rsidR="00936270" w:rsidRPr="007204E5">
        <w:rPr>
          <w:rFonts w:ascii="Arial" w:eastAsia="Times New Roman" w:hAnsi="Arial" w:cs="Arial"/>
          <w:lang w:eastAsia="pt-BR"/>
        </w:rPr>
        <w:t>Esse resultado deve</w:t>
      </w:r>
      <w:r w:rsidR="00BB0D88" w:rsidRPr="007204E5">
        <w:rPr>
          <w:rFonts w:ascii="Arial" w:eastAsia="Times New Roman" w:hAnsi="Arial" w:cs="Arial"/>
          <w:lang w:eastAsia="pt-BR"/>
        </w:rPr>
        <w:t>m</w:t>
      </w:r>
      <w:r w:rsidR="00936270" w:rsidRPr="007204E5">
        <w:rPr>
          <w:rFonts w:ascii="Arial" w:eastAsia="Times New Roman" w:hAnsi="Arial" w:cs="Arial"/>
          <w:lang w:eastAsia="pt-BR"/>
        </w:rPr>
        <w:t>-se</w:t>
      </w:r>
      <w:proofErr w:type="gramEnd"/>
      <w:r w:rsidR="00936270" w:rsidRPr="007204E5">
        <w:rPr>
          <w:rFonts w:ascii="Arial" w:eastAsia="Times New Roman" w:hAnsi="Arial" w:cs="Arial"/>
          <w:lang w:eastAsia="pt-BR"/>
        </w:rPr>
        <w:t xml:space="preserve"> ao fato de as campanhas de captação e doadores serem voltadas para a doação voluntária de sangue.</w:t>
      </w:r>
    </w:p>
    <w:p w14:paraId="2F1917AE" w14:textId="47837BFD" w:rsidR="00297C00" w:rsidRDefault="00297C00" w:rsidP="00492541">
      <w:pPr>
        <w:spacing w:line="360" w:lineRule="auto"/>
        <w:jc w:val="both"/>
        <w:rPr>
          <w:rFonts w:ascii="Arial" w:eastAsia="Times New Roman" w:hAnsi="Arial" w:cs="Arial"/>
          <w:lang w:eastAsia="pt-BR"/>
        </w:rPr>
      </w:pPr>
    </w:p>
    <w:p w14:paraId="1A386ABC" w14:textId="01636F44" w:rsidR="00AE58B7" w:rsidRDefault="00AE58B7" w:rsidP="00492541">
      <w:pPr>
        <w:spacing w:line="360" w:lineRule="auto"/>
        <w:jc w:val="both"/>
        <w:rPr>
          <w:rFonts w:ascii="Arial" w:eastAsia="Times New Roman" w:hAnsi="Arial" w:cs="Arial"/>
          <w:lang w:eastAsia="pt-BR"/>
        </w:rPr>
      </w:pPr>
    </w:p>
    <w:p w14:paraId="5EB02352" w14:textId="77777777" w:rsidR="00AE58B7" w:rsidRDefault="00AE58B7" w:rsidP="00492541">
      <w:pPr>
        <w:spacing w:line="360" w:lineRule="auto"/>
        <w:jc w:val="both"/>
        <w:rPr>
          <w:rFonts w:ascii="Arial" w:eastAsia="Times New Roman" w:hAnsi="Arial" w:cs="Arial"/>
          <w:lang w:eastAsia="pt-BR"/>
        </w:rPr>
      </w:pPr>
    </w:p>
    <w:p w14:paraId="348578A2" w14:textId="65493E1A" w:rsidR="000A2656" w:rsidRPr="00E0702E" w:rsidRDefault="00A91A45" w:rsidP="000A2656">
      <w:pPr>
        <w:pStyle w:val="Ttulo2"/>
        <w:spacing w:line="360" w:lineRule="auto"/>
        <w:ind w:left="0"/>
        <w:jc w:val="both"/>
        <w:rPr>
          <w:rFonts w:cs="Arial"/>
          <w:szCs w:val="24"/>
        </w:rPr>
      </w:pPr>
      <w:bookmarkStart w:id="66" w:name="_Toc115279390"/>
      <w:r w:rsidRPr="00E0702E">
        <w:rPr>
          <w:rFonts w:cs="Arial"/>
          <w:szCs w:val="24"/>
        </w:rPr>
        <w:lastRenderedPageBreak/>
        <w:t>1</w:t>
      </w:r>
      <w:r w:rsidR="00B41D0E">
        <w:rPr>
          <w:rFonts w:cs="Arial"/>
          <w:szCs w:val="24"/>
        </w:rPr>
        <w:t>2</w:t>
      </w:r>
      <w:r w:rsidR="00A57686" w:rsidRPr="00E0702E">
        <w:rPr>
          <w:rFonts w:cs="Arial"/>
          <w:szCs w:val="24"/>
        </w:rPr>
        <w:t>.4 DOADOR DE REPETIÇÃO</w:t>
      </w:r>
      <w:r w:rsidR="00296949">
        <w:rPr>
          <w:rFonts w:cs="Arial"/>
          <w:szCs w:val="24"/>
        </w:rPr>
        <w:t>.</w:t>
      </w:r>
      <w:bookmarkEnd w:id="66"/>
    </w:p>
    <w:p w14:paraId="3F23806B" w14:textId="04B81541" w:rsidR="00E6467C" w:rsidRDefault="00E6467C" w:rsidP="00492541">
      <w:pPr>
        <w:spacing w:line="360" w:lineRule="auto"/>
        <w:jc w:val="both"/>
        <w:rPr>
          <w:rFonts w:ascii="Arial Narrow" w:hAnsi="Arial Narrow" w:cs="Arial"/>
          <w:sz w:val="24"/>
          <w:szCs w:val="24"/>
        </w:rPr>
      </w:pPr>
    </w:p>
    <w:tbl>
      <w:tblPr>
        <w:tblW w:w="9803" w:type="dxa"/>
        <w:tblCellMar>
          <w:left w:w="70" w:type="dxa"/>
          <w:right w:w="70" w:type="dxa"/>
        </w:tblCellMar>
        <w:tblLook w:val="04A0" w:firstRow="1" w:lastRow="0" w:firstColumn="1" w:lastColumn="0" w:noHBand="0" w:noVBand="1"/>
      </w:tblPr>
      <w:tblGrid>
        <w:gridCol w:w="1403"/>
        <w:gridCol w:w="758"/>
        <w:gridCol w:w="621"/>
        <w:gridCol w:w="621"/>
        <w:gridCol w:w="621"/>
        <w:gridCol w:w="621"/>
        <w:gridCol w:w="621"/>
        <w:gridCol w:w="621"/>
        <w:gridCol w:w="621"/>
        <w:gridCol w:w="621"/>
        <w:gridCol w:w="889"/>
        <w:gridCol w:w="889"/>
        <w:gridCol w:w="896"/>
      </w:tblGrid>
      <w:tr w:rsidR="0092167B" w:rsidRPr="0092167B" w14:paraId="70D775AA" w14:textId="77777777" w:rsidTr="00226882">
        <w:trPr>
          <w:trHeight w:val="410"/>
        </w:trPr>
        <w:tc>
          <w:tcPr>
            <w:tcW w:w="9803"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2BF8DE2B" w:rsidR="0092167B" w:rsidRPr="00A57686" w:rsidRDefault="007204E5" w:rsidP="0092167B">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PERCENTUAL</w:t>
            </w:r>
            <w:r w:rsidR="0092167B" w:rsidRPr="00A57686">
              <w:rPr>
                <w:rFonts w:ascii="Arial Narrow" w:eastAsia="Times New Roman" w:hAnsi="Arial Narrow" w:cs="Calibri"/>
                <w:b/>
                <w:bCs/>
                <w:color w:val="000000"/>
                <w:lang w:eastAsia="pt-BR"/>
              </w:rPr>
              <w:t xml:space="preserve"> DE DOADOR DE REPETIÇÃO NA </w:t>
            </w:r>
            <w:r w:rsidR="008872B5">
              <w:rPr>
                <w:rFonts w:ascii="Arial Narrow" w:eastAsia="Times New Roman" w:hAnsi="Arial Narrow" w:cs="Calibri"/>
                <w:b/>
                <w:bCs/>
                <w:color w:val="000000"/>
                <w:lang w:eastAsia="pt-BR"/>
              </w:rPr>
              <w:t>REDE HEMO</w:t>
            </w:r>
            <w:r w:rsidR="0092167B" w:rsidRPr="00A57686">
              <w:rPr>
                <w:rFonts w:ascii="Arial Narrow" w:eastAsia="Times New Roman" w:hAnsi="Arial Narrow" w:cs="Calibri"/>
                <w:b/>
                <w:bCs/>
                <w:color w:val="000000"/>
                <w:lang w:eastAsia="pt-BR"/>
              </w:rPr>
              <w:t xml:space="preserve"> PÚBLICA ESTADUAL EM  202</w:t>
            </w:r>
            <w:r w:rsidR="006E48F3">
              <w:rPr>
                <w:rFonts w:ascii="Arial Narrow" w:eastAsia="Times New Roman" w:hAnsi="Arial Narrow" w:cs="Calibri"/>
                <w:b/>
                <w:bCs/>
                <w:color w:val="000000"/>
                <w:lang w:eastAsia="pt-BR"/>
              </w:rPr>
              <w:t>2</w:t>
            </w:r>
          </w:p>
        </w:tc>
      </w:tr>
      <w:tr w:rsidR="0092167B" w:rsidRPr="0092167B" w14:paraId="1ED369FC" w14:textId="77777777" w:rsidTr="008470F7">
        <w:trPr>
          <w:trHeight w:val="410"/>
        </w:trPr>
        <w:tc>
          <w:tcPr>
            <w:tcW w:w="1403"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58"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96"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8470F7">
        <w:trPr>
          <w:trHeight w:val="410"/>
        </w:trPr>
        <w:tc>
          <w:tcPr>
            <w:tcW w:w="1403"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5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9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8470F7">
        <w:trPr>
          <w:trHeight w:val="410"/>
        </w:trPr>
        <w:tc>
          <w:tcPr>
            <w:tcW w:w="1403"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75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5BA6E3" w:rsidR="0092167B" w:rsidRPr="00A57686" w:rsidRDefault="006E48F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7204E5">
              <w:rPr>
                <w:rFonts w:ascii="Arial Narrow" w:eastAsia="Times New Roman" w:hAnsi="Arial Narrow" w:cs="Calibri"/>
                <w:color w:val="000000"/>
                <w:lang w:eastAsia="pt-BR"/>
              </w:rPr>
              <w:t>2</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710A1E" w14:textId="017A05B7" w:rsidR="0092167B" w:rsidRPr="00A57686" w:rsidRDefault="007204E5"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D9DF3B1" w14:textId="5C2E5376" w:rsidR="0092167B" w:rsidRPr="00A57686" w:rsidRDefault="004265A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F9AC27D" w14:textId="26A9574C" w:rsidR="0092167B" w:rsidRPr="00A57686" w:rsidRDefault="00283C7A"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F24128C" w14:textId="3E9C3050" w:rsidR="0092167B" w:rsidRPr="00A57686" w:rsidRDefault="004C48E5"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r w:rsidR="00670C31">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5E8563C" w14:textId="6EBDF373" w:rsidR="0092167B" w:rsidRPr="00A57686" w:rsidRDefault="00297C0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484F16">
              <w:rPr>
                <w:rFonts w:ascii="Arial Narrow" w:eastAsia="Times New Roman" w:hAnsi="Arial Narrow" w:cs="Calibri"/>
                <w:color w:val="000000"/>
                <w:lang w:eastAsia="pt-BR"/>
              </w:rPr>
              <w:t>5</w:t>
            </w:r>
            <w:r>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D40F951" w14:textId="29361DF1" w:rsidR="0092167B" w:rsidRPr="00A57686" w:rsidRDefault="00484F1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0A950C6" w14:textId="27C13694" w:rsidR="0092167B" w:rsidRPr="00A57686" w:rsidRDefault="005D117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A8C862E" w14:textId="3EDA56F3" w:rsidR="0092167B" w:rsidRPr="00A57686" w:rsidRDefault="00150D2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2C049324" w14:textId="5CBA4975"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468D8C4B" w14:textId="357ECE3A"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96"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3F4BE646" w14:textId="0D9F5B50"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484F16" w:rsidRPr="0092167B" w14:paraId="655F65C2" w14:textId="77777777" w:rsidTr="008470F7">
        <w:trPr>
          <w:trHeight w:val="410"/>
        </w:trPr>
        <w:tc>
          <w:tcPr>
            <w:tcW w:w="1403"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484F16" w:rsidRPr="00A57686" w:rsidRDefault="00484F16" w:rsidP="00484F16">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75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484F16" w:rsidRPr="00A57686" w:rsidRDefault="00484F16" w:rsidP="00484F16">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C73C18F" w14:textId="2E4520C7" w:rsidR="00484F16" w:rsidRPr="00A57686" w:rsidRDefault="00484F16" w:rsidP="00484F16">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FD5775F" w14:textId="15F72B73" w:rsidR="00484F16" w:rsidRPr="00A57686" w:rsidRDefault="00484F16" w:rsidP="00484F16">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B514B0F" w14:textId="45E62509"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8B9463A" w14:textId="50F350F9"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6C81FB9" w14:textId="1E8775F0"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675D153" w14:textId="67CA2704"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5147A39D"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445CA2BD"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42C8F4D0"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3264B385"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96"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8A17701" w14:textId="5C47B4A1"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r>
      <w:tr w:rsidR="00484F16" w:rsidRPr="0092167B" w14:paraId="2EB1C351" w14:textId="77777777" w:rsidTr="008470F7">
        <w:trPr>
          <w:trHeight w:val="410"/>
        </w:trPr>
        <w:tc>
          <w:tcPr>
            <w:tcW w:w="1403"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484F16" w:rsidRPr="00A57686" w:rsidRDefault="00484F16" w:rsidP="00484F16">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75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18F50548"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32BE60AE" w14:textId="6D829F69"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C8FB9F1" w14:textId="4D6EAA14"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0DD3E5F" w14:textId="50FD4031"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57%</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02AEAAF7" w14:textId="32903FC3"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01E18127" w14:textId="6EB42657"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3246A38" w14:textId="637B5259" w:rsidR="00484F16" w:rsidRPr="00A57686" w:rsidRDefault="00484F16"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670BC7E5" w14:textId="68118F6C" w:rsidR="00484F16" w:rsidRPr="00A57686" w:rsidRDefault="005D1172"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0816B" w14:textId="567849E2" w:rsidR="00484F16" w:rsidRPr="00A57686" w:rsidRDefault="00150D27" w:rsidP="00484F1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1071CEEC" w14:textId="7A3A4883" w:rsidR="00484F16" w:rsidRPr="00A57686" w:rsidRDefault="00484F16" w:rsidP="00484F16">
            <w:pPr>
              <w:spacing w:after="0" w:line="240" w:lineRule="auto"/>
              <w:jc w:val="center"/>
              <w:rPr>
                <w:rFonts w:ascii="Arial Narrow" w:eastAsia="Times New Roman" w:hAnsi="Arial Narrow" w:cs="Calibri"/>
                <w:color w:val="000000"/>
                <w:lang w:eastAsia="pt-BR"/>
              </w:rPr>
            </w:pP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791C0088" w14:textId="3B9FBD9F" w:rsidR="00484F16" w:rsidRPr="00A57686" w:rsidRDefault="00484F16" w:rsidP="00484F16">
            <w:pPr>
              <w:spacing w:after="0" w:line="240" w:lineRule="auto"/>
              <w:jc w:val="center"/>
              <w:rPr>
                <w:rFonts w:ascii="Arial Narrow" w:eastAsia="Times New Roman" w:hAnsi="Arial Narrow" w:cs="Calibri"/>
                <w:color w:val="000000"/>
                <w:lang w:eastAsia="pt-BR"/>
              </w:rPr>
            </w:pPr>
          </w:p>
        </w:tc>
        <w:tc>
          <w:tcPr>
            <w:tcW w:w="896" w:type="dxa"/>
            <w:tcBorders>
              <w:top w:val="single" w:sz="12" w:space="0" w:color="70AD47"/>
              <w:left w:val="single" w:sz="12" w:space="0" w:color="70AD47"/>
              <w:bottom w:val="single" w:sz="12" w:space="0" w:color="70AD47"/>
              <w:right w:val="single" w:sz="12" w:space="0" w:color="70AD47"/>
            </w:tcBorders>
            <w:shd w:val="clear" w:color="000000" w:fill="FFFFFF"/>
            <w:vAlign w:val="center"/>
          </w:tcPr>
          <w:p w14:paraId="424D6894" w14:textId="2C0E4CA9" w:rsidR="00484F16" w:rsidRPr="00A57686" w:rsidRDefault="00484F16" w:rsidP="00484F16">
            <w:pPr>
              <w:spacing w:after="0" w:line="240" w:lineRule="auto"/>
              <w:jc w:val="center"/>
              <w:rPr>
                <w:rFonts w:ascii="Arial Narrow" w:eastAsia="Times New Roman" w:hAnsi="Arial Narrow" w:cs="Calibri"/>
                <w:color w:val="000000"/>
                <w:lang w:eastAsia="pt-BR"/>
              </w:rPr>
            </w:pPr>
          </w:p>
        </w:tc>
      </w:tr>
    </w:tbl>
    <w:p w14:paraId="240C89B2" w14:textId="0E724811" w:rsidR="005D1172" w:rsidRDefault="0068064F" w:rsidP="00127F75">
      <w:pPr>
        <w:pStyle w:val="NormalWeb"/>
        <w:spacing w:after="266" w:line="360" w:lineRule="auto"/>
        <w:jc w:val="both"/>
        <w:rPr>
          <w:rFonts w:ascii="Arial" w:hAnsi="Arial" w:cs="Arial"/>
          <w:b/>
          <w:bCs/>
        </w:rPr>
      </w:pPr>
      <w:r>
        <w:rPr>
          <w:noProof/>
        </w:rPr>
        <w:drawing>
          <wp:inline distT="0" distB="0" distL="0" distR="0" wp14:anchorId="51437C55" wp14:editId="183EA893">
            <wp:extent cx="6181725" cy="2743200"/>
            <wp:effectExtent l="38100" t="57150" r="47625" b="38100"/>
            <wp:docPr id="125" name="Gráfico 125">
              <a:extLst xmlns:a="http://schemas.openxmlformats.org/drawingml/2006/main">
                <a:ext uri="{FF2B5EF4-FFF2-40B4-BE49-F238E27FC236}">
                  <a16:creationId xmlns:a16="http://schemas.microsoft.com/office/drawing/2014/main" id="{00000000-0008-0000-0A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8A45276" w14:textId="0EEFB8BA" w:rsidR="00B41D0E" w:rsidRDefault="00492541" w:rsidP="00127F75">
      <w:pPr>
        <w:pStyle w:val="NormalWeb"/>
        <w:spacing w:after="266" w:line="360" w:lineRule="auto"/>
        <w:jc w:val="both"/>
        <w:rPr>
          <w:rFonts w:ascii="Arial" w:hAnsi="Arial" w:cs="Arial"/>
          <w:color w:val="000000" w:themeColor="text1"/>
          <w:sz w:val="22"/>
          <w:szCs w:val="22"/>
        </w:rPr>
      </w:pPr>
      <w:r w:rsidRPr="00A57686">
        <w:rPr>
          <w:rFonts w:ascii="Arial" w:hAnsi="Arial" w:cs="Arial"/>
          <w:b/>
          <w:bCs/>
        </w:rPr>
        <w:t xml:space="preserve">Análise Crítica: </w:t>
      </w:r>
      <w:r w:rsidR="00FC55E6" w:rsidRPr="00F43DBB">
        <w:rPr>
          <w:rFonts w:ascii="Arial" w:hAnsi="Arial" w:cs="Arial"/>
          <w:sz w:val="22"/>
          <w:szCs w:val="22"/>
        </w:rPr>
        <w:t>Relacionado ao perfil de doadores</w:t>
      </w:r>
      <w:r w:rsidR="007A6ED0">
        <w:rPr>
          <w:rFonts w:ascii="Arial" w:hAnsi="Arial" w:cs="Arial"/>
          <w:sz w:val="22"/>
          <w:szCs w:val="22"/>
        </w:rPr>
        <w:t xml:space="preserve"> </w:t>
      </w:r>
      <w:r w:rsidR="00A75D7E">
        <w:rPr>
          <w:rFonts w:ascii="Arial" w:hAnsi="Arial" w:cs="Arial"/>
          <w:sz w:val="22"/>
          <w:szCs w:val="22"/>
        </w:rPr>
        <w:t>de</w:t>
      </w:r>
      <w:r w:rsidR="007A6ED0">
        <w:rPr>
          <w:rFonts w:ascii="Arial" w:hAnsi="Arial" w:cs="Arial"/>
          <w:sz w:val="22"/>
          <w:szCs w:val="22"/>
        </w:rPr>
        <w:t xml:space="preserve"> repetição</w:t>
      </w:r>
      <w:r w:rsidR="00FC55E6" w:rsidRPr="00F43DBB">
        <w:rPr>
          <w:rFonts w:ascii="Arial" w:hAnsi="Arial" w:cs="Arial"/>
          <w:sz w:val="22"/>
          <w:szCs w:val="22"/>
        </w:rPr>
        <w:t xml:space="preserve">, apresentamos </w:t>
      </w:r>
      <w:r w:rsidR="00926B15">
        <w:rPr>
          <w:rFonts w:ascii="Arial" w:hAnsi="Arial" w:cs="Arial"/>
          <w:sz w:val="22"/>
          <w:szCs w:val="22"/>
        </w:rPr>
        <w:t>4</w:t>
      </w:r>
      <w:r w:rsidR="00150D27">
        <w:rPr>
          <w:rFonts w:ascii="Arial" w:hAnsi="Arial" w:cs="Arial"/>
          <w:sz w:val="22"/>
          <w:szCs w:val="22"/>
        </w:rPr>
        <w:t>3</w:t>
      </w:r>
      <w:r w:rsidR="00FC55E6" w:rsidRPr="00F43DBB">
        <w:rPr>
          <w:rFonts w:ascii="Arial" w:hAnsi="Arial" w:cs="Arial"/>
          <w:sz w:val="22"/>
          <w:szCs w:val="22"/>
        </w:rPr>
        <w:t xml:space="preserve">% de doadores de repetição na Rede HEMO, sendo que a meta desejada </w:t>
      </w:r>
      <w:r w:rsidR="0057684C" w:rsidRPr="00F43DBB">
        <w:rPr>
          <w:rFonts w:ascii="Arial" w:hAnsi="Arial" w:cs="Arial"/>
          <w:sz w:val="22"/>
          <w:szCs w:val="22"/>
        </w:rPr>
        <w:t xml:space="preserve">é o percentual de 60%. Obtivemos o alcance de </w:t>
      </w:r>
      <w:r w:rsidR="00150D27">
        <w:rPr>
          <w:rFonts w:ascii="Arial" w:hAnsi="Arial" w:cs="Arial"/>
          <w:sz w:val="22"/>
          <w:szCs w:val="22"/>
        </w:rPr>
        <w:t>71</w:t>
      </w:r>
      <w:r w:rsidR="0057684C" w:rsidRPr="00F43DBB">
        <w:rPr>
          <w:rFonts w:ascii="Arial" w:hAnsi="Arial" w:cs="Arial"/>
          <w:sz w:val="22"/>
          <w:szCs w:val="22"/>
        </w:rPr>
        <w:t>% da meta.</w:t>
      </w:r>
      <w:r w:rsidR="008F0171" w:rsidRPr="00F43DBB">
        <w:rPr>
          <w:rFonts w:ascii="Arial" w:hAnsi="Arial" w:cs="Arial"/>
          <w:color w:val="FF0000"/>
          <w:sz w:val="22"/>
          <w:szCs w:val="22"/>
        </w:rPr>
        <w:t xml:space="preserve"> </w:t>
      </w:r>
      <w:r w:rsidR="008F0171" w:rsidRPr="00F43DBB">
        <w:rPr>
          <w:rFonts w:ascii="Arial" w:hAnsi="Arial" w:cs="Arial"/>
          <w:color w:val="000000" w:themeColor="text1"/>
          <w:sz w:val="22"/>
          <w:szCs w:val="22"/>
        </w:rPr>
        <w:t>O fato de termos</w:t>
      </w:r>
      <w:r w:rsidR="004265AA" w:rsidRPr="00F43DBB">
        <w:rPr>
          <w:rFonts w:ascii="Arial" w:hAnsi="Arial" w:cs="Arial"/>
          <w:color w:val="000000" w:themeColor="text1"/>
          <w:sz w:val="22"/>
          <w:szCs w:val="22"/>
        </w:rPr>
        <w:t xml:space="preserve"> </w:t>
      </w:r>
      <w:proofErr w:type="gramStart"/>
      <w:r w:rsidR="00150D27">
        <w:rPr>
          <w:rFonts w:ascii="Arial" w:hAnsi="Arial" w:cs="Arial"/>
          <w:color w:val="000000" w:themeColor="text1"/>
          <w:sz w:val="22"/>
          <w:szCs w:val="22"/>
        </w:rPr>
        <w:t>1583</w:t>
      </w:r>
      <w:r w:rsidR="008F0171" w:rsidRPr="00F43DBB">
        <w:rPr>
          <w:rFonts w:ascii="Arial" w:hAnsi="Arial" w:cs="Arial"/>
          <w:color w:val="000000" w:themeColor="text1"/>
          <w:sz w:val="22"/>
          <w:szCs w:val="22"/>
        </w:rPr>
        <w:t xml:space="preserve"> doadores de 1ª vez neste mês impactou</w:t>
      </w:r>
      <w:proofErr w:type="gramEnd"/>
      <w:r w:rsidR="008F0171" w:rsidRPr="00F43DBB">
        <w:rPr>
          <w:rFonts w:ascii="Arial" w:hAnsi="Arial" w:cs="Arial"/>
          <w:color w:val="000000" w:themeColor="text1"/>
          <w:sz w:val="22"/>
          <w:szCs w:val="22"/>
        </w:rPr>
        <w:t xml:space="preserve"> no número de doadores de repetição. Devido à ampla divulgação na imprensa e mídias sociais, atraímos novos </w:t>
      </w:r>
      <w:proofErr w:type="spellStart"/>
      <w:r w:rsidR="008F0171" w:rsidRPr="00F43DBB">
        <w:rPr>
          <w:rFonts w:ascii="Arial" w:hAnsi="Arial" w:cs="Arial"/>
          <w:color w:val="000000" w:themeColor="text1"/>
          <w:sz w:val="22"/>
          <w:szCs w:val="22"/>
        </w:rPr>
        <w:t>doadore</w:t>
      </w:r>
      <w:proofErr w:type="spellEnd"/>
      <w:r w:rsidR="008F0171" w:rsidRPr="00F43DBB">
        <w:rPr>
          <w:rFonts w:ascii="Arial" w:hAnsi="Arial" w:cs="Arial"/>
          <w:color w:val="000000" w:themeColor="text1"/>
          <w:sz w:val="22"/>
          <w:szCs w:val="22"/>
        </w:rPr>
        <w:t xml:space="preserve"> para o serviço. A estratégia é </w:t>
      </w:r>
      <w:proofErr w:type="spellStart"/>
      <w:r w:rsidR="008F0171" w:rsidRPr="00F43DBB">
        <w:rPr>
          <w:rFonts w:ascii="Arial" w:hAnsi="Arial" w:cs="Arial"/>
          <w:color w:val="000000" w:themeColor="text1"/>
          <w:sz w:val="22"/>
          <w:szCs w:val="22"/>
        </w:rPr>
        <w:t>fideliza-los</w:t>
      </w:r>
      <w:proofErr w:type="spellEnd"/>
      <w:r w:rsidR="008F0171" w:rsidRPr="00F43DBB">
        <w:rPr>
          <w:rFonts w:ascii="Arial" w:hAnsi="Arial" w:cs="Arial"/>
          <w:color w:val="000000" w:themeColor="text1"/>
          <w:sz w:val="22"/>
          <w:szCs w:val="22"/>
        </w:rPr>
        <w:t xml:space="preserve"> a fim de aumentar os índices de doadores de repetição.</w:t>
      </w:r>
    </w:p>
    <w:p w14:paraId="1D8E63EE" w14:textId="3F28EFB9" w:rsidR="00A25974" w:rsidRDefault="00A25974" w:rsidP="00127F75">
      <w:pPr>
        <w:pStyle w:val="NormalWeb"/>
        <w:spacing w:after="266" w:line="360" w:lineRule="auto"/>
        <w:jc w:val="both"/>
        <w:rPr>
          <w:rFonts w:ascii="Arial" w:hAnsi="Arial" w:cs="Arial"/>
          <w:color w:val="000000" w:themeColor="text1"/>
          <w:sz w:val="22"/>
          <w:szCs w:val="22"/>
        </w:rPr>
      </w:pPr>
    </w:p>
    <w:p w14:paraId="20815B2F" w14:textId="5E182C6F" w:rsidR="00A25974" w:rsidRDefault="00A25974" w:rsidP="00127F75">
      <w:pPr>
        <w:pStyle w:val="NormalWeb"/>
        <w:spacing w:after="266" w:line="360" w:lineRule="auto"/>
        <w:jc w:val="both"/>
        <w:rPr>
          <w:rFonts w:ascii="Arial" w:hAnsi="Arial" w:cs="Arial"/>
          <w:color w:val="000000" w:themeColor="text1"/>
          <w:sz w:val="22"/>
          <w:szCs w:val="22"/>
        </w:rPr>
      </w:pPr>
    </w:p>
    <w:p w14:paraId="606D75FD" w14:textId="77777777" w:rsidR="00A25974" w:rsidRDefault="00A25974" w:rsidP="00127F75">
      <w:pPr>
        <w:pStyle w:val="NormalWeb"/>
        <w:spacing w:after="266" w:line="360" w:lineRule="auto"/>
        <w:jc w:val="both"/>
        <w:rPr>
          <w:rFonts w:ascii="Arial" w:hAnsi="Arial" w:cs="Arial"/>
          <w:color w:val="000000" w:themeColor="text1"/>
          <w:sz w:val="22"/>
          <w:szCs w:val="22"/>
        </w:rPr>
      </w:pPr>
    </w:p>
    <w:p w14:paraId="155741BB" w14:textId="08CF805D" w:rsidR="00492541" w:rsidRPr="00E0702E" w:rsidRDefault="00202B66" w:rsidP="000A2656">
      <w:pPr>
        <w:pStyle w:val="Ttulo2"/>
        <w:spacing w:line="360" w:lineRule="auto"/>
        <w:ind w:left="0"/>
        <w:jc w:val="both"/>
        <w:rPr>
          <w:rFonts w:cs="Arial"/>
          <w:szCs w:val="24"/>
        </w:rPr>
      </w:pPr>
      <w:bookmarkStart w:id="67" w:name="_Toc115279391"/>
      <w:r w:rsidRPr="00E0702E">
        <w:rPr>
          <w:rFonts w:cs="Arial"/>
          <w:szCs w:val="24"/>
        </w:rPr>
        <w:lastRenderedPageBreak/>
        <w:t>1</w:t>
      </w:r>
      <w:r w:rsidR="00B41D0E">
        <w:rPr>
          <w:rFonts w:cs="Arial"/>
          <w:szCs w:val="24"/>
        </w:rPr>
        <w:t>2</w:t>
      </w:r>
      <w:r w:rsidRPr="00E0702E">
        <w:rPr>
          <w:rFonts w:cs="Arial"/>
          <w:szCs w:val="24"/>
        </w:rPr>
        <w:t>.5 QUALIDADE DOS HEMOCOMPONENTES</w:t>
      </w:r>
      <w:r w:rsidR="00296949">
        <w:rPr>
          <w:rFonts w:cs="Arial"/>
          <w:szCs w:val="24"/>
        </w:rPr>
        <w:t>.</w:t>
      </w:r>
      <w:bookmarkEnd w:id="67"/>
    </w:p>
    <w:p w14:paraId="0C0EBDC4" w14:textId="77777777" w:rsidR="00202B66" w:rsidRPr="00202B66" w:rsidRDefault="00202B66" w:rsidP="00202B66">
      <w:pPr>
        <w:pStyle w:val="Standard"/>
      </w:pPr>
    </w:p>
    <w:tbl>
      <w:tblPr>
        <w:tblW w:w="991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2410"/>
        <w:gridCol w:w="1418"/>
        <w:gridCol w:w="425"/>
        <w:gridCol w:w="563"/>
        <w:gridCol w:w="713"/>
        <w:gridCol w:w="1251"/>
        <w:gridCol w:w="1017"/>
        <w:gridCol w:w="46"/>
        <w:gridCol w:w="1088"/>
        <w:gridCol w:w="987"/>
      </w:tblGrid>
      <w:tr w:rsidR="002F3C45" w:rsidRPr="00CC5F33" w14:paraId="16E393D8" w14:textId="77777777" w:rsidTr="0082494A">
        <w:trPr>
          <w:trHeight w:val="357"/>
        </w:trPr>
        <w:tc>
          <w:tcPr>
            <w:tcW w:w="9918" w:type="dxa"/>
            <w:gridSpan w:val="10"/>
            <w:shd w:val="clear" w:color="auto" w:fill="A6A6A6" w:themeFill="background1" w:themeFillShade="A6"/>
            <w:vAlign w:val="center"/>
          </w:tcPr>
          <w:p w14:paraId="60DCEFAC" w14:textId="77777777" w:rsidR="002F3C45" w:rsidRPr="00202B66" w:rsidRDefault="002F3C45" w:rsidP="007E2825">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2F3C45" w:rsidRPr="00CC5F33" w14:paraId="6BF8F89A" w14:textId="77777777" w:rsidTr="00342364">
        <w:trPr>
          <w:trHeight w:val="357"/>
        </w:trPr>
        <w:tc>
          <w:tcPr>
            <w:tcW w:w="2410" w:type="dxa"/>
            <w:shd w:val="clear" w:color="auto" w:fill="D0CECE" w:themeFill="background2" w:themeFillShade="E6"/>
            <w:vAlign w:val="center"/>
          </w:tcPr>
          <w:p w14:paraId="33AB90B3" w14:textId="77777777" w:rsidR="002F3C45" w:rsidRPr="00CC5F33" w:rsidRDefault="002F3C45" w:rsidP="007E282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19" w:type="dxa"/>
            <w:gridSpan w:val="4"/>
            <w:shd w:val="clear" w:color="auto" w:fill="D0CECE" w:themeFill="background2" w:themeFillShade="E6"/>
            <w:vAlign w:val="center"/>
          </w:tcPr>
          <w:p w14:paraId="57DAE497" w14:textId="77777777" w:rsidR="002F3C45" w:rsidRPr="00CC5F33" w:rsidRDefault="002F3C45" w:rsidP="007E2825">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4389" w:type="dxa"/>
            <w:gridSpan w:val="5"/>
            <w:shd w:val="clear" w:color="auto" w:fill="D0CECE" w:themeFill="background2" w:themeFillShade="E6"/>
            <w:vAlign w:val="center"/>
          </w:tcPr>
          <w:p w14:paraId="03804C3A" w14:textId="77777777" w:rsidR="002F3C45" w:rsidRPr="00CC5F33" w:rsidRDefault="002F3C45" w:rsidP="007E2825">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511A86" w:rsidRPr="00CC5F33" w14:paraId="2EBCE808" w14:textId="77777777" w:rsidTr="00342364">
        <w:trPr>
          <w:trHeight w:val="270"/>
        </w:trPr>
        <w:tc>
          <w:tcPr>
            <w:tcW w:w="2410" w:type="dxa"/>
            <w:shd w:val="clear" w:color="auto" w:fill="FFFFFF" w:themeFill="background1"/>
            <w:vAlign w:val="center"/>
            <w:hideMark/>
          </w:tcPr>
          <w:p w14:paraId="49661A3D" w14:textId="7E227CE9"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Hemocentro Estadual Coordenador Professor Nion Albernaz</w:t>
            </w:r>
          </w:p>
        </w:tc>
        <w:tc>
          <w:tcPr>
            <w:tcW w:w="3119" w:type="dxa"/>
            <w:gridSpan w:val="4"/>
            <w:shd w:val="clear" w:color="auto" w:fill="FFFFFF" w:themeFill="background1"/>
            <w:vAlign w:val="center"/>
            <w:hideMark/>
          </w:tcPr>
          <w:p w14:paraId="6D097E62" w14:textId="7791B59E"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204268D8" w14:textId="7E56971E"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r>
      <w:tr w:rsidR="00511A86" w:rsidRPr="00CC5F33" w14:paraId="0990C4A5" w14:textId="77777777" w:rsidTr="00342364">
        <w:trPr>
          <w:trHeight w:val="270"/>
        </w:trPr>
        <w:tc>
          <w:tcPr>
            <w:tcW w:w="2410" w:type="dxa"/>
            <w:shd w:val="clear" w:color="auto" w:fill="FFFFFF" w:themeFill="background1"/>
            <w:vAlign w:val="center"/>
            <w:hideMark/>
          </w:tcPr>
          <w:p w14:paraId="201E5246"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HEMOGO Ceres</w:t>
            </w:r>
          </w:p>
        </w:tc>
        <w:tc>
          <w:tcPr>
            <w:tcW w:w="3119" w:type="dxa"/>
            <w:gridSpan w:val="4"/>
            <w:shd w:val="clear" w:color="auto" w:fill="FFFFFF" w:themeFill="background1"/>
            <w:vAlign w:val="center"/>
            <w:hideMark/>
          </w:tcPr>
          <w:p w14:paraId="46471954"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30A37373" w14:textId="52ABFE88"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hAnsi="Arial"/>
                <w:w w:val="105"/>
                <w:sz w:val="16"/>
                <w:szCs w:val="16"/>
                <w:shd w:val="clear" w:color="auto" w:fill="FFFFFF"/>
              </w:rPr>
              <w:t>100%</w:t>
            </w:r>
          </w:p>
        </w:tc>
      </w:tr>
      <w:tr w:rsidR="00511A86" w:rsidRPr="00CC5F33" w14:paraId="0D19947D" w14:textId="77777777" w:rsidTr="00342364">
        <w:trPr>
          <w:trHeight w:val="270"/>
        </w:trPr>
        <w:tc>
          <w:tcPr>
            <w:tcW w:w="2410" w:type="dxa"/>
            <w:shd w:val="clear" w:color="auto" w:fill="FFFFFF" w:themeFill="background1"/>
            <w:vAlign w:val="center"/>
            <w:hideMark/>
          </w:tcPr>
          <w:p w14:paraId="2C0C9938"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HEMOGO Catalão</w:t>
            </w:r>
          </w:p>
        </w:tc>
        <w:tc>
          <w:tcPr>
            <w:tcW w:w="3119" w:type="dxa"/>
            <w:gridSpan w:val="4"/>
            <w:shd w:val="clear" w:color="auto" w:fill="FFFFFF" w:themeFill="background1"/>
            <w:vAlign w:val="center"/>
            <w:hideMark/>
          </w:tcPr>
          <w:p w14:paraId="7A5EC23F"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204EE0FA" w14:textId="4CFC22B8"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hAnsi="Arial"/>
                <w:w w:val="105"/>
                <w:sz w:val="16"/>
                <w:szCs w:val="16"/>
                <w:shd w:val="clear" w:color="auto" w:fill="FFFFFF"/>
              </w:rPr>
              <w:t>100%</w:t>
            </w:r>
          </w:p>
        </w:tc>
      </w:tr>
      <w:tr w:rsidR="00511A86" w:rsidRPr="00CC5F33" w14:paraId="2DC534EE" w14:textId="77777777" w:rsidTr="00342364">
        <w:trPr>
          <w:trHeight w:val="270"/>
        </w:trPr>
        <w:tc>
          <w:tcPr>
            <w:tcW w:w="2410" w:type="dxa"/>
            <w:shd w:val="clear" w:color="auto" w:fill="FFFFFF" w:themeFill="background1"/>
            <w:vAlign w:val="center"/>
            <w:hideMark/>
          </w:tcPr>
          <w:p w14:paraId="296245B2"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HEMOGO Jataí</w:t>
            </w:r>
          </w:p>
        </w:tc>
        <w:tc>
          <w:tcPr>
            <w:tcW w:w="3119" w:type="dxa"/>
            <w:gridSpan w:val="4"/>
            <w:shd w:val="clear" w:color="auto" w:fill="FFFFFF" w:themeFill="background1"/>
            <w:vAlign w:val="center"/>
            <w:hideMark/>
          </w:tcPr>
          <w:p w14:paraId="3A187FAD"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58E6EAA9" w14:textId="6E1FD70C"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hAnsi="Arial"/>
                <w:w w:val="105"/>
                <w:sz w:val="16"/>
                <w:szCs w:val="16"/>
                <w:shd w:val="clear" w:color="auto" w:fill="FFFFFF"/>
              </w:rPr>
              <w:t>75%</w:t>
            </w:r>
          </w:p>
        </w:tc>
      </w:tr>
      <w:tr w:rsidR="00511A86" w:rsidRPr="00CC5F33" w14:paraId="7190FE39" w14:textId="77777777" w:rsidTr="00342364">
        <w:trPr>
          <w:trHeight w:val="525"/>
        </w:trPr>
        <w:tc>
          <w:tcPr>
            <w:tcW w:w="2410" w:type="dxa"/>
            <w:shd w:val="clear" w:color="auto" w:fill="FFFFFF" w:themeFill="background1"/>
            <w:vAlign w:val="center"/>
            <w:hideMark/>
          </w:tcPr>
          <w:p w14:paraId="018C58A5"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Unidade de Coleta e Transfusão de Quirinópolis</w:t>
            </w:r>
          </w:p>
        </w:tc>
        <w:tc>
          <w:tcPr>
            <w:tcW w:w="3119" w:type="dxa"/>
            <w:gridSpan w:val="4"/>
            <w:shd w:val="clear" w:color="auto" w:fill="FFFFFF" w:themeFill="background1"/>
            <w:vAlign w:val="center"/>
            <w:hideMark/>
          </w:tcPr>
          <w:p w14:paraId="00315EAE"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0109D730" w14:textId="7EB70868"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r>
      <w:tr w:rsidR="00511A86" w:rsidRPr="00CC5F33" w14:paraId="645B2DD6" w14:textId="77777777" w:rsidTr="00342364">
        <w:trPr>
          <w:trHeight w:val="525"/>
        </w:trPr>
        <w:tc>
          <w:tcPr>
            <w:tcW w:w="2410" w:type="dxa"/>
            <w:shd w:val="clear" w:color="auto" w:fill="FFFFFF" w:themeFill="background1"/>
            <w:vAlign w:val="center"/>
            <w:hideMark/>
          </w:tcPr>
          <w:p w14:paraId="6275C478"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Unidade de Coleta e Transfusão de Formosa</w:t>
            </w:r>
          </w:p>
        </w:tc>
        <w:tc>
          <w:tcPr>
            <w:tcW w:w="3119" w:type="dxa"/>
            <w:gridSpan w:val="4"/>
            <w:shd w:val="clear" w:color="auto" w:fill="FFFFFF" w:themeFill="background1"/>
            <w:vAlign w:val="center"/>
            <w:hideMark/>
          </w:tcPr>
          <w:p w14:paraId="5AFF0AEE"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0553366A" w14:textId="4A2794AB"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r>
      <w:tr w:rsidR="00511A86" w:rsidRPr="00CC5F33" w14:paraId="3EAF272D" w14:textId="77777777" w:rsidTr="00342364">
        <w:trPr>
          <w:trHeight w:val="525"/>
        </w:trPr>
        <w:tc>
          <w:tcPr>
            <w:tcW w:w="2410" w:type="dxa"/>
            <w:shd w:val="clear" w:color="auto" w:fill="FFFFFF" w:themeFill="background1"/>
            <w:vAlign w:val="center"/>
            <w:hideMark/>
          </w:tcPr>
          <w:p w14:paraId="18FA66D3"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Unidade de Coleta e Transfusão de Porangatu</w:t>
            </w:r>
          </w:p>
        </w:tc>
        <w:tc>
          <w:tcPr>
            <w:tcW w:w="3119" w:type="dxa"/>
            <w:gridSpan w:val="4"/>
            <w:shd w:val="clear" w:color="auto" w:fill="FFFFFF" w:themeFill="background1"/>
            <w:vAlign w:val="center"/>
            <w:hideMark/>
          </w:tcPr>
          <w:p w14:paraId="59477EB3"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26D46EE6" w14:textId="0D2AE484"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r>
      <w:tr w:rsidR="00511A86" w:rsidRPr="00CC5F33" w14:paraId="481D7AA3" w14:textId="77777777" w:rsidTr="00342364">
        <w:trPr>
          <w:trHeight w:val="270"/>
        </w:trPr>
        <w:tc>
          <w:tcPr>
            <w:tcW w:w="2410" w:type="dxa"/>
            <w:shd w:val="clear" w:color="auto" w:fill="FFFFFF" w:themeFill="background1"/>
            <w:vAlign w:val="center"/>
            <w:hideMark/>
          </w:tcPr>
          <w:p w14:paraId="607EB6F9" w14:textId="77777777" w:rsidR="00511A86" w:rsidRPr="00ED3930" w:rsidRDefault="00511A86" w:rsidP="00511A86">
            <w:pPr>
              <w:spacing w:after="0" w:line="240" w:lineRule="auto"/>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Unidade de Coleta e Transfusão de Iporá</w:t>
            </w:r>
          </w:p>
        </w:tc>
        <w:tc>
          <w:tcPr>
            <w:tcW w:w="3119" w:type="dxa"/>
            <w:gridSpan w:val="4"/>
            <w:shd w:val="clear" w:color="auto" w:fill="FFFFFF" w:themeFill="background1"/>
            <w:vAlign w:val="center"/>
            <w:hideMark/>
          </w:tcPr>
          <w:p w14:paraId="783E4F30" w14:textId="77777777" w:rsidR="00511A86" w:rsidRPr="00ED3930" w:rsidRDefault="00511A86" w:rsidP="00511A86">
            <w:pPr>
              <w:spacing w:after="0" w:line="240" w:lineRule="auto"/>
              <w:ind w:firstLineChars="100" w:firstLine="160"/>
              <w:jc w:val="center"/>
              <w:rPr>
                <w:rFonts w:ascii="Arial" w:eastAsia="Times New Roman" w:hAnsi="Arial" w:cs="Arial"/>
                <w:sz w:val="16"/>
                <w:szCs w:val="16"/>
                <w:lang w:eastAsia="pt-BR"/>
              </w:rPr>
            </w:pPr>
            <w:r w:rsidRPr="00ED3930">
              <w:rPr>
                <w:rFonts w:ascii="Arial" w:eastAsia="Times New Roman" w:hAnsi="Arial" w:cs="Arial"/>
                <w:sz w:val="16"/>
                <w:szCs w:val="16"/>
                <w:lang w:val="pt-PT" w:eastAsia="pt-BR"/>
              </w:rPr>
              <w:t>100%</w:t>
            </w:r>
          </w:p>
        </w:tc>
        <w:tc>
          <w:tcPr>
            <w:tcW w:w="4389" w:type="dxa"/>
            <w:gridSpan w:val="5"/>
            <w:shd w:val="clear" w:color="auto" w:fill="FFFFFF" w:themeFill="background1"/>
            <w:vAlign w:val="center"/>
            <w:hideMark/>
          </w:tcPr>
          <w:p w14:paraId="0970D163" w14:textId="63D9CFE4"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r>
      <w:tr w:rsidR="00511A86" w:rsidRPr="00CC5F33" w14:paraId="6CD8949D" w14:textId="77777777" w:rsidTr="00342364">
        <w:trPr>
          <w:trHeight w:val="270"/>
        </w:trPr>
        <w:tc>
          <w:tcPr>
            <w:tcW w:w="2410" w:type="dxa"/>
            <w:shd w:val="clear" w:color="auto" w:fill="FFFFFF" w:themeFill="background1"/>
            <w:vAlign w:val="center"/>
            <w:hideMark/>
          </w:tcPr>
          <w:p w14:paraId="2DF6977B" w14:textId="77777777" w:rsidR="00511A86" w:rsidRPr="00CC5F33" w:rsidRDefault="00511A86" w:rsidP="00511A86">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19" w:type="dxa"/>
            <w:gridSpan w:val="4"/>
            <w:shd w:val="clear" w:color="auto" w:fill="FFFFFF" w:themeFill="background1"/>
            <w:vAlign w:val="center"/>
            <w:hideMark/>
          </w:tcPr>
          <w:p w14:paraId="681E2279" w14:textId="5ED48650"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4389" w:type="dxa"/>
            <w:gridSpan w:val="5"/>
            <w:shd w:val="clear" w:color="auto" w:fill="FFFFFF" w:themeFill="background1"/>
            <w:vAlign w:val="center"/>
            <w:hideMark/>
          </w:tcPr>
          <w:p w14:paraId="671D5F29" w14:textId="1E7AC0D3"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 xml:space="preserve">97 </w:t>
            </w:r>
            <w:r w:rsidRPr="00511A86">
              <w:rPr>
                <w:rFonts w:ascii="Arial" w:hAnsi="Arial"/>
                <w:w w:val="105"/>
                <w:sz w:val="16"/>
                <w:szCs w:val="16"/>
                <w:shd w:val="clear" w:color="auto" w:fill="FFFFFF"/>
              </w:rPr>
              <w:t>%</w:t>
            </w:r>
          </w:p>
        </w:tc>
      </w:tr>
      <w:tr w:rsidR="002F3C45" w:rsidRPr="00CC5F33" w14:paraId="282E7215" w14:textId="77777777" w:rsidTr="0082494A">
        <w:trPr>
          <w:trHeight w:val="270"/>
        </w:trPr>
        <w:tc>
          <w:tcPr>
            <w:tcW w:w="9918" w:type="dxa"/>
            <w:gridSpan w:val="10"/>
            <w:shd w:val="clear" w:color="auto" w:fill="A6A6A6" w:themeFill="background1" w:themeFillShade="A6"/>
            <w:vAlign w:val="center"/>
          </w:tcPr>
          <w:p w14:paraId="4BCA3A61" w14:textId="77777777" w:rsidR="002F3C45" w:rsidRPr="00202B66" w:rsidRDefault="002F3C45" w:rsidP="007E2825">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717C51" w:rsidRPr="00CC5F33" w14:paraId="05F69444" w14:textId="77777777" w:rsidTr="00135F3B">
        <w:trPr>
          <w:trHeight w:val="407"/>
        </w:trPr>
        <w:tc>
          <w:tcPr>
            <w:tcW w:w="2410" w:type="dxa"/>
            <w:shd w:val="clear" w:color="auto" w:fill="D0CECE" w:themeFill="background2" w:themeFillShade="E6"/>
            <w:vAlign w:val="center"/>
            <w:hideMark/>
          </w:tcPr>
          <w:p w14:paraId="18DB571D" w14:textId="77777777" w:rsidR="00717C51" w:rsidRPr="00CC5F33" w:rsidRDefault="00717C51" w:rsidP="007E282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843" w:type="dxa"/>
            <w:gridSpan w:val="2"/>
            <w:shd w:val="clear" w:color="auto" w:fill="D0CECE" w:themeFill="background2" w:themeFillShade="E6"/>
            <w:vAlign w:val="center"/>
            <w:hideMark/>
          </w:tcPr>
          <w:p w14:paraId="31A9B1F4" w14:textId="77777777" w:rsidR="00717C51" w:rsidRPr="00CC5F33" w:rsidRDefault="00717C51" w:rsidP="007E282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276" w:type="dxa"/>
            <w:gridSpan w:val="2"/>
            <w:shd w:val="clear" w:color="auto" w:fill="D0CECE" w:themeFill="background2" w:themeFillShade="E6"/>
            <w:vAlign w:val="center"/>
            <w:hideMark/>
          </w:tcPr>
          <w:p w14:paraId="561C9CE1" w14:textId="77777777" w:rsidR="00717C51" w:rsidRPr="00CC5F33" w:rsidRDefault="00717C51" w:rsidP="007E282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2314" w:type="dxa"/>
            <w:gridSpan w:val="3"/>
            <w:shd w:val="clear" w:color="auto" w:fill="D0CECE" w:themeFill="background2" w:themeFillShade="E6"/>
            <w:vAlign w:val="center"/>
            <w:hideMark/>
          </w:tcPr>
          <w:p w14:paraId="607AB7B0" w14:textId="77777777" w:rsidR="00717C51" w:rsidRPr="00CC5F33" w:rsidRDefault="00717C51" w:rsidP="007E282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Plaquetas</w:t>
            </w:r>
          </w:p>
        </w:tc>
        <w:tc>
          <w:tcPr>
            <w:tcW w:w="2075" w:type="dxa"/>
            <w:gridSpan w:val="2"/>
            <w:shd w:val="clear" w:color="auto" w:fill="D0CECE" w:themeFill="background2" w:themeFillShade="E6"/>
            <w:vAlign w:val="center"/>
          </w:tcPr>
          <w:p w14:paraId="22BB4945" w14:textId="4E4BFFB3" w:rsidR="00717C51" w:rsidRPr="00CC5F33" w:rsidRDefault="00717C51" w:rsidP="007E2825">
            <w:pPr>
              <w:spacing w:after="0" w:line="240" w:lineRule="auto"/>
              <w:jc w:val="center"/>
              <w:rPr>
                <w:rFonts w:ascii="Arial" w:eastAsia="Times New Roman" w:hAnsi="Arial" w:cs="Arial"/>
                <w:b/>
                <w:bCs/>
                <w:sz w:val="16"/>
                <w:szCs w:val="16"/>
                <w:lang w:val="pt-PT" w:eastAsia="pt-BR"/>
              </w:rPr>
            </w:pPr>
            <w:r>
              <w:rPr>
                <w:rFonts w:ascii="Arial" w:eastAsia="Times New Roman" w:hAnsi="Arial" w:cs="Arial"/>
                <w:b/>
                <w:bCs/>
                <w:sz w:val="16"/>
                <w:szCs w:val="16"/>
                <w:lang w:val="pt-PT" w:eastAsia="pt-BR"/>
              </w:rPr>
              <w:t>Volume</w:t>
            </w:r>
          </w:p>
        </w:tc>
      </w:tr>
      <w:tr w:rsidR="00717C51" w:rsidRPr="00CC5F33" w14:paraId="20B043AB" w14:textId="77777777" w:rsidTr="00135F3B">
        <w:trPr>
          <w:trHeight w:val="270"/>
        </w:trPr>
        <w:tc>
          <w:tcPr>
            <w:tcW w:w="2410" w:type="dxa"/>
            <w:shd w:val="clear" w:color="auto" w:fill="FFFFFF" w:themeFill="background1"/>
            <w:vAlign w:val="center"/>
            <w:hideMark/>
          </w:tcPr>
          <w:p w14:paraId="5FA2B105" w14:textId="24F3733A" w:rsidR="00717C51" w:rsidRPr="00CC5F33" w:rsidRDefault="00717C51" w:rsidP="00CA44A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843" w:type="dxa"/>
            <w:gridSpan w:val="2"/>
            <w:shd w:val="clear" w:color="auto" w:fill="FFFFFF" w:themeFill="background1"/>
            <w:vAlign w:val="center"/>
            <w:hideMark/>
          </w:tcPr>
          <w:p w14:paraId="7F6DEF1E" w14:textId="77777777" w:rsidR="00717C51" w:rsidRPr="00CC5F33" w:rsidRDefault="00717C51" w:rsidP="00CA44A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377B5E17" w14:textId="77777777" w:rsidR="00717C51" w:rsidRPr="00CC5F33" w:rsidRDefault="00717C51" w:rsidP="00CA44A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2314" w:type="dxa"/>
            <w:gridSpan w:val="3"/>
            <w:shd w:val="clear" w:color="auto" w:fill="FFFFFF" w:themeFill="background1"/>
            <w:vAlign w:val="center"/>
            <w:hideMark/>
          </w:tcPr>
          <w:p w14:paraId="4B0F756E" w14:textId="6C50FC25" w:rsidR="00717C51" w:rsidRPr="00CC5F33" w:rsidRDefault="00ED3930" w:rsidP="00CA44A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717C51" w:rsidRPr="00CC5F33">
              <w:rPr>
                <w:rFonts w:ascii="Arial" w:eastAsia="Times New Roman" w:hAnsi="Arial" w:cs="Arial"/>
                <w:sz w:val="16"/>
                <w:szCs w:val="16"/>
                <w:lang w:val="pt-PT" w:eastAsia="pt-BR"/>
              </w:rPr>
              <w:t>%</w:t>
            </w:r>
          </w:p>
        </w:tc>
        <w:tc>
          <w:tcPr>
            <w:tcW w:w="2075" w:type="dxa"/>
            <w:gridSpan w:val="2"/>
            <w:shd w:val="clear" w:color="auto" w:fill="FFFFFF" w:themeFill="background1"/>
            <w:vAlign w:val="center"/>
          </w:tcPr>
          <w:p w14:paraId="12D56C81" w14:textId="33F28DD0" w:rsidR="00717C51" w:rsidRPr="00CC5F33" w:rsidRDefault="00252F4F" w:rsidP="00CA44A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1147A357" w14:textId="77777777" w:rsidTr="00135F3B">
        <w:trPr>
          <w:trHeight w:val="270"/>
        </w:trPr>
        <w:tc>
          <w:tcPr>
            <w:tcW w:w="2410" w:type="dxa"/>
            <w:shd w:val="clear" w:color="auto" w:fill="FFFFFF" w:themeFill="background1"/>
            <w:vAlign w:val="center"/>
            <w:hideMark/>
          </w:tcPr>
          <w:p w14:paraId="2520B071"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EMOGO</w:t>
            </w:r>
            <w:r w:rsidRPr="00CC5F33">
              <w:rPr>
                <w:rFonts w:ascii="Arial" w:eastAsia="Times New Roman" w:hAnsi="Arial" w:cs="Arial"/>
                <w:sz w:val="16"/>
                <w:szCs w:val="16"/>
                <w:lang w:val="pt-PT" w:eastAsia="pt-BR"/>
              </w:rPr>
              <w:t xml:space="preserve"> Ceres</w:t>
            </w:r>
          </w:p>
        </w:tc>
        <w:tc>
          <w:tcPr>
            <w:tcW w:w="1843" w:type="dxa"/>
            <w:gridSpan w:val="2"/>
            <w:shd w:val="clear" w:color="auto" w:fill="FFFFFF" w:themeFill="background1"/>
            <w:vAlign w:val="center"/>
            <w:hideMark/>
          </w:tcPr>
          <w:p w14:paraId="721DB72A"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7908B779"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4463CBE9"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5E73887A" w14:textId="5882C385" w:rsidR="00717C51" w:rsidRPr="00CC5F33" w:rsidRDefault="002C7453" w:rsidP="007E282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252F4F">
              <w:rPr>
                <w:rFonts w:ascii="Arial" w:eastAsia="Times New Roman" w:hAnsi="Arial" w:cs="Arial"/>
                <w:sz w:val="16"/>
                <w:szCs w:val="16"/>
                <w:lang w:val="pt-PT" w:eastAsia="pt-BR"/>
              </w:rPr>
              <w:t>%</w:t>
            </w:r>
          </w:p>
        </w:tc>
      </w:tr>
      <w:tr w:rsidR="00717C51" w:rsidRPr="00CC5F33" w14:paraId="25DCC9B9" w14:textId="77777777" w:rsidTr="00135F3B">
        <w:trPr>
          <w:trHeight w:val="360"/>
        </w:trPr>
        <w:tc>
          <w:tcPr>
            <w:tcW w:w="2410" w:type="dxa"/>
            <w:shd w:val="clear" w:color="auto" w:fill="FFFFFF" w:themeFill="background1"/>
            <w:vAlign w:val="center"/>
            <w:hideMark/>
          </w:tcPr>
          <w:p w14:paraId="7A9A0A25"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 xml:space="preserve">EMOGO </w:t>
            </w:r>
            <w:r w:rsidRPr="00CC5F33">
              <w:rPr>
                <w:rFonts w:ascii="Arial" w:eastAsia="Times New Roman" w:hAnsi="Arial" w:cs="Arial"/>
                <w:sz w:val="16"/>
                <w:szCs w:val="16"/>
                <w:lang w:val="pt-PT" w:eastAsia="pt-BR"/>
              </w:rPr>
              <w:t>Catalão</w:t>
            </w:r>
          </w:p>
        </w:tc>
        <w:tc>
          <w:tcPr>
            <w:tcW w:w="1843" w:type="dxa"/>
            <w:gridSpan w:val="2"/>
            <w:shd w:val="clear" w:color="auto" w:fill="FFFFFF" w:themeFill="background1"/>
            <w:vAlign w:val="center"/>
            <w:hideMark/>
          </w:tcPr>
          <w:p w14:paraId="02841FF0"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21C9DC48"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428731A6"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5814826F" w14:textId="10EECC44"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4B45A878" w14:textId="77777777" w:rsidTr="00135F3B">
        <w:trPr>
          <w:trHeight w:val="363"/>
        </w:trPr>
        <w:tc>
          <w:tcPr>
            <w:tcW w:w="2410" w:type="dxa"/>
            <w:shd w:val="clear" w:color="auto" w:fill="FFFFFF" w:themeFill="background1"/>
            <w:vAlign w:val="center"/>
            <w:hideMark/>
          </w:tcPr>
          <w:p w14:paraId="2233792E"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 xml:space="preserve">EMOGO </w:t>
            </w:r>
            <w:r w:rsidRPr="00CC5F33">
              <w:rPr>
                <w:rFonts w:ascii="Arial" w:eastAsia="Times New Roman" w:hAnsi="Arial" w:cs="Arial"/>
                <w:sz w:val="16"/>
                <w:szCs w:val="16"/>
                <w:lang w:val="pt-PT" w:eastAsia="pt-BR"/>
              </w:rPr>
              <w:t>Jataí</w:t>
            </w:r>
          </w:p>
        </w:tc>
        <w:tc>
          <w:tcPr>
            <w:tcW w:w="1843" w:type="dxa"/>
            <w:gridSpan w:val="2"/>
            <w:shd w:val="clear" w:color="auto" w:fill="FFFFFF" w:themeFill="background1"/>
            <w:vAlign w:val="center"/>
            <w:hideMark/>
          </w:tcPr>
          <w:p w14:paraId="2BBC8B51"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7B395F57"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589DD5DC"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630B804B" w14:textId="341F0B45"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0B5D9EAB" w14:textId="77777777" w:rsidTr="00135F3B">
        <w:trPr>
          <w:trHeight w:val="525"/>
        </w:trPr>
        <w:tc>
          <w:tcPr>
            <w:tcW w:w="2410" w:type="dxa"/>
            <w:shd w:val="clear" w:color="auto" w:fill="FFFFFF" w:themeFill="background1"/>
            <w:vAlign w:val="center"/>
            <w:hideMark/>
          </w:tcPr>
          <w:p w14:paraId="4A5CDAA9"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843" w:type="dxa"/>
            <w:gridSpan w:val="2"/>
            <w:shd w:val="clear" w:color="auto" w:fill="FFFFFF" w:themeFill="background1"/>
            <w:vAlign w:val="center"/>
            <w:hideMark/>
          </w:tcPr>
          <w:p w14:paraId="673D61C7"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38DD0E13"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7A33675B"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1371AF45" w14:textId="2600233F"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4030CE49" w14:textId="77777777" w:rsidTr="00135F3B">
        <w:trPr>
          <w:trHeight w:val="270"/>
        </w:trPr>
        <w:tc>
          <w:tcPr>
            <w:tcW w:w="2410" w:type="dxa"/>
            <w:shd w:val="clear" w:color="auto" w:fill="FFFFFF" w:themeFill="background1"/>
            <w:vAlign w:val="center"/>
            <w:hideMark/>
          </w:tcPr>
          <w:p w14:paraId="219CCD3B"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843" w:type="dxa"/>
            <w:gridSpan w:val="2"/>
            <w:shd w:val="clear" w:color="auto" w:fill="FFFFFF" w:themeFill="background1"/>
            <w:vAlign w:val="center"/>
            <w:hideMark/>
          </w:tcPr>
          <w:p w14:paraId="177A1260"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411F9A5B"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425AC0D8"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747178B6" w14:textId="0B995BCD"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1CBEE850" w14:textId="77777777" w:rsidTr="00135F3B">
        <w:trPr>
          <w:trHeight w:val="270"/>
        </w:trPr>
        <w:tc>
          <w:tcPr>
            <w:tcW w:w="2410" w:type="dxa"/>
            <w:shd w:val="clear" w:color="auto" w:fill="FFFFFF" w:themeFill="background1"/>
            <w:vAlign w:val="center"/>
            <w:hideMark/>
          </w:tcPr>
          <w:p w14:paraId="2B669D37"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843" w:type="dxa"/>
            <w:gridSpan w:val="2"/>
            <w:shd w:val="clear" w:color="auto" w:fill="FFFFFF" w:themeFill="background1"/>
            <w:vAlign w:val="center"/>
            <w:hideMark/>
          </w:tcPr>
          <w:p w14:paraId="1AAA0087"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06E301B4"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hideMark/>
          </w:tcPr>
          <w:p w14:paraId="76C97496"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4DC514E1" w14:textId="15638B6F"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1155B5A2" w14:textId="77777777" w:rsidTr="00135F3B">
        <w:trPr>
          <w:trHeight w:val="270"/>
        </w:trPr>
        <w:tc>
          <w:tcPr>
            <w:tcW w:w="2410" w:type="dxa"/>
            <w:shd w:val="clear" w:color="auto" w:fill="FFFFFF" w:themeFill="background1"/>
            <w:vAlign w:val="center"/>
          </w:tcPr>
          <w:p w14:paraId="62E3001B"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Iporá</w:t>
            </w:r>
          </w:p>
        </w:tc>
        <w:tc>
          <w:tcPr>
            <w:tcW w:w="1843" w:type="dxa"/>
            <w:gridSpan w:val="2"/>
            <w:shd w:val="clear" w:color="auto" w:fill="FFFFFF" w:themeFill="background1"/>
            <w:vAlign w:val="center"/>
          </w:tcPr>
          <w:p w14:paraId="3987EABE"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tcPr>
          <w:p w14:paraId="2E455A2F"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314" w:type="dxa"/>
            <w:gridSpan w:val="3"/>
            <w:shd w:val="clear" w:color="auto" w:fill="FFFFFF" w:themeFill="background1"/>
            <w:vAlign w:val="center"/>
          </w:tcPr>
          <w:p w14:paraId="29BF4EBA" w14:textId="77777777" w:rsidR="00717C51" w:rsidRPr="00CC5F33" w:rsidRDefault="00717C51"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075" w:type="dxa"/>
            <w:gridSpan w:val="2"/>
            <w:shd w:val="clear" w:color="auto" w:fill="FFFFFF" w:themeFill="background1"/>
            <w:vAlign w:val="center"/>
          </w:tcPr>
          <w:p w14:paraId="35A18AC7" w14:textId="26E8F180" w:rsidR="00717C51" w:rsidRPr="00CC5F33" w:rsidRDefault="00252F4F"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17C51" w:rsidRPr="00CC5F33" w14:paraId="2FA94C14" w14:textId="77777777" w:rsidTr="00135F3B">
        <w:trPr>
          <w:trHeight w:val="270"/>
        </w:trPr>
        <w:tc>
          <w:tcPr>
            <w:tcW w:w="2410" w:type="dxa"/>
            <w:shd w:val="clear" w:color="auto" w:fill="FFFFFF" w:themeFill="background1"/>
            <w:vAlign w:val="center"/>
            <w:hideMark/>
          </w:tcPr>
          <w:p w14:paraId="2025CA51" w14:textId="77777777" w:rsidR="00717C51" w:rsidRPr="00CC5F33" w:rsidRDefault="00717C51" w:rsidP="00135F3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843" w:type="dxa"/>
            <w:gridSpan w:val="2"/>
            <w:shd w:val="clear" w:color="auto" w:fill="FFFFFF" w:themeFill="background1"/>
            <w:vAlign w:val="center"/>
            <w:hideMark/>
          </w:tcPr>
          <w:p w14:paraId="64CF3D52" w14:textId="77777777" w:rsidR="00717C51" w:rsidRPr="00CC5F33" w:rsidRDefault="00717C51" w:rsidP="007E282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7D705FF5" w14:textId="77777777" w:rsidR="00717C51" w:rsidRPr="00CC5F33" w:rsidRDefault="00717C51" w:rsidP="007E282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2314" w:type="dxa"/>
            <w:gridSpan w:val="3"/>
            <w:shd w:val="clear" w:color="auto" w:fill="FFFFFF" w:themeFill="background1"/>
            <w:vAlign w:val="center"/>
            <w:hideMark/>
          </w:tcPr>
          <w:p w14:paraId="2FCA1302" w14:textId="31C56AF7" w:rsidR="00717C51" w:rsidRPr="00CC5F33" w:rsidRDefault="00ED3930" w:rsidP="007E282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717C51" w:rsidRPr="00CC5F33">
              <w:rPr>
                <w:rFonts w:ascii="Arial" w:eastAsia="Times New Roman" w:hAnsi="Arial" w:cs="Arial"/>
                <w:sz w:val="16"/>
                <w:szCs w:val="16"/>
                <w:lang w:val="pt-PT" w:eastAsia="pt-BR"/>
              </w:rPr>
              <w:t>%</w:t>
            </w:r>
          </w:p>
        </w:tc>
        <w:tc>
          <w:tcPr>
            <w:tcW w:w="2075" w:type="dxa"/>
            <w:gridSpan w:val="2"/>
            <w:shd w:val="clear" w:color="auto" w:fill="FFFFFF" w:themeFill="background1"/>
            <w:vAlign w:val="center"/>
          </w:tcPr>
          <w:p w14:paraId="5B1E2CCB" w14:textId="38DB7405" w:rsidR="00717C51" w:rsidRPr="00CC5F33" w:rsidRDefault="00ED3930" w:rsidP="007E282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252F4F">
              <w:rPr>
                <w:rFonts w:ascii="Arial" w:eastAsia="Times New Roman" w:hAnsi="Arial" w:cs="Arial"/>
                <w:sz w:val="16"/>
                <w:szCs w:val="16"/>
                <w:lang w:val="pt-PT" w:eastAsia="pt-BR"/>
              </w:rPr>
              <w:t>%</w:t>
            </w:r>
          </w:p>
        </w:tc>
      </w:tr>
      <w:tr w:rsidR="002F3C45" w:rsidRPr="00CC5F33" w14:paraId="6290B257" w14:textId="77777777" w:rsidTr="00135F3B">
        <w:trPr>
          <w:trHeight w:val="356"/>
        </w:trPr>
        <w:tc>
          <w:tcPr>
            <w:tcW w:w="9918" w:type="dxa"/>
            <w:gridSpan w:val="10"/>
            <w:shd w:val="clear" w:color="auto" w:fill="A6A6A6" w:themeFill="background1" w:themeFillShade="A6"/>
            <w:vAlign w:val="center"/>
          </w:tcPr>
          <w:p w14:paraId="0CD85710" w14:textId="77777777" w:rsidR="002F3C45" w:rsidRPr="00202B66" w:rsidRDefault="002F3C45" w:rsidP="007E2825">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2F3C45" w:rsidRPr="00CC5F33" w14:paraId="42EB6585" w14:textId="77777777" w:rsidTr="00342364">
        <w:trPr>
          <w:trHeight w:val="513"/>
        </w:trPr>
        <w:tc>
          <w:tcPr>
            <w:tcW w:w="2410" w:type="dxa"/>
            <w:shd w:val="clear" w:color="auto" w:fill="D0CECE" w:themeFill="background2" w:themeFillShade="E6"/>
            <w:vAlign w:val="center"/>
          </w:tcPr>
          <w:p w14:paraId="64168FEA" w14:textId="77777777" w:rsidR="002F3C45" w:rsidRPr="00CC5F33" w:rsidRDefault="002F3C45" w:rsidP="007E282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19" w:type="dxa"/>
            <w:gridSpan w:val="4"/>
            <w:shd w:val="clear" w:color="auto" w:fill="D0CECE" w:themeFill="background2" w:themeFillShade="E6"/>
            <w:vAlign w:val="center"/>
          </w:tcPr>
          <w:p w14:paraId="509BFBD1" w14:textId="77777777" w:rsidR="002F3C45" w:rsidRPr="00CC5F33" w:rsidRDefault="002F3C45" w:rsidP="007E282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4389" w:type="dxa"/>
            <w:gridSpan w:val="5"/>
            <w:shd w:val="clear" w:color="auto" w:fill="D0CECE" w:themeFill="background2" w:themeFillShade="E6"/>
            <w:vAlign w:val="center"/>
          </w:tcPr>
          <w:p w14:paraId="0B186BC7" w14:textId="77777777" w:rsidR="002F3C45" w:rsidRPr="00CC5F33" w:rsidRDefault="002F3C45" w:rsidP="007E282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CA44A5" w:rsidRPr="00CC5F33" w14:paraId="2D754039" w14:textId="77777777" w:rsidTr="00342364">
        <w:trPr>
          <w:trHeight w:val="270"/>
        </w:trPr>
        <w:tc>
          <w:tcPr>
            <w:tcW w:w="2410" w:type="dxa"/>
            <w:shd w:val="clear" w:color="auto" w:fill="FFFFFF" w:themeFill="background1"/>
            <w:vAlign w:val="center"/>
            <w:hideMark/>
          </w:tcPr>
          <w:p w14:paraId="5BA269F2" w14:textId="5C06F7A2" w:rsidR="00CA44A5" w:rsidRPr="00CC5F33" w:rsidRDefault="00CA44A5" w:rsidP="00CA44A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3119" w:type="dxa"/>
            <w:gridSpan w:val="4"/>
            <w:shd w:val="clear" w:color="auto" w:fill="FFFFFF" w:themeFill="background1"/>
            <w:vAlign w:val="center"/>
            <w:hideMark/>
          </w:tcPr>
          <w:p w14:paraId="00C73F76" w14:textId="77777777" w:rsidR="00CA44A5" w:rsidRPr="00CC5F33" w:rsidRDefault="00CA44A5" w:rsidP="00CA44A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4389" w:type="dxa"/>
            <w:gridSpan w:val="5"/>
            <w:shd w:val="clear" w:color="auto" w:fill="FFFFFF" w:themeFill="background1"/>
            <w:vAlign w:val="center"/>
            <w:hideMark/>
          </w:tcPr>
          <w:p w14:paraId="76DA3D79" w14:textId="77777777" w:rsidR="00CA44A5" w:rsidRPr="00CC5F33" w:rsidRDefault="00CA44A5" w:rsidP="00CA44A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2F3C45" w:rsidRPr="00CC5F33" w14:paraId="776DE5B9" w14:textId="77777777" w:rsidTr="00342364">
        <w:trPr>
          <w:trHeight w:val="270"/>
        </w:trPr>
        <w:tc>
          <w:tcPr>
            <w:tcW w:w="2410" w:type="dxa"/>
            <w:shd w:val="clear" w:color="auto" w:fill="FFFFFF" w:themeFill="background1"/>
            <w:vAlign w:val="center"/>
          </w:tcPr>
          <w:p w14:paraId="062D9411" w14:textId="77777777" w:rsidR="002F3C45" w:rsidRPr="00CC5F33" w:rsidRDefault="002F3C45" w:rsidP="007E282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 xml:space="preserve">EMOGO </w:t>
            </w:r>
            <w:r w:rsidRPr="00CC5F33">
              <w:rPr>
                <w:rFonts w:ascii="Arial" w:eastAsia="Times New Roman" w:hAnsi="Arial" w:cs="Arial"/>
                <w:sz w:val="16"/>
                <w:szCs w:val="16"/>
                <w:lang w:val="pt-PT" w:eastAsia="pt-BR"/>
              </w:rPr>
              <w:t xml:space="preserve"> </w:t>
            </w:r>
            <w:r>
              <w:rPr>
                <w:rFonts w:ascii="Arial" w:eastAsia="Times New Roman" w:hAnsi="Arial" w:cs="Arial"/>
                <w:sz w:val="16"/>
                <w:szCs w:val="16"/>
                <w:lang w:val="pt-PT" w:eastAsia="pt-BR"/>
              </w:rPr>
              <w:t>Catalão</w:t>
            </w:r>
          </w:p>
        </w:tc>
        <w:tc>
          <w:tcPr>
            <w:tcW w:w="3119" w:type="dxa"/>
            <w:gridSpan w:val="4"/>
            <w:shd w:val="clear" w:color="auto" w:fill="FFFFFF" w:themeFill="background1"/>
            <w:vAlign w:val="center"/>
          </w:tcPr>
          <w:p w14:paraId="1D95FCFC" w14:textId="77777777" w:rsidR="002F3C45" w:rsidRDefault="002F3C45" w:rsidP="007E282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4389" w:type="dxa"/>
            <w:gridSpan w:val="5"/>
            <w:shd w:val="clear" w:color="auto" w:fill="FFFFFF" w:themeFill="background1"/>
            <w:vAlign w:val="center"/>
          </w:tcPr>
          <w:p w14:paraId="1E171ADA" w14:textId="77777777" w:rsidR="002F3C45" w:rsidRDefault="002F3C45" w:rsidP="007E2825">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CA44A5" w:rsidRPr="00CC5F33" w14:paraId="1043AFB4" w14:textId="77777777" w:rsidTr="00342364">
        <w:trPr>
          <w:trHeight w:val="270"/>
        </w:trPr>
        <w:tc>
          <w:tcPr>
            <w:tcW w:w="2410" w:type="dxa"/>
            <w:shd w:val="clear" w:color="auto" w:fill="FFFFFF" w:themeFill="background1"/>
            <w:vAlign w:val="center"/>
            <w:hideMark/>
          </w:tcPr>
          <w:p w14:paraId="4E12E3D1" w14:textId="77777777" w:rsidR="00CA44A5" w:rsidRPr="00CC5F33" w:rsidRDefault="00CA44A5" w:rsidP="00135F3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19" w:type="dxa"/>
            <w:gridSpan w:val="4"/>
            <w:shd w:val="clear" w:color="auto" w:fill="FFFFFF" w:themeFill="background1"/>
            <w:vAlign w:val="center"/>
            <w:hideMark/>
          </w:tcPr>
          <w:p w14:paraId="45BA9B46" w14:textId="7974C2FE" w:rsidR="00CA44A5" w:rsidRPr="00CC5F33" w:rsidRDefault="007A267B" w:rsidP="00CA44A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CA44A5" w:rsidRPr="00CC5F33">
              <w:rPr>
                <w:rFonts w:ascii="Arial" w:eastAsia="Times New Roman" w:hAnsi="Arial" w:cs="Arial"/>
                <w:sz w:val="16"/>
                <w:szCs w:val="16"/>
                <w:lang w:val="pt-PT" w:eastAsia="pt-BR"/>
              </w:rPr>
              <w:t>%</w:t>
            </w:r>
          </w:p>
        </w:tc>
        <w:tc>
          <w:tcPr>
            <w:tcW w:w="4389" w:type="dxa"/>
            <w:gridSpan w:val="5"/>
            <w:shd w:val="clear" w:color="auto" w:fill="FFFFFF" w:themeFill="background1"/>
            <w:vAlign w:val="center"/>
            <w:hideMark/>
          </w:tcPr>
          <w:p w14:paraId="22E397CF" w14:textId="77777777" w:rsidR="00CA44A5" w:rsidRPr="00CC5F33" w:rsidRDefault="00CA44A5" w:rsidP="00CA44A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CA44A5" w:rsidRPr="00CC5F33" w14:paraId="28DBEBD1" w14:textId="77777777" w:rsidTr="0082494A">
        <w:trPr>
          <w:trHeight w:val="270"/>
        </w:trPr>
        <w:tc>
          <w:tcPr>
            <w:tcW w:w="9918" w:type="dxa"/>
            <w:gridSpan w:val="10"/>
            <w:shd w:val="clear" w:color="auto" w:fill="A6A6A6" w:themeFill="background1" w:themeFillShade="A6"/>
            <w:vAlign w:val="center"/>
          </w:tcPr>
          <w:p w14:paraId="0FB83528" w14:textId="77777777" w:rsidR="00CA44A5" w:rsidRPr="00202B66" w:rsidRDefault="00CA44A5" w:rsidP="00CA44A5">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CA44A5" w:rsidRPr="00CC5F33" w14:paraId="4117E1F4" w14:textId="77777777" w:rsidTr="009B7733">
        <w:trPr>
          <w:trHeight w:val="270"/>
        </w:trPr>
        <w:tc>
          <w:tcPr>
            <w:tcW w:w="2410" w:type="dxa"/>
            <w:shd w:val="clear" w:color="auto" w:fill="D0CECE" w:themeFill="background2" w:themeFillShade="E6"/>
            <w:vAlign w:val="center"/>
            <w:hideMark/>
          </w:tcPr>
          <w:p w14:paraId="17F271D1"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843" w:type="dxa"/>
            <w:gridSpan w:val="2"/>
            <w:shd w:val="clear" w:color="auto" w:fill="D0CECE" w:themeFill="background2" w:themeFillShade="E6"/>
            <w:vAlign w:val="center"/>
            <w:hideMark/>
          </w:tcPr>
          <w:p w14:paraId="4B051DF1"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76" w:type="dxa"/>
            <w:gridSpan w:val="2"/>
            <w:shd w:val="clear" w:color="auto" w:fill="D0CECE" w:themeFill="background2" w:themeFillShade="E6"/>
            <w:vAlign w:val="center"/>
            <w:hideMark/>
          </w:tcPr>
          <w:p w14:paraId="1E5A772D"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51" w:type="dxa"/>
            <w:shd w:val="clear" w:color="auto" w:fill="D0CECE" w:themeFill="background2" w:themeFillShade="E6"/>
            <w:vAlign w:val="center"/>
            <w:hideMark/>
          </w:tcPr>
          <w:p w14:paraId="0F9ABDE9"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151" w:type="dxa"/>
            <w:gridSpan w:val="3"/>
            <w:shd w:val="clear" w:color="auto" w:fill="D0CECE" w:themeFill="background2" w:themeFillShade="E6"/>
            <w:vAlign w:val="center"/>
            <w:hideMark/>
          </w:tcPr>
          <w:p w14:paraId="3E744ED7"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c>
          <w:tcPr>
            <w:tcW w:w="987" w:type="dxa"/>
            <w:shd w:val="clear" w:color="auto" w:fill="D0CECE" w:themeFill="background2" w:themeFillShade="E6"/>
            <w:vAlign w:val="center"/>
          </w:tcPr>
          <w:p w14:paraId="0F01549E" w14:textId="77777777" w:rsidR="00CA44A5" w:rsidRPr="00CC5F33" w:rsidRDefault="00CA44A5" w:rsidP="00CA44A5">
            <w:pPr>
              <w:spacing w:after="0" w:line="240" w:lineRule="auto"/>
              <w:jc w:val="center"/>
              <w:rPr>
                <w:rFonts w:ascii="Arial" w:eastAsia="Times New Roman" w:hAnsi="Arial" w:cs="Arial"/>
                <w:b/>
                <w:bCs/>
                <w:sz w:val="16"/>
                <w:szCs w:val="16"/>
                <w:lang w:val="pt-PT" w:eastAsia="pt-BR"/>
              </w:rPr>
            </w:pPr>
            <w:r>
              <w:rPr>
                <w:rFonts w:ascii="Arial" w:eastAsia="Times New Roman" w:hAnsi="Arial" w:cs="Arial"/>
                <w:b/>
                <w:bCs/>
                <w:sz w:val="16"/>
                <w:szCs w:val="16"/>
                <w:lang w:val="pt-PT" w:eastAsia="pt-BR"/>
              </w:rPr>
              <w:t>Volume</w:t>
            </w:r>
          </w:p>
        </w:tc>
      </w:tr>
      <w:tr w:rsidR="00511A86" w:rsidRPr="00CC5F33" w14:paraId="74700BFB" w14:textId="77777777" w:rsidTr="009B7733">
        <w:trPr>
          <w:trHeight w:val="270"/>
        </w:trPr>
        <w:tc>
          <w:tcPr>
            <w:tcW w:w="2410" w:type="dxa"/>
            <w:shd w:val="clear" w:color="auto" w:fill="FFFFFF" w:themeFill="background1"/>
            <w:vAlign w:val="center"/>
            <w:hideMark/>
          </w:tcPr>
          <w:p w14:paraId="4C441C17" w14:textId="66C95990" w:rsidR="00511A86" w:rsidRPr="00CC5F33" w:rsidRDefault="00511A86" w:rsidP="00511A86">
            <w:pPr>
              <w:spacing w:after="0" w:line="240" w:lineRule="auto"/>
              <w:jc w:val="center"/>
              <w:rPr>
                <w:rFonts w:ascii="Arial" w:eastAsia="Times New Roman" w:hAnsi="Arial" w:cs="Arial"/>
                <w:sz w:val="16"/>
                <w:szCs w:val="16"/>
                <w:lang w:eastAsia="pt-BR"/>
              </w:rPr>
            </w:pPr>
            <w:r w:rsidRPr="00EC3190">
              <w:rPr>
                <w:rFonts w:ascii="Arial" w:eastAsia="Times New Roman" w:hAnsi="Arial" w:cs="Arial"/>
                <w:sz w:val="16"/>
                <w:szCs w:val="16"/>
                <w:lang w:val="pt-PT" w:eastAsia="pt-BR"/>
              </w:rPr>
              <w:t>Hemocentro Estadual Coordenador Professor Nion Albernaz</w:t>
            </w:r>
          </w:p>
        </w:tc>
        <w:tc>
          <w:tcPr>
            <w:tcW w:w="1843" w:type="dxa"/>
            <w:gridSpan w:val="2"/>
            <w:shd w:val="clear" w:color="auto" w:fill="FFFFFF" w:themeFill="background1"/>
            <w:vAlign w:val="center"/>
            <w:hideMark/>
          </w:tcPr>
          <w:p w14:paraId="6BF67F03" w14:textId="77777777"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hideMark/>
          </w:tcPr>
          <w:p w14:paraId="6A737C11" w14:textId="70998173" w:rsidR="00511A86" w:rsidRPr="00511A86" w:rsidRDefault="00511A86" w:rsidP="00511A86">
            <w:pPr>
              <w:spacing w:after="0" w:line="240" w:lineRule="auto"/>
              <w:jc w:val="center"/>
              <w:rPr>
                <w:rFonts w:ascii="Arial" w:eastAsia="Times New Roman" w:hAnsi="Arial" w:cs="Arial"/>
                <w:sz w:val="16"/>
                <w:szCs w:val="16"/>
                <w:lang w:eastAsia="pt-BR"/>
              </w:rPr>
            </w:pPr>
            <w:r w:rsidRPr="00511A86">
              <w:rPr>
                <w:rFonts w:ascii="Arial" w:eastAsia="Carlito" w:hAnsi="Arial" w:cs="Carlito"/>
                <w:w w:val="105"/>
                <w:sz w:val="16"/>
                <w:szCs w:val="16"/>
                <w:shd w:val="clear" w:color="auto" w:fill="FFFFFF"/>
                <w:lang w:val="pt-PT"/>
              </w:rPr>
              <w:t xml:space="preserve">92 </w:t>
            </w:r>
            <w:r w:rsidRPr="00511A86">
              <w:rPr>
                <w:rFonts w:ascii="Arial" w:hAnsi="Arial"/>
                <w:w w:val="105"/>
                <w:sz w:val="16"/>
                <w:szCs w:val="16"/>
                <w:shd w:val="clear" w:color="auto" w:fill="FFFFFF"/>
              </w:rPr>
              <w:t>%</w:t>
            </w:r>
          </w:p>
        </w:tc>
        <w:tc>
          <w:tcPr>
            <w:tcW w:w="1251" w:type="dxa"/>
            <w:shd w:val="clear" w:color="auto" w:fill="FFFFFF" w:themeFill="background1"/>
            <w:vAlign w:val="center"/>
            <w:hideMark/>
          </w:tcPr>
          <w:p w14:paraId="6B6B7A41" w14:textId="77777777"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hideMark/>
          </w:tcPr>
          <w:p w14:paraId="153E06E7" w14:textId="77777777"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079B85FE" w14:textId="77777777"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4B5BD197" w14:textId="77777777" w:rsidTr="009B7733">
        <w:trPr>
          <w:trHeight w:val="270"/>
        </w:trPr>
        <w:tc>
          <w:tcPr>
            <w:tcW w:w="2410" w:type="dxa"/>
            <w:shd w:val="clear" w:color="auto" w:fill="FFFFFF" w:themeFill="background1"/>
            <w:vAlign w:val="center"/>
            <w:hideMark/>
          </w:tcPr>
          <w:p w14:paraId="01A7E608" w14:textId="57F07D6B"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Iporá</w:t>
            </w:r>
          </w:p>
        </w:tc>
        <w:tc>
          <w:tcPr>
            <w:tcW w:w="1843" w:type="dxa"/>
            <w:gridSpan w:val="2"/>
            <w:shd w:val="clear" w:color="auto" w:fill="FFFFFF" w:themeFill="background1"/>
            <w:vAlign w:val="center"/>
          </w:tcPr>
          <w:p w14:paraId="213060AE" w14:textId="5FA4335A"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tcPr>
          <w:p w14:paraId="57F9A749" w14:textId="6B4F9A6C" w:rsidR="00511A86" w:rsidRPr="00511A86" w:rsidRDefault="00511A86" w:rsidP="00511A86">
            <w:pPr>
              <w:spacing w:after="0" w:line="240" w:lineRule="auto"/>
              <w:jc w:val="center"/>
              <w:rPr>
                <w:rFonts w:ascii="Arial" w:eastAsia="Times New Roman" w:hAnsi="Arial" w:cs="Arial"/>
                <w:sz w:val="16"/>
                <w:szCs w:val="16"/>
                <w:lang w:eastAsia="pt-BR"/>
              </w:rPr>
            </w:pPr>
            <w:r w:rsidRPr="00511A86">
              <w:rPr>
                <w:rFonts w:ascii="Arial" w:eastAsia="Carlito" w:hAnsi="Arial" w:cs="Carlito"/>
                <w:w w:val="105"/>
                <w:sz w:val="16"/>
                <w:szCs w:val="16"/>
                <w:shd w:val="clear" w:color="auto" w:fill="FFFFFF"/>
                <w:lang w:val="pt-PT"/>
              </w:rPr>
              <w:t>90%</w:t>
            </w:r>
          </w:p>
        </w:tc>
        <w:tc>
          <w:tcPr>
            <w:tcW w:w="1251" w:type="dxa"/>
            <w:shd w:val="clear" w:color="auto" w:fill="FFFFFF" w:themeFill="background1"/>
            <w:vAlign w:val="center"/>
          </w:tcPr>
          <w:p w14:paraId="1F938A14" w14:textId="1C511425"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7A24E84B" w14:textId="2CD55BFD"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74F08CF0" w14:textId="1FA4FF6E"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2CEB05E9" w14:textId="77777777" w:rsidTr="009B7733">
        <w:trPr>
          <w:trHeight w:val="270"/>
        </w:trPr>
        <w:tc>
          <w:tcPr>
            <w:tcW w:w="2410" w:type="dxa"/>
            <w:shd w:val="clear" w:color="auto" w:fill="FFFFFF" w:themeFill="background1"/>
            <w:vAlign w:val="center"/>
          </w:tcPr>
          <w:p w14:paraId="7CDB847A" w14:textId="261E5AEC"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Quirinópolis</w:t>
            </w:r>
          </w:p>
        </w:tc>
        <w:tc>
          <w:tcPr>
            <w:tcW w:w="1843" w:type="dxa"/>
            <w:gridSpan w:val="2"/>
            <w:shd w:val="clear" w:color="auto" w:fill="FFFFFF" w:themeFill="background1"/>
            <w:vAlign w:val="center"/>
          </w:tcPr>
          <w:p w14:paraId="0C7624A0" w14:textId="64BA8432"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tcPr>
          <w:p w14:paraId="2B67BB9C" w14:textId="35C3F8C8" w:rsidR="00511A86" w:rsidRPr="00511A86" w:rsidRDefault="00511A86" w:rsidP="00511A86">
            <w:pPr>
              <w:spacing w:after="0" w:line="240" w:lineRule="auto"/>
              <w:jc w:val="center"/>
              <w:rPr>
                <w:rFonts w:ascii="Arial" w:eastAsia="Times New Roman" w:hAnsi="Arial" w:cs="Arial"/>
                <w:sz w:val="16"/>
                <w:szCs w:val="16"/>
                <w:lang w:val="pt-PT" w:eastAsia="pt-BR"/>
              </w:rPr>
            </w:pPr>
            <w:r w:rsidRPr="00511A86">
              <w:rPr>
                <w:rFonts w:ascii="Arial" w:eastAsia="Carlito" w:hAnsi="Arial" w:cs="Carlito"/>
                <w:w w:val="105"/>
                <w:sz w:val="16"/>
                <w:szCs w:val="16"/>
                <w:shd w:val="clear" w:color="auto" w:fill="FFFFFF"/>
                <w:lang w:val="pt-PT"/>
              </w:rPr>
              <w:t>60%</w:t>
            </w:r>
          </w:p>
        </w:tc>
        <w:tc>
          <w:tcPr>
            <w:tcW w:w="1251" w:type="dxa"/>
            <w:shd w:val="clear" w:color="auto" w:fill="FFFFFF" w:themeFill="background1"/>
            <w:vAlign w:val="center"/>
          </w:tcPr>
          <w:p w14:paraId="45950CF7" w14:textId="3E6BFCC2"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021F298A" w14:textId="4FCC6AFA"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00894364" w14:textId="7030E41D"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24E1F5A7" w14:textId="77777777" w:rsidTr="009B7733">
        <w:trPr>
          <w:trHeight w:val="270"/>
        </w:trPr>
        <w:tc>
          <w:tcPr>
            <w:tcW w:w="2410" w:type="dxa"/>
            <w:shd w:val="clear" w:color="auto" w:fill="FFFFFF" w:themeFill="background1"/>
            <w:vAlign w:val="center"/>
          </w:tcPr>
          <w:p w14:paraId="739230C2" w14:textId="15804CDE"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H</w:t>
            </w:r>
            <w:r>
              <w:rPr>
                <w:rFonts w:ascii="Arial" w:eastAsia="Times New Roman" w:hAnsi="Arial" w:cs="Arial"/>
                <w:sz w:val="16"/>
                <w:szCs w:val="16"/>
                <w:lang w:val="pt-PT" w:eastAsia="pt-BR"/>
              </w:rPr>
              <w:t>EMOGO</w:t>
            </w:r>
            <w:r w:rsidRPr="00CC5F33">
              <w:rPr>
                <w:rFonts w:ascii="Arial" w:eastAsia="Times New Roman" w:hAnsi="Arial" w:cs="Arial"/>
                <w:sz w:val="16"/>
                <w:szCs w:val="16"/>
                <w:lang w:val="pt-PT" w:eastAsia="pt-BR"/>
              </w:rPr>
              <w:t xml:space="preserve"> Ceres</w:t>
            </w:r>
          </w:p>
        </w:tc>
        <w:tc>
          <w:tcPr>
            <w:tcW w:w="1843" w:type="dxa"/>
            <w:gridSpan w:val="2"/>
            <w:shd w:val="clear" w:color="auto" w:fill="FFFFFF" w:themeFill="background1"/>
            <w:vAlign w:val="center"/>
          </w:tcPr>
          <w:p w14:paraId="4A657AD0" w14:textId="4D0B9F39"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tcPr>
          <w:p w14:paraId="32254C9D" w14:textId="42C9F08F" w:rsidR="00511A86" w:rsidRPr="00511A86" w:rsidRDefault="00511A86" w:rsidP="00511A86">
            <w:pPr>
              <w:spacing w:after="0" w:line="240" w:lineRule="auto"/>
              <w:jc w:val="center"/>
              <w:rPr>
                <w:rFonts w:ascii="Arial" w:eastAsia="Times New Roman" w:hAnsi="Arial" w:cs="Arial"/>
                <w:sz w:val="16"/>
                <w:szCs w:val="16"/>
                <w:lang w:val="pt-PT" w:eastAsia="pt-BR"/>
              </w:rPr>
            </w:pPr>
            <w:r w:rsidRPr="00511A86">
              <w:rPr>
                <w:rFonts w:ascii="Arial" w:eastAsia="Carlito" w:hAnsi="Arial" w:cs="Carlito"/>
                <w:w w:val="105"/>
                <w:sz w:val="16"/>
                <w:szCs w:val="16"/>
                <w:shd w:val="clear" w:color="auto" w:fill="FFFFFF"/>
                <w:lang w:val="pt-PT"/>
              </w:rPr>
              <w:t xml:space="preserve">100 </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5BF8EEB6" w14:textId="51FFDA81"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77EAA77D" w14:textId="5F6E724F"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00284B6B" w14:textId="2B242CAC"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179570A7" w14:textId="77777777" w:rsidTr="009B7733">
        <w:trPr>
          <w:trHeight w:val="270"/>
        </w:trPr>
        <w:tc>
          <w:tcPr>
            <w:tcW w:w="2410" w:type="dxa"/>
            <w:shd w:val="clear" w:color="auto" w:fill="FFFFFF" w:themeFill="background1"/>
            <w:vAlign w:val="center"/>
          </w:tcPr>
          <w:p w14:paraId="4A1D4EED" w14:textId="67CC0185"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843" w:type="dxa"/>
            <w:gridSpan w:val="2"/>
            <w:shd w:val="clear" w:color="auto" w:fill="FFFFFF" w:themeFill="background1"/>
            <w:vAlign w:val="center"/>
          </w:tcPr>
          <w:p w14:paraId="6169A613" w14:textId="46A4C7E7"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tcPr>
          <w:p w14:paraId="2D1507C9" w14:textId="21D849B9" w:rsidR="00511A86" w:rsidRPr="00511A86" w:rsidRDefault="00511A86" w:rsidP="00511A86">
            <w:pPr>
              <w:spacing w:after="0" w:line="240" w:lineRule="auto"/>
              <w:jc w:val="center"/>
              <w:rPr>
                <w:rFonts w:ascii="Arial" w:eastAsia="Times New Roman" w:hAnsi="Arial" w:cs="Arial"/>
                <w:sz w:val="16"/>
                <w:szCs w:val="16"/>
                <w:lang w:val="pt-PT" w:eastAsia="pt-BR"/>
              </w:rPr>
            </w:pPr>
            <w:r w:rsidRPr="00511A86">
              <w:rPr>
                <w:rFonts w:ascii="Arial" w:eastAsia="Carlito" w:hAnsi="Arial" w:cs="Carlito"/>
                <w:w w:val="105"/>
                <w:sz w:val="16"/>
                <w:szCs w:val="16"/>
                <w:shd w:val="clear" w:color="auto" w:fill="FFFFFF"/>
                <w:lang w:val="pt-PT"/>
              </w:rPr>
              <w:t xml:space="preserve">80 </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1AD87E8B" w14:textId="1F6A2219"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7E7B49C6" w14:textId="45AACDE8"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5ACA225F" w14:textId="44AA194B"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2BB9DF0F" w14:textId="77777777" w:rsidTr="009B7733">
        <w:trPr>
          <w:trHeight w:val="270"/>
        </w:trPr>
        <w:tc>
          <w:tcPr>
            <w:tcW w:w="2410" w:type="dxa"/>
            <w:shd w:val="clear" w:color="auto" w:fill="FFFFFF" w:themeFill="background1"/>
            <w:vAlign w:val="center"/>
          </w:tcPr>
          <w:p w14:paraId="4192F1BF" w14:textId="3B74C470"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843" w:type="dxa"/>
            <w:gridSpan w:val="2"/>
            <w:shd w:val="clear" w:color="auto" w:fill="FFFFFF" w:themeFill="background1"/>
            <w:vAlign w:val="center"/>
          </w:tcPr>
          <w:p w14:paraId="3D510B8C" w14:textId="2175B4FE"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tcPr>
          <w:p w14:paraId="6934C78F" w14:textId="344C0D71" w:rsidR="00511A86" w:rsidRPr="00511A86" w:rsidRDefault="00511A86" w:rsidP="00511A86">
            <w:pPr>
              <w:spacing w:after="0" w:line="240" w:lineRule="auto"/>
              <w:jc w:val="center"/>
              <w:rPr>
                <w:rFonts w:ascii="Arial" w:eastAsia="Times New Roman" w:hAnsi="Arial" w:cs="Arial"/>
                <w:sz w:val="16"/>
                <w:szCs w:val="16"/>
                <w:lang w:val="pt-PT" w:eastAsia="pt-BR"/>
              </w:rPr>
            </w:pPr>
            <w:r w:rsidRPr="00511A86">
              <w:rPr>
                <w:rFonts w:ascii="Arial" w:eastAsia="Carlito" w:hAnsi="Arial" w:cs="Carlito"/>
                <w:w w:val="105"/>
                <w:sz w:val="16"/>
                <w:szCs w:val="16"/>
                <w:shd w:val="clear" w:color="auto" w:fill="FFFFFF"/>
                <w:lang w:val="pt-PT"/>
              </w:rPr>
              <w:t xml:space="preserve">80 </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28D8A0A7" w14:textId="004D3AB9"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1997E922" w14:textId="2DD27F0F"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73D7753F" w14:textId="7F613099"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1FF0D1A8" w14:textId="77777777" w:rsidTr="009B7733">
        <w:trPr>
          <w:trHeight w:val="270"/>
        </w:trPr>
        <w:tc>
          <w:tcPr>
            <w:tcW w:w="2410" w:type="dxa"/>
            <w:shd w:val="clear" w:color="auto" w:fill="FFFFFF" w:themeFill="background1"/>
            <w:vAlign w:val="center"/>
            <w:hideMark/>
          </w:tcPr>
          <w:p w14:paraId="578BA1FB" w14:textId="77777777" w:rsidR="00511A86" w:rsidRPr="00CC5F33" w:rsidRDefault="00511A86" w:rsidP="00511A86">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843" w:type="dxa"/>
            <w:gridSpan w:val="2"/>
            <w:shd w:val="clear" w:color="auto" w:fill="FFFFFF" w:themeFill="background1"/>
            <w:vAlign w:val="center"/>
            <w:hideMark/>
          </w:tcPr>
          <w:p w14:paraId="22D1F719" w14:textId="77777777"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hideMark/>
          </w:tcPr>
          <w:p w14:paraId="6C01368C" w14:textId="45BB6AA3" w:rsidR="00511A86" w:rsidRPr="00511A86" w:rsidRDefault="00511A86" w:rsidP="00511A86">
            <w:pPr>
              <w:spacing w:after="0" w:line="240" w:lineRule="auto"/>
              <w:jc w:val="center"/>
              <w:rPr>
                <w:rFonts w:ascii="Arial" w:eastAsia="Times New Roman" w:hAnsi="Arial" w:cs="Arial"/>
                <w:sz w:val="16"/>
                <w:szCs w:val="16"/>
                <w:lang w:eastAsia="pt-BR"/>
              </w:rPr>
            </w:pPr>
            <w:r w:rsidRPr="00511A86">
              <w:rPr>
                <w:rFonts w:ascii="Arial" w:eastAsia="Carlito" w:hAnsi="Arial" w:cs="Carlito"/>
                <w:w w:val="105"/>
                <w:sz w:val="16"/>
                <w:szCs w:val="16"/>
                <w:shd w:val="clear" w:color="auto" w:fill="FFFFFF"/>
                <w:lang w:val="pt-PT"/>
              </w:rPr>
              <w:t xml:space="preserve">60 </w:t>
            </w:r>
            <w:r w:rsidRPr="00511A86">
              <w:rPr>
                <w:rFonts w:ascii="Arial" w:hAnsi="Arial"/>
                <w:w w:val="105"/>
                <w:sz w:val="16"/>
                <w:szCs w:val="16"/>
                <w:shd w:val="clear" w:color="auto" w:fill="FFFFFF"/>
              </w:rPr>
              <w:t>%</w:t>
            </w:r>
          </w:p>
        </w:tc>
        <w:tc>
          <w:tcPr>
            <w:tcW w:w="1251" w:type="dxa"/>
            <w:shd w:val="clear" w:color="auto" w:fill="FFFFFF" w:themeFill="background1"/>
            <w:vAlign w:val="center"/>
            <w:hideMark/>
          </w:tcPr>
          <w:p w14:paraId="0596891B" w14:textId="77777777"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2151" w:type="dxa"/>
            <w:gridSpan w:val="3"/>
            <w:shd w:val="clear" w:color="auto" w:fill="FFFFFF" w:themeFill="background1"/>
            <w:vAlign w:val="center"/>
            <w:hideMark/>
          </w:tcPr>
          <w:p w14:paraId="7B16882D" w14:textId="77777777"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7" w:type="dxa"/>
            <w:shd w:val="clear" w:color="auto" w:fill="FFFFFF" w:themeFill="background1"/>
            <w:vAlign w:val="center"/>
          </w:tcPr>
          <w:p w14:paraId="2A732F78" w14:textId="55751038"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CA44A5" w:rsidRPr="00CC5F33" w14:paraId="67C84043" w14:textId="77777777" w:rsidTr="0082494A">
        <w:trPr>
          <w:trHeight w:val="270"/>
        </w:trPr>
        <w:tc>
          <w:tcPr>
            <w:tcW w:w="9918" w:type="dxa"/>
            <w:gridSpan w:val="10"/>
            <w:shd w:val="clear" w:color="auto" w:fill="A6A6A6" w:themeFill="background1" w:themeFillShade="A6"/>
            <w:vAlign w:val="center"/>
          </w:tcPr>
          <w:p w14:paraId="74A7E34F" w14:textId="77777777" w:rsidR="00CA44A5" w:rsidRPr="00202B66" w:rsidRDefault="00CA44A5" w:rsidP="00CA44A5">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CA44A5" w:rsidRPr="00CC5F33" w14:paraId="2F6B6499" w14:textId="77777777" w:rsidTr="009B7733">
        <w:trPr>
          <w:trHeight w:val="270"/>
        </w:trPr>
        <w:tc>
          <w:tcPr>
            <w:tcW w:w="2410" w:type="dxa"/>
            <w:shd w:val="clear" w:color="auto" w:fill="D0CECE" w:themeFill="background2" w:themeFillShade="E6"/>
            <w:vAlign w:val="center"/>
            <w:hideMark/>
          </w:tcPr>
          <w:p w14:paraId="08564035" w14:textId="77777777" w:rsidR="00CA44A5" w:rsidRPr="00CC5F33" w:rsidRDefault="00CA44A5" w:rsidP="00CA44A5">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843" w:type="dxa"/>
            <w:gridSpan w:val="2"/>
            <w:shd w:val="clear" w:color="auto" w:fill="D0CECE" w:themeFill="background2" w:themeFillShade="E6"/>
            <w:vAlign w:val="center"/>
            <w:hideMark/>
          </w:tcPr>
          <w:p w14:paraId="6FE9DA03"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276" w:type="dxa"/>
            <w:gridSpan w:val="2"/>
            <w:shd w:val="clear" w:color="auto" w:fill="D0CECE" w:themeFill="background2" w:themeFillShade="E6"/>
            <w:vAlign w:val="center"/>
            <w:hideMark/>
          </w:tcPr>
          <w:p w14:paraId="795D9E19"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51" w:type="dxa"/>
            <w:shd w:val="clear" w:color="auto" w:fill="D0CECE" w:themeFill="background2" w:themeFillShade="E6"/>
            <w:vAlign w:val="center"/>
            <w:hideMark/>
          </w:tcPr>
          <w:p w14:paraId="17870C69"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151" w:type="dxa"/>
            <w:gridSpan w:val="3"/>
            <w:shd w:val="clear" w:color="auto" w:fill="D0CECE" w:themeFill="background2" w:themeFillShade="E6"/>
            <w:vAlign w:val="center"/>
            <w:hideMark/>
          </w:tcPr>
          <w:p w14:paraId="32F3DE34" w14:textId="77777777" w:rsidR="00CA44A5" w:rsidRPr="00CC5F33" w:rsidRDefault="00CA44A5" w:rsidP="00CA44A5">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c>
          <w:tcPr>
            <w:tcW w:w="987" w:type="dxa"/>
            <w:shd w:val="clear" w:color="auto" w:fill="D0CECE" w:themeFill="background2" w:themeFillShade="E6"/>
            <w:vAlign w:val="center"/>
          </w:tcPr>
          <w:p w14:paraId="50A0445C" w14:textId="77777777" w:rsidR="00CA44A5" w:rsidRPr="00CC5F33" w:rsidRDefault="00CA44A5" w:rsidP="00CA44A5">
            <w:pPr>
              <w:spacing w:after="0" w:line="240" w:lineRule="auto"/>
              <w:ind w:firstLineChars="100" w:firstLine="161"/>
              <w:jc w:val="center"/>
              <w:rPr>
                <w:rFonts w:ascii="Arial" w:eastAsia="Times New Roman" w:hAnsi="Arial" w:cs="Arial"/>
                <w:b/>
                <w:bCs/>
                <w:sz w:val="16"/>
                <w:szCs w:val="16"/>
                <w:lang w:val="pt-PT" w:eastAsia="pt-BR"/>
              </w:rPr>
            </w:pPr>
            <w:r>
              <w:rPr>
                <w:rFonts w:ascii="Arial" w:eastAsia="Times New Roman" w:hAnsi="Arial" w:cs="Arial"/>
                <w:b/>
                <w:bCs/>
                <w:sz w:val="16"/>
                <w:szCs w:val="16"/>
                <w:lang w:val="pt-PT" w:eastAsia="pt-BR"/>
              </w:rPr>
              <w:t>Volume</w:t>
            </w:r>
          </w:p>
        </w:tc>
      </w:tr>
      <w:tr w:rsidR="00511A86" w:rsidRPr="00CC5F33" w14:paraId="595B88F9" w14:textId="77777777" w:rsidTr="009B7733">
        <w:trPr>
          <w:trHeight w:val="270"/>
        </w:trPr>
        <w:tc>
          <w:tcPr>
            <w:tcW w:w="2410" w:type="dxa"/>
            <w:shd w:val="clear" w:color="auto" w:fill="FFFFFF" w:themeFill="background1"/>
            <w:vAlign w:val="center"/>
            <w:hideMark/>
          </w:tcPr>
          <w:p w14:paraId="45FF1FFE" w14:textId="217DC387" w:rsidR="00511A86" w:rsidRPr="00EC3190" w:rsidRDefault="00511A86" w:rsidP="00511A86">
            <w:pPr>
              <w:spacing w:after="0" w:line="240" w:lineRule="auto"/>
              <w:jc w:val="center"/>
              <w:rPr>
                <w:rFonts w:ascii="Arial" w:eastAsia="Times New Roman" w:hAnsi="Arial" w:cs="Arial"/>
                <w:sz w:val="16"/>
                <w:szCs w:val="16"/>
                <w:lang w:eastAsia="pt-BR"/>
              </w:rPr>
            </w:pPr>
            <w:r w:rsidRPr="00EC3190">
              <w:rPr>
                <w:rFonts w:ascii="Arial" w:eastAsia="Times New Roman" w:hAnsi="Arial" w:cs="Arial"/>
                <w:sz w:val="16"/>
                <w:szCs w:val="16"/>
                <w:lang w:val="pt-PT" w:eastAsia="pt-BR"/>
              </w:rPr>
              <w:t>Hemocentro Estadual Coordenador Professor Nion Albernaz</w:t>
            </w:r>
          </w:p>
        </w:tc>
        <w:tc>
          <w:tcPr>
            <w:tcW w:w="1843" w:type="dxa"/>
            <w:gridSpan w:val="2"/>
            <w:shd w:val="clear" w:color="auto" w:fill="FFFFFF" w:themeFill="background1"/>
            <w:vAlign w:val="center"/>
            <w:hideMark/>
          </w:tcPr>
          <w:p w14:paraId="677B2804" w14:textId="46696BAB"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eastAsia="pt-BR"/>
              </w:rPr>
              <w:t>100%</w:t>
            </w:r>
          </w:p>
        </w:tc>
        <w:tc>
          <w:tcPr>
            <w:tcW w:w="1276" w:type="dxa"/>
            <w:gridSpan w:val="2"/>
            <w:shd w:val="clear" w:color="auto" w:fill="FFFFFF" w:themeFill="background1"/>
            <w:vAlign w:val="center"/>
            <w:hideMark/>
          </w:tcPr>
          <w:p w14:paraId="7ABB0BFF" w14:textId="2A3FB75C" w:rsidR="00511A86" w:rsidRPr="00511A86" w:rsidRDefault="00511A86" w:rsidP="00511A86">
            <w:pPr>
              <w:spacing w:after="0" w:line="240" w:lineRule="auto"/>
              <w:jc w:val="center"/>
              <w:rPr>
                <w:rFonts w:ascii="Arial" w:eastAsia="Times New Roman" w:hAnsi="Arial" w:cs="Arial"/>
                <w:sz w:val="16"/>
                <w:szCs w:val="16"/>
                <w:lang w:eastAsia="pt-BR"/>
              </w:rPr>
            </w:pPr>
            <w:r w:rsidRPr="00511A86">
              <w:rPr>
                <w:rFonts w:ascii="Arial" w:eastAsia="Carlito" w:hAnsi="Arial" w:cs="Carlito"/>
                <w:color w:val="000000"/>
                <w:w w:val="105"/>
                <w:sz w:val="16"/>
                <w:szCs w:val="16"/>
                <w:shd w:val="clear" w:color="auto" w:fill="FFFFFF"/>
                <w:lang w:val="pt-PT"/>
              </w:rPr>
              <w:t xml:space="preserve">     100</w:t>
            </w:r>
            <w:r w:rsidRPr="00511A86">
              <w:rPr>
                <w:rFonts w:ascii="Arial" w:hAnsi="Arial"/>
                <w:color w:val="000000"/>
                <w:w w:val="105"/>
                <w:sz w:val="16"/>
                <w:szCs w:val="16"/>
                <w:shd w:val="clear" w:color="auto" w:fill="FFFFFF"/>
              </w:rPr>
              <w:t>%</w:t>
            </w:r>
          </w:p>
        </w:tc>
        <w:tc>
          <w:tcPr>
            <w:tcW w:w="1251" w:type="dxa"/>
            <w:shd w:val="clear" w:color="auto" w:fill="FFFFFF" w:themeFill="background1"/>
            <w:vAlign w:val="center"/>
            <w:hideMark/>
          </w:tcPr>
          <w:p w14:paraId="74C84113" w14:textId="523A0745"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2151" w:type="dxa"/>
            <w:gridSpan w:val="3"/>
            <w:shd w:val="clear" w:color="auto" w:fill="FFFFFF" w:themeFill="background1"/>
            <w:vAlign w:val="center"/>
            <w:hideMark/>
          </w:tcPr>
          <w:p w14:paraId="41757774" w14:textId="77777777"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5274793A" w14:textId="6501081C"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2AD34E37" w14:textId="77777777" w:rsidTr="009B7733">
        <w:trPr>
          <w:trHeight w:val="270"/>
        </w:trPr>
        <w:tc>
          <w:tcPr>
            <w:tcW w:w="2410" w:type="dxa"/>
            <w:shd w:val="clear" w:color="auto" w:fill="FFFFFF" w:themeFill="background1"/>
            <w:vAlign w:val="center"/>
            <w:hideMark/>
          </w:tcPr>
          <w:p w14:paraId="27A2AFAB" w14:textId="77777777" w:rsidR="00511A86" w:rsidRPr="00EC3190" w:rsidRDefault="00511A86" w:rsidP="00511A86">
            <w:pPr>
              <w:spacing w:after="0" w:line="240" w:lineRule="auto"/>
              <w:jc w:val="center"/>
              <w:rPr>
                <w:rFonts w:ascii="Arial" w:eastAsia="Times New Roman" w:hAnsi="Arial" w:cs="Arial"/>
                <w:sz w:val="16"/>
                <w:szCs w:val="16"/>
                <w:lang w:eastAsia="pt-BR"/>
              </w:rPr>
            </w:pPr>
            <w:r w:rsidRPr="00EC3190">
              <w:rPr>
                <w:rFonts w:ascii="Arial" w:eastAsia="Times New Roman" w:hAnsi="Arial" w:cs="Arial"/>
                <w:sz w:val="16"/>
                <w:szCs w:val="16"/>
                <w:lang w:val="pt-PT" w:eastAsia="pt-BR"/>
              </w:rPr>
              <w:t>HEMOGO Ceres</w:t>
            </w:r>
          </w:p>
        </w:tc>
        <w:tc>
          <w:tcPr>
            <w:tcW w:w="1843" w:type="dxa"/>
            <w:gridSpan w:val="2"/>
            <w:shd w:val="clear" w:color="auto" w:fill="FFFFFF" w:themeFill="background1"/>
            <w:vAlign w:val="center"/>
            <w:hideMark/>
          </w:tcPr>
          <w:p w14:paraId="273A0C96"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hideMark/>
          </w:tcPr>
          <w:p w14:paraId="7901ABAF" w14:textId="2354CD57" w:rsidR="00511A86" w:rsidRPr="00511A86" w:rsidRDefault="00511A86" w:rsidP="00511A86">
            <w:pPr>
              <w:spacing w:after="0" w:line="240" w:lineRule="auto"/>
              <w:ind w:firstLineChars="100" w:firstLine="168"/>
              <w:jc w:val="center"/>
              <w:rPr>
                <w:rFonts w:ascii="Arial" w:eastAsia="Times New Roman" w:hAnsi="Arial" w:cs="Arial"/>
                <w:sz w:val="16"/>
                <w:szCs w:val="16"/>
                <w:lang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c>
          <w:tcPr>
            <w:tcW w:w="1251" w:type="dxa"/>
            <w:shd w:val="clear" w:color="auto" w:fill="FFFFFF" w:themeFill="background1"/>
            <w:vAlign w:val="center"/>
            <w:hideMark/>
          </w:tcPr>
          <w:p w14:paraId="50244691"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hideMark/>
          </w:tcPr>
          <w:p w14:paraId="1AB41B65" w14:textId="77777777" w:rsidR="00511A86" w:rsidRPr="00CC5F33" w:rsidRDefault="00511A86" w:rsidP="00511A86">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0A8BA8B1" w14:textId="736E4C6F"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546926DD" w14:textId="77777777" w:rsidTr="009B7733">
        <w:trPr>
          <w:trHeight w:val="270"/>
        </w:trPr>
        <w:tc>
          <w:tcPr>
            <w:tcW w:w="2410" w:type="dxa"/>
            <w:shd w:val="clear" w:color="auto" w:fill="FFFFFF" w:themeFill="background1"/>
            <w:vAlign w:val="center"/>
          </w:tcPr>
          <w:p w14:paraId="1B4F5538" w14:textId="0AF3FBB9" w:rsidR="00511A86" w:rsidRPr="00EC3190"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HEMOGO Catalão</w:t>
            </w:r>
          </w:p>
        </w:tc>
        <w:tc>
          <w:tcPr>
            <w:tcW w:w="1843" w:type="dxa"/>
            <w:gridSpan w:val="2"/>
            <w:shd w:val="clear" w:color="auto" w:fill="FFFFFF" w:themeFill="background1"/>
            <w:vAlign w:val="center"/>
          </w:tcPr>
          <w:p w14:paraId="4D85087B" w14:textId="706731ED" w:rsidR="00511A86"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6" w:type="dxa"/>
            <w:gridSpan w:val="2"/>
            <w:shd w:val="clear" w:color="auto" w:fill="FFFFFF" w:themeFill="background1"/>
            <w:vAlign w:val="center"/>
          </w:tcPr>
          <w:p w14:paraId="03A326F0" w14:textId="114036FC"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251966E8" w14:textId="1989879C" w:rsidR="00511A86" w:rsidRPr="00CC5F33"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5A8DA214" w14:textId="21163C98"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87" w:type="dxa"/>
            <w:shd w:val="clear" w:color="auto" w:fill="FFFFFF" w:themeFill="background1"/>
            <w:vAlign w:val="center"/>
          </w:tcPr>
          <w:p w14:paraId="068FC444" w14:textId="2FB2D6BD"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17F5A8F3" w14:textId="77777777" w:rsidTr="009B7733">
        <w:trPr>
          <w:trHeight w:val="270"/>
        </w:trPr>
        <w:tc>
          <w:tcPr>
            <w:tcW w:w="2410" w:type="dxa"/>
            <w:shd w:val="clear" w:color="auto" w:fill="FFFFFF" w:themeFill="background1"/>
            <w:vAlign w:val="center"/>
          </w:tcPr>
          <w:p w14:paraId="7919D6FF" w14:textId="77777777" w:rsidR="00511A86" w:rsidRPr="00EC3190" w:rsidRDefault="00511A86" w:rsidP="00511A86">
            <w:pPr>
              <w:spacing w:after="0" w:line="240" w:lineRule="auto"/>
              <w:jc w:val="center"/>
              <w:rPr>
                <w:rFonts w:ascii="Arial" w:eastAsia="Times New Roman" w:hAnsi="Arial" w:cs="Arial"/>
                <w:sz w:val="16"/>
                <w:szCs w:val="16"/>
                <w:lang w:val="pt-PT" w:eastAsia="pt-BR"/>
              </w:rPr>
            </w:pPr>
            <w:r w:rsidRPr="00EC3190">
              <w:rPr>
                <w:rFonts w:ascii="Arial" w:eastAsia="Times New Roman" w:hAnsi="Arial" w:cs="Arial"/>
                <w:sz w:val="16"/>
                <w:szCs w:val="16"/>
                <w:lang w:val="pt-PT" w:eastAsia="pt-BR"/>
              </w:rPr>
              <w:t>HEMOGO Jataí</w:t>
            </w:r>
          </w:p>
        </w:tc>
        <w:tc>
          <w:tcPr>
            <w:tcW w:w="1843" w:type="dxa"/>
            <w:gridSpan w:val="2"/>
            <w:shd w:val="clear" w:color="auto" w:fill="FFFFFF" w:themeFill="background1"/>
            <w:vAlign w:val="center"/>
          </w:tcPr>
          <w:p w14:paraId="6F59F0DE"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6" w:type="dxa"/>
            <w:gridSpan w:val="2"/>
            <w:shd w:val="clear" w:color="auto" w:fill="FFFFFF" w:themeFill="background1"/>
            <w:vAlign w:val="center"/>
          </w:tcPr>
          <w:p w14:paraId="687A54C8" w14:textId="398B9F60"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100</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3813584B"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592F14B4" w14:textId="77777777"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87" w:type="dxa"/>
            <w:shd w:val="clear" w:color="auto" w:fill="FFFFFF" w:themeFill="background1"/>
            <w:vAlign w:val="center"/>
          </w:tcPr>
          <w:p w14:paraId="7E3A26F6" w14:textId="77777777"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08E4AA14" w14:textId="77777777" w:rsidTr="009B7733">
        <w:trPr>
          <w:trHeight w:val="270"/>
        </w:trPr>
        <w:tc>
          <w:tcPr>
            <w:tcW w:w="2410" w:type="dxa"/>
            <w:shd w:val="clear" w:color="auto" w:fill="FFFFFF" w:themeFill="background1"/>
            <w:vAlign w:val="center"/>
          </w:tcPr>
          <w:p w14:paraId="465F363D" w14:textId="77777777" w:rsidR="00511A86" w:rsidRPr="00EC3190" w:rsidRDefault="00511A86" w:rsidP="00511A86">
            <w:pPr>
              <w:spacing w:after="0" w:line="240" w:lineRule="auto"/>
              <w:jc w:val="center"/>
              <w:rPr>
                <w:rFonts w:ascii="Arial" w:eastAsia="Times New Roman" w:hAnsi="Arial" w:cs="Arial"/>
                <w:sz w:val="16"/>
                <w:szCs w:val="16"/>
                <w:lang w:val="pt-PT" w:eastAsia="pt-BR"/>
              </w:rPr>
            </w:pPr>
            <w:r w:rsidRPr="00EC3190">
              <w:rPr>
                <w:rFonts w:ascii="Arial" w:eastAsia="Times New Roman" w:hAnsi="Arial" w:cs="Arial"/>
                <w:sz w:val="16"/>
                <w:szCs w:val="16"/>
                <w:lang w:val="pt-PT" w:eastAsia="pt-BR"/>
              </w:rPr>
              <w:t>Unidade de Coleta e Transfusão de Porangatu</w:t>
            </w:r>
          </w:p>
        </w:tc>
        <w:tc>
          <w:tcPr>
            <w:tcW w:w="1843" w:type="dxa"/>
            <w:gridSpan w:val="2"/>
            <w:shd w:val="clear" w:color="auto" w:fill="FFFFFF" w:themeFill="background1"/>
            <w:vAlign w:val="center"/>
          </w:tcPr>
          <w:p w14:paraId="4DB09255"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276" w:type="dxa"/>
            <w:gridSpan w:val="2"/>
            <w:shd w:val="clear" w:color="auto" w:fill="FFFFFF" w:themeFill="background1"/>
            <w:vAlign w:val="center"/>
          </w:tcPr>
          <w:p w14:paraId="09EAAE5C" w14:textId="61F80CA9"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 xml:space="preserve">100 </w:t>
            </w:r>
            <w:r w:rsidRPr="00511A86">
              <w:rPr>
                <w:rFonts w:ascii="Arial" w:hAnsi="Arial"/>
                <w:w w:val="105"/>
                <w:sz w:val="16"/>
                <w:szCs w:val="16"/>
                <w:shd w:val="clear" w:color="auto" w:fill="FFFFFF"/>
              </w:rPr>
              <w:t>%</w:t>
            </w:r>
          </w:p>
        </w:tc>
        <w:tc>
          <w:tcPr>
            <w:tcW w:w="1251" w:type="dxa"/>
            <w:shd w:val="clear" w:color="auto" w:fill="FFFFFF" w:themeFill="background1"/>
            <w:vAlign w:val="center"/>
          </w:tcPr>
          <w:p w14:paraId="0B2FACFB"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3F0BDD72" w14:textId="77777777"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453B2419" w14:textId="72A1AFDF" w:rsidR="00511A86" w:rsidRPr="00CC5F33"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43BB85B0" w14:textId="77777777" w:rsidTr="009B7733">
        <w:trPr>
          <w:trHeight w:val="270"/>
        </w:trPr>
        <w:tc>
          <w:tcPr>
            <w:tcW w:w="2410" w:type="dxa"/>
            <w:shd w:val="clear" w:color="auto" w:fill="FFFFFF" w:themeFill="background1"/>
            <w:vAlign w:val="center"/>
          </w:tcPr>
          <w:p w14:paraId="475D7052" w14:textId="77777777" w:rsidR="00511A86" w:rsidRPr="00CC5F33" w:rsidRDefault="00511A86" w:rsidP="00511A86">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843" w:type="dxa"/>
            <w:gridSpan w:val="2"/>
            <w:shd w:val="clear" w:color="auto" w:fill="FFFFFF" w:themeFill="background1"/>
            <w:vAlign w:val="center"/>
          </w:tcPr>
          <w:p w14:paraId="66AAD653" w14:textId="77777777" w:rsidR="00511A86"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76" w:type="dxa"/>
            <w:gridSpan w:val="2"/>
            <w:shd w:val="clear" w:color="auto" w:fill="FFFFFF" w:themeFill="background1"/>
            <w:vAlign w:val="center"/>
          </w:tcPr>
          <w:p w14:paraId="42ED1481" w14:textId="26675021" w:rsidR="00511A86" w:rsidRPr="00511A86" w:rsidRDefault="00511A86" w:rsidP="00511A86">
            <w:pPr>
              <w:spacing w:after="0" w:line="240" w:lineRule="auto"/>
              <w:ind w:firstLineChars="100" w:firstLine="168"/>
              <w:jc w:val="center"/>
              <w:rPr>
                <w:rFonts w:ascii="Arial" w:eastAsia="Times New Roman" w:hAnsi="Arial" w:cs="Arial"/>
                <w:sz w:val="16"/>
                <w:szCs w:val="16"/>
                <w:lang w:val="pt-PT" w:eastAsia="pt-BR"/>
              </w:rPr>
            </w:pPr>
            <w:r w:rsidRPr="00511A86">
              <w:rPr>
                <w:rFonts w:ascii="Arial" w:eastAsia="Carlito" w:hAnsi="Arial" w:cs="Carlito"/>
                <w:color w:val="000000"/>
                <w:w w:val="105"/>
                <w:sz w:val="16"/>
                <w:szCs w:val="16"/>
                <w:shd w:val="clear" w:color="auto" w:fill="FFFFFF"/>
                <w:lang w:val="pt-PT"/>
              </w:rPr>
              <w:t xml:space="preserve">100 </w:t>
            </w:r>
            <w:r w:rsidRPr="00511A86">
              <w:rPr>
                <w:rFonts w:ascii="Arial" w:hAnsi="Arial"/>
                <w:color w:val="000000"/>
                <w:w w:val="105"/>
                <w:sz w:val="16"/>
                <w:szCs w:val="16"/>
                <w:shd w:val="clear" w:color="auto" w:fill="FFFFFF"/>
              </w:rPr>
              <w:t>%</w:t>
            </w:r>
          </w:p>
        </w:tc>
        <w:tc>
          <w:tcPr>
            <w:tcW w:w="1251" w:type="dxa"/>
            <w:shd w:val="clear" w:color="auto" w:fill="FFFFFF" w:themeFill="background1"/>
            <w:vAlign w:val="center"/>
          </w:tcPr>
          <w:p w14:paraId="1C38775A" w14:textId="77777777" w:rsidR="00511A86" w:rsidRDefault="00511A86" w:rsidP="00511A86">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151" w:type="dxa"/>
            <w:gridSpan w:val="3"/>
            <w:shd w:val="clear" w:color="auto" w:fill="FFFFFF" w:themeFill="background1"/>
            <w:vAlign w:val="center"/>
          </w:tcPr>
          <w:p w14:paraId="3D476D0B" w14:textId="77777777"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87" w:type="dxa"/>
            <w:shd w:val="clear" w:color="auto" w:fill="FFFFFF" w:themeFill="background1"/>
            <w:vAlign w:val="center"/>
          </w:tcPr>
          <w:p w14:paraId="782F256C" w14:textId="77777777" w:rsidR="00511A86" w:rsidRDefault="00511A86" w:rsidP="00511A86">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511A86" w:rsidRPr="00CC5F33" w14:paraId="4027214D" w14:textId="77777777" w:rsidTr="009B7733">
        <w:trPr>
          <w:trHeight w:val="270"/>
        </w:trPr>
        <w:tc>
          <w:tcPr>
            <w:tcW w:w="2410" w:type="dxa"/>
            <w:shd w:val="clear" w:color="auto" w:fill="FFFFFF" w:themeFill="background1"/>
            <w:vAlign w:val="center"/>
            <w:hideMark/>
          </w:tcPr>
          <w:p w14:paraId="0C0488AF" w14:textId="77777777" w:rsidR="00511A86" w:rsidRPr="00CC5F33" w:rsidRDefault="00511A86" w:rsidP="00511A86">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843" w:type="dxa"/>
            <w:gridSpan w:val="2"/>
            <w:shd w:val="clear" w:color="auto" w:fill="FFFFFF" w:themeFill="background1"/>
            <w:vAlign w:val="center"/>
            <w:hideMark/>
          </w:tcPr>
          <w:p w14:paraId="24FC4997" w14:textId="50844553"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76" w:type="dxa"/>
            <w:gridSpan w:val="2"/>
            <w:shd w:val="clear" w:color="auto" w:fill="FFFFFF" w:themeFill="background1"/>
            <w:vAlign w:val="center"/>
            <w:hideMark/>
          </w:tcPr>
          <w:p w14:paraId="7D9FD92E" w14:textId="691FD9ED" w:rsidR="00511A86" w:rsidRPr="00511A86" w:rsidRDefault="009B7733" w:rsidP="00511A86">
            <w:pPr>
              <w:spacing w:after="0" w:line="240" w:lineRule="auto"/>
              <w:jc w:val="center"/>
              <w:rPr>
                <w:rFonts w:ascii="Arial" w:eastAsia="Times New Roman" w:hAnsi="Arial" w:cs="Arial"/>
                <w:sz w:val="16"/>
                <w:szCs w:val="16"/>
                <w:lang w:eastAsia="pt-BR"/>
              </w:rPr>
            </w:pPr>
            <w:r>
              <w:rPr>
                <w:rFonts w:ascii="Arial" w:eastAsia="Carlito" w:hAnsi="Arial" w:cs="Carlito"/>
                <w:color w:val="000000"/>
                <w:w w:val="105"/>
                <w:sz w:val="16"/>
                <w:szCs w:val="16"/>
                <w:shd w:val="clear" w:color="auto" w:fill="FFFFFF"/>
                <w:lang w:val="pt-PT"/>
              </w:rPr>
              <w:t>97,1</w:t>
            </w:r>
            <w:r w:rsidR="00511A86" w:rsidRPr="00511A86">
              <w:rPr>
                <w:rFonts w:ascii="Arial" w:eastAsia="Carlito" w:hAnsi="Arial" w:cs="Carlito"/>
                <w:color w:val="000000"/>
                <w:w w:val="105"/>
                <w:sz w:val="16"/>
                <w:szCs w:val="16"/>
                <w:shd w:val="clear" w:color="auto" w:fill="FFFFFF"/>
                <w:lang w:val="pt-PT"/>
              </w:rPr>
              <w:t>%</w:t>
            </w:r>
          </w:p>
        </w:tc>
        <w:tc>
          <w:tcPr>
            <w:tcW w:w="1251" w:type="dxa"/>
            <w:shd w:val="clear" w:color="auto" w:fill="FFFFFF" w:themeFill="background1"/>
            <w:vAlign w:val="center"/>
            <w:hideMark/>
          </w:tcPr>
          <w:p w14:paraId="785BA3CE" w14:textId="77777777" w:rsidR="00511A86" w:rsidRPr="00CC5F33" w:rsidRDefault="00511A86" w:rsidP="00511A86">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51" w:type="dxa"/>
            <w:gridSpan w:val="3"/>
            <w:shd w:val="clear" w:color="auto" w:fill="FFFFFF" w:themeFill="background1"/>
            <w:vAlign w:val="center"/>
            <w:hideMark/>
          </w:tcPr>
          <w:p w14:paraId="6EA81DD4" w14:textId="77777777" w:rsidR="00511A86" w:rsidRPr="00CC5F33" w:rsidRDefault="00511A86" w:rsidP="00511A86">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7" w:type="dxa"/>
            <w:shd w:val="clear" w:color="auto" w:fill="FFFFFF" w:themeFill="background1"/>
            <w:vAlign w:val="center"/>
          </w:tcPr>
          <w:p w14:paraId="428D41EE" w14:textId="6D22412B" w:rsidR="00511A86" w:rsidRDefault="00511A86" w:rsidP="00511A86">
            <w:pPr>
              <w:spacing w:after="0" w:line="36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CA44A5" w:rsidRPr="00CC5F33" w14:paraId="71968B54" w14:textId="77777777" w:rsidTr="0082494A">
        <w:trPr>
          <w:trHeight w:val="270"/>
        </w:trPr>
        <w:tc>
          <w:tcPr>
            <w:tcW w:w="9918" w:type="dxa"/>
            <w:gridSpan w:val="10"/>
            <w:shd w:val="clear" w:color="auto" w:fill="A6A6A6" w:themeFill="background1" w:themeFillShade="A6"/>
            <w:vAlign w:val="center"/>
          </w:tcPr>
          <w:p w14:paraId="383558A5" w14:textId="77777777" w:rsidR="00CA44A5" w:rsidRPr="00202B66" w:rsidRDefault="00CA44A5" w:rsidP="00CA44A5">
            <w:pPr>
              <w:spacing w:after="0" w:line="240" w:lineRule="auto"/>
              <w:jc w:val="center"/>
              <w:rPr>
                <w:rFonts w:ascii="Arial Narrow" w:eastAsia="Times New Roman" w:hAnsi="Arial Narrow" w:cs="Arial"/>
                <w:b/>
                <w:bCs/>
                <w:lang w:val="pt-PT" w:eastAsia="pt-BR"/>
              </w:rPr>
            </w:pPr>
            <w:r w:rsidRPr="00AB1918">
              <w:rPr>
                <w:rFonts w:ascii="Arial Narrow" w:eastAsia="Times New Roman" w:hAnsi="Arial Narrow" w:cs="Arial"/>
                <w:b/>
                <w:bCs/>
                <w:lang w:val="pt-PT" w:eastAsia="pt-BR"/>
              </w:rPr>
              <w:t>CONCENTRADO DE PLAQUETAS RANDÔMICAS</w:t>
            </w:r>
          </w:p>
        </w:tc>
      </w:tr>
      <w:tr w:rsidR="00CA44A5" w:rsidRPr="00CC5F33" w14:paraId="22040A6C" w14:textId="77777777" w:rsidTr="00342364">
        <w:trPr>
          <w:trHeight w:val="525"/>
        </w:trPr>
        <w:tc>
          <w:tcPr>
            <w:tcW w:w="2410" w:type="dxa"/>
            <w:shd w:val="clear" w:color="auto" w:fill="D0CECE" w:themeFill="background2" w:themeFillShade="E6"/>
            <w:vAlign w:val="center"/>
            <w:hideMark/>
          </w:tcPr>
          <w:p w14:paraId="376C0A1B"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418" w:type="dxa"/>
            <w:shd w:val="clear" w:color="auto" w:fill="D0CECE" w:themeFill="background2" w:themeFillShade="E6"/>
            <w:vAlign w:val="center"/>
            <w:hideMark/>
          </w:tcPr>
          <w:p w14:paraId="46CC7990" w14:textId="77777777" w:rsidR="00CA44A5" w:rsidRPr="00CC5F33" w:rsidRDefault="00CA44A5" w:rsidP="00CA44A5">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988" w:type="dxa"/>
            <w:gridSpan w:val="2"/>
            <w:shd w:val="clear" w:color="auto" w:fill="D0CECE" w:themeFill="background2" w:themeFillShade="E6"/>
            <w:vAlign w:val="center"/>
            <w:hideMark/>
          </w:tcPr>
          <w:p w14:paraId="2D60554B" w14:textId="77777777" w:rsidR="00CA44A5" w:rsidRPr="00CC5F33" w:rsidRDefault="00CA44A5" w:rsidP="00CA44A5">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713" w:type="dxa"/>
            <w:shd w:val="clear" w:color="auto" w:fill="D0CECE" w:themeFill="background2" w:themeFillShade="E6"/>
            <w:vAlign w:val="center"/>
            <w:hideMark/>
          </w:tcPr>
          <w:p w14:paraId="63B4D8C3"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51" w:type="dxa"/>
            <w:shd w:val="clear" w:color="auto" w:fill="D0CECE" w:themeFill="background2" w:themeFillShade="E6"/>
            <w:vAlign w:val="center"/>
            <w:hideMark/>
          </w:tcPr>
          <w:p w14:paraId="2BECABB9"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17" w:type="dxa"/>
            <w:shd w:val="clear" w:color="auto" w:fill="D0CECE" w:themeFill="background2" w:themeFillShade="E6"/>
            <w:vAlign w:val="center"/>
            <w:hideMark/>
          </w:tcPr>
          <w:p w14:paraId="3184ADDA" w14:textId="77777777" w:rsidR="00CA44A5" w:rsidRPr="00CC5F33" w:rsidRDefault="00CA44A5" w:rsidP="00CA44A5">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2121" w:type="dxa"/>
            <w:gridSpan w:val="3"/>
            <w:shd w:val="clear" w:color="auto" w:fill="D0CECE" w:themeFill="background2" w:themeFillShade="E6"/>
            <w:vAlign w:val="center"/>
            <w:hideMark/>
          </w:tcPr>
          <w:p w14:paraId="4A0E4F46" w14:textId="77777777" w:rsidR="00CA44A5" w:rsidRPr="00CC5F33" w:rsidRDefault="00CA44A5" w:rsidP="00CA44A5">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Microbiológico</w:t>
            </w:r>
          </w:p>
        </w:tc>
      </w:tr>
      <w:tr w:rsidR="00CA44A5" w:rsidRPr="00CC5F33" w14:paraId="58F63D6A" w14:textId="77777777" w:rsidTr="00342364">
        <w:trPr>
          <w:trHeight w:val="270"/>
        </w:trPr>
        <w:tc>
          <w:tcPr>
            <w:tcW w:w="2410" w:type="dxa"/>
            <w:shd w:val="clear" w:color="auto" w:fill="FFFFFF" w:themeFill="background1"/>
            <w:vAlign w:val="center"/>
            <w:hideMark/>
          </w:tcPr>
          <w:p w14:paraId="10108A7C" w14:textId="5F302AFF" w:rsidR="00CA44A5" w:rsidRPr="00CC5F33" w:rsidRDefault="00CA44A5" w:rsidP="00CA44A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hideMark/>
          </w:tcPr>
          <w:p w14:paraId="659D61D4" w14:textId="6637878D" w:rsidR="00CA44A5" w:rsidRPr="00CC5F33" w:rsidRDefault="009B7733" w:rsidP="00CA44A5">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CA44A5"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hideMark/>
          </w:tcPr>
          <w:p w14:paraId="61BEF75A" w14:textId="77777777" w:rsidR="00CA44A5" w:rsidRPr="00CC5F33" w:rsidRDefault="00CA44A5" w:rsidP="00CA44A5">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762422C4" w14:textId="26B1C13D" w:rsidR="00CA44A5" w:rsidRPr="00CC5F33" w:rsidRDefault="009B7733" w:rsidP="00CA44A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CA44A5"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6356A8B2" w14:textId="5721743F" w:rsidR="00CA44A5" w:rsidRPr="00CC5F33" w:rsidRDefault="00400147" w:rsidP="00CA44A5">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CA44A5" w:rsidRPr="00CC5F33">
              <w:rPr>
                <w:rFonts w:ascii="Arial" w:eastAsia="Times New Roman" w:hAnsi="Arial" w:cs="Arial"/>
                <w:sz w:val="16"/>
                <w:szCs w:val="16"/>
                <w:lang w:val="pt-PT" w:eastAsia="pt-BR"/>
              </w:rPr>
              <w:t>%</w:t>
            </w:r>
          </w:p>
        </w:tc>
        <w:tc>
          <w:tcPr>
            <w:tcW w:w="1017" w:type="dxa"/>
            <w:shd w:val="clear" w:color="auto" w:fill="FFFFFF" w:themeFill="background1"/>
            <w:vAlign w:val="center"/>
            <w:hideMark/>
          </w:tcPr>
          <w:p w14:paraId="0E92994C" w14:textId="77777777" w:rsidR="00CA44A5" w:rsidRPr="00CC5F33" w:rsidRDefault="00CA44A5" w:rsidP="00CA44A5">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290FA9EA" w14:textId="77777777" w:rsidR="00CA44A5" w:rsidRPr="00CC5F33" w:rsidRDefault="00CA44A5" w:rsidP="00CA44A5">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1CE4848A" w14:textId="77777777" w:rsidTr="00AB1918">
        <w:trPr>
          <w:trHeight w:val="270"/>
        </w:trPr>
        <w:tc>
          <w:tcPr>
            <w:tcW w:w="2410" w:type="dxa"/>
            <w:shd w:val="clear" w:color="auto" w:fill="FFFFFF" w:themeFill="background1"/>
            <w:vAlign w:val="center"/>
          </w:tcPr>
          <w:p w14:paraId="799EE951" w14:textId="05ECD386"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 xml:space="preserve">EMOGO </w:t>
            </w:r>
            <w:r w:rsidRPr="00CC5F33">
              <w:rPr>
                <w:rFonts w:ascii="Arial" w:eastAsia="Times New Roman" w:hAnsi="Arial" w:cs="Arial"/>
                <w:sz w:val="16"/>
                <w:szCs w:val="16"/>
                <w:lang w:val="pt-PT" w:eastAsia="pt-BR"/>
              </w:rPr>
              <w:t>Ceres</w:t>
            </w:r>
          </w:p>
        </w:tc>
        <w:tc>
          <w:tcPr>
            <w:tcW w:w="1418" w:type="dxa"/>
            <w:shd w:val="clear" w:color="auto" w:fill="FFFFFF" w:themeFill="background1"/>
            <w:vAlign w:val="center"/>
          </w:tcPr>
          <w:p w14:paraId="6069B226" w14:textId="697B6F14"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tcPr>
          <w:p w14:paraId="51E44108" w14:textId="3F614355"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tcPr>
          <w:p w14:paraId="3C9FB8F5" w14:textId="1160F165" w:rsidR="00AB1918" w:rsidRPr="00CC5F33" w:rsidRDefault="00AB1918" w:rsidP="00AB1918">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56875BCE" w14:textId="4F19572E"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17" w:type="dxa"/>
            <w:shd w:val="clear" w:color="auto" w:fill="FFFFFF" w:themeFill="background1"/>
            <w:vAlign w:val="center"/>
          </w:tcPr>
          <w:p w14:paraId="21D9CEA5" w14:textId="1A324EFD"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tcPr>
          <w:p w14:paraId="3BD95D7E" w14:textId="170CFA22" w:rsidR="00AB1918"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6EDEBD5D" w14:textId="77777777" w:rsidTr="00AB1918">
        <w:trPr>
          <w:trHeight w:val="270"/>
        </w:trPr>
        <w:tc>
          <w:tcPr>
            <w:tcW w:w="2410" w:type="dxa"/>
            <w:shd w:val="clear" w:color="auto" w:fill="FFFFFF" w:themeFill="background1"/>
            <w:vAlign w:val="center"/>
          </w:tcPr>
          <w:p w14:paraId="05BD6CD7" w14:textId="58ACAD80"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 xml:space="preserve">EMOGO </w:t>
            </w:r>
            <w:r w:rsidRPr="00CC5F33">
              <w:rPr>
                <w:rFonts w:ascii="Arial" w:eastAsia="Times New Roman" w:hAnsi="Arial" w:cs="Arial"/>
                <w:sz w:val="16"/>
                <w:szCs w:val="16"/>
                <w:lang w:val="pt-PT" w:eastAsia="pt-BR"/>
              </w:rPr>
              <w:t>Catalão</w:t>
            </w:r>
          </w:p>
        </w:tc>
        <w:tc>
          <w:tcPr>
            <w:tcW w:w="1418" w:type="dxa"/>
            <w:shd w:val="clear" w:color="auto" w:fill="FFFFFF" w:themeFill="background1"/>
            <w:vAlign w:val="center"/>
          </w:tcPr>
          <w:p w14:paraId="4F052B41" w14:textId="7388F26B"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8" w:type="dxa"/>
            <w:gridSpan w:val="2"/>
            <w:shd w:val="clear" w:color="auto" w:fill="FFFFFF" w:themeFill="background1"/>
            <w:vAlign w:val="center"/>
          </w:tcPr>
          <w:p w14:paraId="14592A77" w14:textId="67C8FACA"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tcPr>
          <w:p w14:paraId="3BBEE681" w14:textId="244A0468"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259DC373" w14:textId="4697C845"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tcPr>
          <w:p w14:paraId="305FCB6D" w14:textId="47EAEBA3"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tcPr>
          <w:p w14:paraId="660BD45C" w14:textId="1A5EADA0"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25A62681" w14:textId="77777777" w:rsidTr="00342364">
        <w:trPr>
          <w:trHeight w:val="270"/>
        </w:trPr>
        <w:tc>
          <w:tcPr>
            <w:tcW w:w="2410" w:type="dxa"/>
            <w:shd w:val="clear" w:color="auto" w:fill="FFFFFF" w:themeFill="background1"/>
            <w:vAlign w:val="center"/>
          </w:tcPr>
          <w:p w14:paraId="721380DC" w14:textId="3D378BB2"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w:t>
            </w:r>
            <w:r>
              <w:rPr>
                <w:rFonts w:ascii="Arial" w:eastAsia="Times New Roman" w:hAnsi="Arial" w:cs="Arial"/>
                <w:sz w:val="16"/>
                <w:szCs w:val="16"/>
                <w:lang w:val="pt-PT" w:eastAsia="pt-BR"/>
              </w:rPr>
              <w:t>EMOGO Jataí</w:t>
            </w:r>
          </w:p>
        </w:tc>
        <w:tc>
          <w:tcPr>
            <w:tcW w:w="1418" w:type="dxa"/>
            <w:shd w:val="clear" w:color="auto" w:fill="FFFFFF" w:themeFill="background1"/>
            <w:vAlign w:val="center"/>
          </w:tcPr>
          <w:p w14:paraId="71435D4C" w14:textId="16F70AD3"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988" w:type="dxa"/>
            <w:gridSpan w:val="2"/>
            <w:shd w:val="clear" w:color="auto" w:fill="FFFFFF" w:themeFill="background1"/>
            <w:vAlign w:val="center"/>
          </w:tcPr>
          <w:p w14:paraId="405F23AC" w14:textId="1E670E5B"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713" w:type="dxa"/>
            <w:shd w:val="clear" w:color="auto" w:fill="FFFFFF" w:themeFill="background1"/>
            <w:vAlign w:val="center"/>
          </w:tcPr>
          <w:p w14:paraId="1CE84917" w14:textId="729E7A65"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51" w:type="dxa"/>
            <w:shd w:val="clear" w:color="auto" w:fill="FFFFFF" w:themeFill="background1"/>
            <w:vAlign w:val="center"/>
          </w:tcPr>
          <w:p w14:paraId="1648B566" w14:textId="44CA5D84"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17" w:type="dxa"/>
            <w:shd w:val="clear" w:color="auto" w:fill="FFFFFF" w:themeFill="background1"/>
            <w:vAlign w:val="center"/>
          </w:tcPr>
          <w:p w14:paraId="7E63CCD0" w14:textId="22726F4A"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121" w:type="dxa"/>
            <w:gridSpan w:val="3"/>
            <w:shd w:val="clear" w:color="auto" w:fill="FFFFFF" w:themeFill="background1"/>
            <w:vAlign w:val="center"/>
          </w:tcPr>
          <w:p w14:paraId="55B541B2" w14:textId="1B2437A9"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AB1918" w:rsidRPr="00CC5F33" w14:paraId="573F1B5F" w14:textId="77777777" w:rsidTr="00342364">
        <w:trPr>
          <w:trHeight w:val="270"/>
        </w:trPr>
        <w:tc>
          <w:tcPr>
            <w:tcW w:w="2410" w:type="dxa"/>
            <w:shd w:val="clear" w:color="auto" w:fill="FFFFFF" w:themeFill="background1"/>
            <w:vAlign w:val="center"/>
          </w:tcPr>
          <w:p w14:paraId="721FD85C" w14:textId="577816B3"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418" w:type="dxa"/>
            <w:shd w:val="clear" w:color="auto" w:fill="FFFFFF" w:themeFill="background1"/>
            <w:vAlign w:val="center"/>
          </w:tcPr>
          <w:p w14:paraId="4ABC35C9" w14:textId="350BB5BB"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8" w:type="dxa"/>
            <w:gridSpan w:val="2"/>
            <w:shd w:val="clear" w:color="auto" w:fill="FFFFFF" w:themeFill="background1"/>
            <w:vAlign w:val="center"/>
          </w:tcPr>
          <w:p w14:paraId="31683D4E" w14:textId="1D47A592"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tcPr>
          <w:p w14:paraId="0704B8A6" w14:textId="21562180" w:rsidR="00AB1918" w:rsidRPr="00CC5F33" w:rsidRDefault="00400147"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AB1918"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5B2C6D94" w14:textId="18186F57"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tcPr>
          <w:p w14:paraId="5274A639" w14:textId="7C741C71"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tcPr>
          <w:p w14:paraId="6019C248" w14:textId="0D7411F7" w:rsidR="00AB1918"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7645C8E9" w14:textId="77777777" w:rsidTr="00342364">
        <w:trPr>
          <w:trHeight w:val="270"/>
        </w:trPr>
        <w:tc>
          <w:tcPr>
            <w:tcW w:w="2410" w:type="dxa"/>
            <w:shd w:val="clear" w:color="auto" w:fill="FFFFFF" w:themeFill="background1"/>
            <w:vAlign w:val="center"/>
          </w:tcPr>
          <w:p w14:paraId="2B09F5D6" w14:textId="164A1588"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418" w:type="dxa"/>
            <w:shd w:val="clear" w:color="auto" w:fill="FFFFFF" w:themeFill="background1"/>
            <w:vAlign w:val="center"/>
          </w:tcPr>
          <w:p w14:paraId="3828E2EB" w14:textId="3328CE9C"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tcPr>
          <w:p w14:paraId="1396127D" w14:textId="3F8B0619"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tcPr>
          <w:p w14:paraId="7F4FF2F7" w14:textId="5375B53D" w:rsidR="00AB1918" w:rsidRPr="00CC5F33" w:rsidRDefault="00AB1918" w:rsidP="00AB1918">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3928D85B" w14:textId="65B6BBED"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17" w:type="dxa"/>
            <w:shd w:val="clear" w:color="auto" w:fill="FFFFFF" w:themeFill="background1"/>
            <w:vAlign w:val="center"/>
          </w:tcPr>
          <w:p w14:paraId="6F00E0D0" w14:textId="2E5459FA"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tcPr>
          <w:p w14:paraId="0FBD8FE4" w14:textId="750C8E5B"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15127CE0" w14:textId="77777777" w:rsidTr="00342364">
        <w:trPr>
          <w:trHeight w:val="270"/>
        </w:trPr>
        <w:tc>
          <w:tcPr>
            <w:tcW w:w="2410" w:type="dxa"/>
            <w:shd w:val="clear" w:color="auto" w:fill="FFFFFF" w:themeFill="background1"/>
            <w:vAlign w:val="center"/>
            <w:hideMark/>
          </w:tcPr>
          <w:p w14:paraId="042EFF0A" w14:textId="77777777" w:rsidR="00AB1918" w:rsidRPr="00CC5F33" w:rsidRDefault="00AB1918" w:rsidP="00AB1918">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hideMark/>
          </w:tcPr>
          <w:p w14:paraId="19FADBE1"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hideMark/>
          </w:tcPr>
          <w:p w14:paraId="47D217E3"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61EB2E70" w14:textId="61BC21E1" w:rsidR="00AB1918" w:rsidRPr="00CC5F33" w:rsidRDefault="00400147"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97</w:t>
            </w:r>
            <w:r w:rsidR="00AB1918"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166169C3" w14:textId="3B51DC8E" w:rsidR="00AB1918" w:rsidRPr="00CC5F33" w:rsidRDefault="00400147"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AB1918" w:rsidRPr="00CC5F33">
              <w:rPr>
                <w:rFonts w:ascii="Arial" w:eastAsia="Times New Roman" w:hAnsi="Arial" w:cs="Arial"/>
                <w:sz w:val="16"/>
                <w:szCs w:val="16"/>
                <w:lang w:val="pt-PT" w:eastAsia="pt-BR"/>
              </w:rPr>
              <w:t>%</w:t>
            </w:r>
          </w:p>
        </w:tc>
        <w:tc>
          <w:tcPr>
            <w:tcW w:w="1017" w:type="dxa"/>
            <w:shd w:val="clear" w:color="auto" w:fill="FFFFFF" w:themeFill="background1"/>
            <w:vAlign w:val="center"/>
            <w:hideMark/>
          </w:tcPr>
          <w:p w14:paraId="322326F9"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099ADCBA" w14:textId="77777777" w:rsidR="00AB1918"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r>
      <w:tr w:rsidR="00AB1918" w:rsidRPr="00CC5F33" w14:paraId="11202A78" w14:textId="77777777" w:rsidTr="0082494A">
        <w:trPr>
          <w:trHeight w:val="270"/>
        </w:trPr>
        <w:tc>
          <w:tcPr>
            <w:tcW w:w="9918" w:type="dxa"/>
            <w:gridSpan w:val="10"/>
            <w:shd w:val="clear" w:color="auto" w:fill="A6A6A6" w:themeFill="background1" w:themeFillShade="A6"/>
            <w:vAlign w:val="center"/>
          </w:tcPr>
          <w:p w14:paraId="014D64C9" w14:textId="77777777" w:rsidR="00AB1918" w:rsidRPr="00202B66" w:rsidRDefault="00AB1918" w:rsidP="00AB1918">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AB1918" w:rsidRPr="00CC5F33" w14:paraId="70CE094E" w14:textId="77777777" w:rsidTr="00342364">
        <w:trPr>
          <w:trHeight w:val="525"/>
        </w:trPr>
        <w:tc>
          <w:tcPr>
            <w:tcW w:w="2410" w:type="dxa"/>
            <w:shd w:val="clear" w:color="auto" w:fill="D0CECE" w:themeFill="background2" w:themeFillShade="E6"/>
            <w:vAlign w:val="center"/>
            <w:hideMark/>
          </w:tcPr>
          <w:p w14:paraId="1A0A00F5"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418" w:type="dxa"/>
            <w:shd w:val="clear" w:color="auto" w:fill="D0CECE" w:themeFill="background2" w:themeFillShade="E6"/>
            <w:vAlign w:val="center"/>
            <w:hideMark/>
          </w:tcPr>
          <w:p w14:paraId="0CD3814C" w14:textId="77777777" w:rsidR="00AB1918" w:rsidRPr="00CC5F33" w:rsidRDefault="00AB1918" w:rsidP="00AB1918">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988" w:type="dxa"/>
            <w:gridSpan w:val="2"/>
            <w:shd w:val="clear" w:color="auto" w:fill="D0CECE" w:themeFill="background2" w:themeFillShade="E6"/>
            <w:vAlign w:val="center"/>
            <w:hideMark/>
          </w:tcPr>
          <w:p w14:paraId="29140AFA" w14:textId="77777777" w:rsidR="00AB1918" w:rsidRPr="00CC5F33" w:rsidRDefault="00AB1918" w:rsidP="00AB1918">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713" w:type="dxa"/>
            <w:shd w:val="clear" w:color="auto" w:fill="D0CECE" w:themeFill="background2" w:themeFillShade="E6"/>
            <w:vAlign w:val="center"/>
            <w:hideMark/>
          </w:tcPr>
          <w:p w14:paraId="00F5EA29"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51" w:type="dxa"/>
            <w:shd w:val="clear" w:color="auto" w:fill="D0CECE" w:themeFill="background2" w:themeFillShade="E6"/>
            <w:vAlign w:val="center"/>
            <w:hideMark/>
          </w:tcPr>
          <w:p w14:paraId="7524CDBE"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17" w:type="dxa"/>
            <w:shd w:val="clear" w:color="auto" w:fill="D0CECE" w:themeFill="background2" w:themeFillShade="E6"/>
            <w:vAlign w:val="center"/>
            <w:hideMark/>
          </w:tcPr>
          <w:p w14:paraId="1FF5E5FA"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2121" w:type="dxa"/>
            <w:gridSpan w:val="3"/>
            <w:shd w:val="clear" w:color="auto" w:fill="D0CECE" w:themeFill="background2" w:themeFillShade="E6"/>
            <w:vAlign w:val="center"/>
            <w:hideMark/>
          </w:tcPr>
          <w:p w14:paraId="37847D77" w14:textId="77777777" w:rsidR="00AB1918" w:rsidRPr="00CC5F33" w:rsidRDefault="00AB1918" w:rsidP="00AB1918">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Microbiológico</w:t>
            </w:r>
          </w:p>
        </w:tc>
      </w:tr>
      <w:tr w:rsidR="00AB1918" w:rsidRPr="00CC5F33" w14:paraId="00552FFB" w14:textId="77777777" w:rsidTr="00342364">
        <w:trPr>
          <w:trHeight w:val="270"/>
        </w:trPr>
        <w:tc>
          <w:tcPr>
            <w:tcW w:w="2410" w:type="dxa"/>
            <w:shd w:val="clear" w:color="auto" w:fill="FFFFFF" w:themeFill="background1"/>
            <w:vAlign w:val="center"/>
            <w:hideMark/>
          </w:tcPr>
          <w:p w14:paraId="2B47F5B1" w14:textId="37095832"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hideMark/>
          </w:tcPr>
          <w:p w14:paraId="02A940A0"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8" w:type="dxa"/>
            <w:gridSpan w:val="2"/>
            <w:shd w:val="clear" w:color="auto" w:fill="FFFFFF" w:themeFill="background1"/>
            <w:vAlign w:val="center"/>
            <w:hideMark/>
          </w:tcPr>
          <w:p w14:paraId="3220EBE1"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3405E198"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60AC604E"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hideMark/>
          </w:tcPr>
          <w:p w14:paraId="4FF7733E"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630CE25F" w14:textId="77777777" w:rsidR="00AB1918"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r>
      <w:tr w:rsidR="00AB1918" w:rsidRPr="00CC5F33" w14:paraId="161C79A4" w14:textId="77777777" w:rsidTr="00342364">
        <w:trPr>
          <w:trHeight w:val="270"/>
        </w:trPr>
        <w:tc>
          <w:tcPr>
            <w:tcW w:w="2410" w:type="dxa"/>
            <w:shd w:val="clear" w:color="auto" w:fill="FFFFFF" w:themeFill="background1"/>
            <w:vAlign w:val="center"/>
            <w:hideMark/>
          </w:tcPr>
          <w:p w14:paraId="6A0F7FE6" w14:textId="77777777" w:rsidR="00AB1918" w:rsidRPr="00CC5F33" w:rsidRDefault="00AB1918" w:rsidP="00AB1918">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hideMark/>
          </w:tcPr>
          <w:p w14:paraId="6FAA81F4"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8" w:type="dxa"/>
            <w:gridSpan w:val="2"/>
            <w:shd w:val="clear" w:color="auto" w:fill="FFFFFF" w:themeFill="background1"/>
            <w:vAlign w:val="center"/>
            <w:hideMark/>
          </w:tcPr>
          <w:p w14:paraId="7B4860F4"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22BC5F76"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2FA6FE38"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hideMark/>
          </w:tcPr>
          <w:p w14:paraId="347387B5"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4F29EAAB" w14:textId="77777777" w:rsidR="00AB1918"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r>
      <w:tr w:rsidR="00AB1918" w:rsidRPr="00CC5F33" w14:paraId="29B9AC6A" w14:textId="77777777" w:rsidTr="0082494A">
        <w:trPr>
          <w:trHeight w:val="270"/>
        </w:trPr>
        <w:tc>
          <w:tcPr>
            <w:tcW w:w="9918" w:type="dxa"/>
            <w:gridSpan w:val="10"/>
            <w:shd w:val="clear" w:color="auto" w:fill="A6A6A6" w:themeFill="background1" w:themeFillShade="A6"/>
            <w:vAlign w:val="center"/>
          </w:tcPr>
          <w:p w14:paraId="5D73420C" w14:textId="77777777" w:rsidR="00AB1918" w:rsidRPr="00202B66" w:rsidRDefault="00AB1918" w:rsidP="00AB1918">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AB1918" w:rsidRPr="00CC5F33" w14:paraId="2E8CA9C2" w14:textId="77777777" w:rsidTr="00342364">
        <w:trPr>
          <w:trHeight w:val="525"/>
        </w:trPr>
        <w:tc>
          <w:tcPr>
            <w:tcW w:w="2410" w:type="dxa"/>
            <w:shd w:val="clear" w:color="auto" w:fill="D0CECE" w:themeFill="background2" w:themeFillShade="E6"/>
            <w:vAlign w:val="center"/>
            <w:hideMark/>
          </w:tcPr>
          <w:p w14:paraId="5318211E"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418" w:type="dxa"/>
            <w:shd w:val="clear" w:color="auto" w:fill="D0CECE" w:themeFill="background2" w:themeFillShade="E6"/>
            <w:vAlign w:val="center"/>
            <w:hideMark/>
          </w:tcPr>
          <w:p w14:paraId="5FBB6818" w14:textId="77777777" w:rsidR="00AB1918" w:rsidRPr="00CC5F33" w:rsidRDefault="00AB1918" w:rsidP="00AB1918">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988" w:type="dxa"/>
            <w:gridSpan w:val="2"/>
            <w:shd w:val="clear" w:color="auto" w:fill="D0CECE" w:themeFill="background2" w:themeFillShade="E6"/>
            <w:vAlign w:val="center"/>
            <w:hideMark/>
          </w:tcPr>
          <w:p w14:paraId="339545A6" w14:textId="77777777" w:rsidR="00AB1918" w:rsidRPr="00CC5F33" w:rsidRDefault="00AB1918" w:rsidP="00AB1918">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713" w:type="dxa"/>
            <w:shd w:val="clear" w:color="auto" w:fill="D0CECE" w:themeFill="background2" w:themeFillShade="E6"/>
            <w:vAlign w:val="center"/>
            <w:hideMark/>
          </w:tcPr>
          <w:p w14:paraId="009DBE7C"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51" w:type="dxa"/>
            <w:shd w:val="clear" w:color="auto" w:fill="D0CECE" w:themeFill="background2" w:themeFillShade="E6"/>
            <w:vAlign w:val="center"/>
            <w:hideMark/>
          </w:tcPr>
          <w:p w14:paraId="3EA151F8"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17" w:type="dxa"/>
            <w:shd w:val="clear" w:color="auto" w:fill="D0CECE" w:themeFill="background2" w:themeFillShade="E6"/>
            <w:vAlign w:val="center"/>
            <w:hideMark/>
          </w:tcPr>
          <w:p w14:paraId="4DD27667"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2121" w:type="dxa"/>
            <w:gridSpan w:val="3"/>
            <w:shd w:val="clear" w:color="auto" w:fill="D0CECE" w:themeFill="background2" w:themeFillShade="E6"/>
            <w:vAlign w:val="center"/>
            <w:hideMark/>
          </w:tcPr>
          <w:p w14:paraId="1E153486" w14:textId="77777777" w:rsidR="00AB1918" w:rsidRPr="00CC5F33" w:rsidRDefault="00AB1918" w:rsidP="00AB1918">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Microbiológico</w:t>
            </w:r>
          </w:p>
        </w:tc>
      </w:tr>
      <w:tr w:rsidR="00AB1918" w:rsidRPr="00CC5F33" w14:paraId="74255965" w14:textId="77777777" w:rsidTr="00342364">
        <w:trPr>
          <w:trHeight w:val="270"/>
        </w:trPr>
        <w:tc>
          <w:tcPr>
            <w:tcW w:w="2410" w:type="dxa"/>
            <w:shd w:val="clear" w:color="auto" w:fill="FFFFFF" w:themeFill="background1"/>
            <w:vAlign w:val="center"/>
            <w:hideMark/>
          </w:tcPr>
          <w:p w14:paraId="65595057" w14:textId="41453A0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hideMark/>
          </w:tcPr>
          <w:p w14:paraId="2E6C03C8" w14:textId="7CEB15DA"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hideMark/>
          </w:tcPr>
          <w:p w14:paraId="00D9D1E6"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3F56078C" w14:textId="77777777"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626C5907" w14:textId="77777777"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17" w:type="dxa"/>
            <w:shd w:val="clear" w:color="auto" w:fill="FFFFFF" w:themeFill="background1"/>
            <w:vAlign w:val="center"/>
            <w:hideMark/>
          </w:tcPr>
          <w:p w14:paraId="71A05EAC"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305CD35D" w14:textId="77777777"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4BEB2D01" w14:textId="77777777" w:rsidTr="00342364">
        <w:trPr>
          <w:trHeight w:val="270"/>
        </w:trPr>
        <w:tc>
          <w:tcPr>
            <w:tcW w:w="2410" w:type="dxa"/>
            <w:shd w:val="clear" w:color="auto" w:fill="FFFFFF" w:themeFill="background1"/>
            <w:vAlign w:val="center"/>
            <w:hideMark/>
          </w:tcPr>
          <w:p w14:paraId="21FBB780" w14:textId="77777777" w:rsidR="00AB1918" w:rsidRPr="00CC5F33" w:rsidRDefault="00AB1918" w:rsidP="00AB1918">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hideMark/>
          </w:tcPr>
          <w:p w14:paraId="50BB746D" w14:textId="4206A1BB"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8" w:type="dxa"/>
            <w:gridSpan w:val="2"/>
            <w:shd w:val="clear" w:color="auto" w:fill="FFFFFF" w:themeFill="background1"/>
            <w:vAlign w:val="center"/>
            <w:hideMark/>
          </w:tcPr>
          <w:p w14:paraId="426E6C03"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713" w:type="dxa"/>
            <w:shd w:val="clear" w:color="auto" w:fill="FFFFFF" w:themeFill="background1"/>
            <w:vAlign w:val="center"/>
            <w:hideMark/>
          </w:tcPr>
          <w:p w14:paraId="213296F1" w14:textId="77777777" w:rsidR="00AB1918" w:rsidRPr="00CC5F33" w:rsidRDefault="00AB1918" w:rsidP="00AB1918">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2CD56BF3" w14:textId="77777777" w:rsidR="00AB1918" w:rsidRPr="00CC5F33" w:rsidRDefault="00AB1918" w:rsidP="00AB1918">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17" w:type="dxa"/>
            <w:shd w:val="clear" w:color="auto" w:fill="FFFFFF" w:themeFill="background1"/>
            <w:vAlign w:val="center"/>
            <w:hideMark/>
          </w:tcPr>
          <w:p w14:paraId="129B1F4C"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121" w:type="dxa"/>
            <w:gridSpan w:val="3"/>
            <w:shd w:val="clear" w:color="auto" w:fill="FFFFFF" w:themeFill="background1"/>
            <w:vAlign w:val="center"/>
            <w:hideMark/>
          </w:tcPr>
          <w:p w14:paraId="640C6E2A" w14:textId="77777777" w:rsidR="00AB1918" w:rsidRPr="00CC5F33" w:rsidRDefault="00AB1918" w:rsidP="00AB1918">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AB1918" w:rsidRPr="00CC5F33" w14:paraId="2CD2245F" w14:textId="77777777" w:rsidTr="0082494A">
        <w:trPr>
          <w:trHeight w:val="270"/>
        </w:trPr>
        <w:tc>
          <w:tcPr>
            <w:tcW w:w="9918" w:type="dxa"/>
            <w:gridSpan w:val="10"/>
            <w:shd w:val="clear" w:color="auto" w:fill="A6A6A6" w:themeFill="background1" w:themeFillShade="A6"/>
            <w:vAlign w:val="center"/>
          </w:tcPr>
          <w:p w14:paraId="182A60D9" w14:textId="71734455" w:rsidR="00AB1918" w:rsidRPr="00202B66" w:rsidRDefault="00AB1918" w:rsidP="00AB1918">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w:t>
            </w:r>
            <w:r>
              <w:rPr>
                <w:rFonts w:ascii="Arial Narrow" w:eastAsia="Times New Roman" w:hAnsi="Arial Narrow" w:cs="Arial"/>
                <w:b/>
                <w:bCs/>
                <w:lang w:val="pt-PT" w:eastAsia="pt-BR"/>
              </w:rPr>
              <w:t>M</w:t>
            </w:r>
            <w:r w:rsidRPr="00202B66">
              <w:rPr>
                <w:rFonts w:ascii="Arial Narrow" w:eastAsia="Times New Roman" w:hAnsi="Arial Narrow" w:cs="Arial"/>
                <w:b/>
                <w:bCs/>
                <w:lang w:val="pt-PT" w:eastAsia="pt-BR"/>
              </w:rPr>
              <w:t>ÁCIAS FILTRADAS</w:t>
            </w:r>
            <w:r>
              <w:rPr>
                <w:rFonts w:ascii="Arial Narrow" w:eastAsia="Times New Roman" w:hAnsi="Arial Narrow" w:cs="Arial"/>
                <w:b/>
                <w:bCs/>
                <w:lang w:val="pt-PT" w:eastAsia="pt-BR"/>
              </w:rPr>
              <w:t>/IRRADIADAS</w:t>
            </w:r>
          </w:p>
        </w:tc>
      </w:tr>
      <w:tr w:rsidR="00AB1918" w:rsidRPr="00CC5F33" w14:paraId="39923B8F" w14:textId="77777777" w:rsidTr="009B7733">
        <w:trPr>
          <w:trHeight w:val="525"/>
        </w:trPr>
        <w:tc>
          <w:tcPr>
            <w:tcW w:w="2410" w:type="dxa"/>
            <w:shd w:val="clear" w:color="auto" w:fill="D0CECE" w:themeFill="background2" w:themeFillShade="E6"/>
            <w:vAlign w:val="center"/>
            <w:hideMark/>
          </w:tcPr>
          <w:p w14:paraId="14CA2B8D"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r>
              <w:rPr>
                <w:rFonts w:ascii="Arial" w:eastAsia="Times New Roman" w:hAnsi="Arial" w:cs="Arial"/>
                <w:b/>
                <w:bCs/>
                <w:sz w:val="16"/>
                <w:szCs w:val="16"/>
                <w:lang w:val="pt-PT" w:eastAsia="pt-BR"/>
              </w:rPr>
              <w:t>/irradiada/Lavada</w:t>
            </w:r>
          </w:p>
        </w:tc>
        <w:tc>
          <w:tcPr>
            <w:tcW w:w="1418" w:type="dxa"/>
            <w:shd w:val="clear" w:color="auto" w:fill="D0CECE" w:themeFill="background2" w:themeFillShade="E6"/>
            <w:vAlign w:val="center"/>
            <w:hideMark/>
          </w:tcPr>
          <w:p w14:paraId="2AF58E4D"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701" w:type="dxa"/>
            <w:gridSpan w:val="3"/>
            <w:shd w:val="clear" w:color="auto" w:fill="D0CECE" w:themeFill="background2" w:themeFillShade="E6"/>
            <w:vAlign w:val="center"/>
            <w:hideMark/>
          </w:tcPr>
          <w:p w14:paraId="2960DDCA"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51" w:type="dxa"/>
            <w:shd w:val="clear" w:color="auto" w:fill="D0CECE" w:themeFill="background2" w:themeFillShade="E6"/>
            <w:vAlign w:val="center"/>
            <w:hideMark/>
          </w:tcPr>
          <w:p w14:paraId="0429629B"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17" w:type="dxa"/>
            <w:shd w:val="clear" w:color="auto" w:fill="D0CECE" w:themeFill="background2" w:themeFillShade="E6"/>
            <w:vAlign w:val="center"/>
            <w:hideMark/>
          </w:tcPr>
          <w:p w14:paraId="42B88E14"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34" w:type="dxa"/>
            <w:gridSpan w:val="2"/>
            <w:shd w:val="clear" w:color="auto" w:fill="D0CECE" w:themeFill="background2" w:themeFillShade="E6"/>
            <w:vAlign w:val="center"/>
            <w:hideMark/>
          </w:tcPr>
          <w:p w14:paraId="3D2F70D4" w14:textId="77777777" w:rsidR="00AB1918" w:rsidRPr="00CC5F33" w:rsidRDefault="00AB1918" w:rsidP="00AB1918">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c>
          <w:tcPr>
            <w:tcW w:w="987" w:type="dxa"/>
            <w:shd w:val="clear" w:color="auto" w:fill="D0CECE" w:themeFill="background2" w:themeFillShade="E6"/>
            <w:vAlign w:val="center"/>
          </w:tcPr>
          <w:p w14:paraId="60084D81" w14:textId="77777777" w:rsidR="00AB1918" w:rsidRPr="00CC5F33" w:rsidRDefault="00AB1918" w:rsidP="00AB1918">
            <w:pPr>
              <w:spacing w:after="0" w:line="240" w:lineRule="auto"/>
              <w:jc w:val="center"/>
              <w:rPr>
                <w:rFonts w:ascii="Arial" w:eastAsia="Times New Roman" w:hAnsi="Arial" w:cs="Arial"/>
                <w:b/>
                <w:bCs/>
                <w:sz w:val="16"/>
                <w:szCs w:val="16"/>
                <w:lang w:val="pt-PT" w:eastAsia="pt-BR"/>
              </w:rPr>
            </w:pPr>
            <w:r>
              <w:rPr>
                <w:rFonts w:ascii="Arial" w:eastAsia="Times New Roman" w:hAnsi="Arial" w:cs="Arial"/>
                <w:b/>
                <w:bCs/>
                <w:sz w:val="16"/>
                <w:szCs w:val="16"/>
                <w:lang w:val="pt-PT" w:eastAsia="pt-BR"/>
              </w:rPr>
              <w:t>Volume</w:t>
            </w:r>
          </w:p>
        </w:tc>
      </w:tr>
      <w:tr w:rsidR="00AB1918" w:rsidRPr="00CC5F33" w14:paraId="3479E6F2" w14:textId="77777777" w:rsidTr="009B7733">
        <w:trPr>
          <w:trHeight w:val="270"/>
        </w:trPr>
        <w:tc>
          <w:tcPr>
            <w:tcW w:w="2410" w:type="dxa"/>
            <w:shd w:val="clear" w:color="auto" w:fill="FFFFFF" w:themeFill="background1"/>
            <w:vAlign w:val="center"/>
            <w:hideMark/>
          </w:tcPr>
          <w:p w14:paraId="3A03B3CB" w14:textId="223B0826"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hideMark/>
          </w:tcPr>
          <w:p w14:paraId="3B153A3A"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701" w:type="dxa"/>
            <w:gridSpan w:val="3"/>
            <w:shd w:val="clear" w:color="auto" w:fill="FFFFFF" w:themeFill="background1"/>
            <w:vAlign w:val="center"/>
            <w:hideMark/>
          </w:tcPr>
          <w:p w14:paraId="3867A7DA" w14:textId="46D9F76D"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251" w:type="dxa"/>
            <w:shd w:val="clear" w:color="auto" w:fill="FFFFFF" w:themeFill="background1"/>
            <w:vAlign w:val="center"/>
            <w:hideMark/>
          </w:tcPr>
          <w:p w14:paraId="7B9F156E"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hideMark/>
          </w:tcPr>
          <w:p w14:paraId="210628DB"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34" w:type="dxa"/>
            <w:gridSpan w:val="2"/>
            <w:shd w:val="clear" w:color="auto" w:fill="FFFFFF" w:themeFill="background1"/>
            <w:vAlign w:val="center"/>
            <w:hideMark/>
          </w:tcPr>
          <w:p w14:paraId="045A11D5"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0E6ADBAB" w14:textId="77777777"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AB1918" w:rsidRPr="00CC5F33" w14:paraId="7AB59974" w14:textId="77777777" w:rsidTr="009B7733">
        <w:trPr>
          <w:trHeight w:val="410"/>
        </w:trPr>
        <w:tc>
          <w:tcPr>
            <w:tcW w:w="2410" w:type="dxa"/>
            <w:shd w:val="clear" w:color="auto" w:fill="FFFFFF" w:themeFill="background1"/>
            <w:vAlign w:val="center"/>
            <w:hideMark/>
          </w:tcPr>
          <w:p w14:paraId="0C4C24F6" w14:textId="77777777" w:rsidR="00AB1918" w:rsidRPr="00CC5F33" w:rsidRDefault="00AB1918" w:rsidP="00AB1918">
            <w:pPr>
              <w:spacing w:after="0" w:line="240" w:lineRule="auto"/>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hideMark/>
          </w:tcPr>
          <w:p w14:paraId="6032A0F2"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701" w:type="dxa"/>
            <w:gridSpan w:val="3"/>
            <w:shd w:val="clear" w:color="auto" w:fill="FFFFFF" w:themeFill="background1"/>
            <w:vAlign w:val="center"/>
            <w:hideMark/>
          </w:tcPr>
          <w:p w14:paraId="11554ADE" w14:textId="6E967E7C"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hideMark/>
          </w:tcPr>
          <w:p w14:paraId="1025F028" w14:textId="77777777" w:rsidR="00AB1918" w:rsidRPr="00CC5F33" w:rsidRDefault="00AB1918" w:rsidP="00AB1918">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hideMark/>
          </w:tcPr>
          <w:p w14:paraId="1A7AE947"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34" w:type="dxa"/>
            <w:gridSpan w:val="2"/>
            <w:shd w:val="clear" w:color="auto" w:fill="FFFFFF" w:themeFill="background1"/>
            <w:vAlign w:val="center"/>
            <w:hideMark/>
          </w:tcPr>
          <w:p w14:paraId="78540BDA" w14:textId="77777777" w:rsidR="00AB1918" w:rsidRPr="00CC5F33" w:rsidRDefault="00AB1918" w:rsidP="00AB1918">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4B5799D7" w14:textId="77777777" w:rsidR="00AB1918" w:rsidRPr="00CC5F33" w:rsidRDefault="00AB1918" w:rsidP="00AB1918">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02B27" w:rsidRPr="00CC5F33" w14:paraId="44526E9E" w14:textId="77777777" w:rsidTr="00D02B27">
        <w:trPr>
          <w:trHeight w:val="410"/>
        </w:trPr>
        <w:tc>
          <w:tcPr>
            <w:tcW w:w="9918" w:type="dxa"/>
            <w:gridSpan w:val="10"/>
            <w:shd w:val="clear" w:color="auto" w:fill="A6A6A6" w:themeFill="background1" w:themeFillShade="A6"/>
            <w:vAlign w:val="center"/>
          </w:tcPr>
          <w:p w14:paraId="7A770D9E" w14:textId="21F06125" w:rsidR="00D02B27" w:rsidRDefault="00D02B27" w:rsidP="00D02B27">
            <w:pPr>
              <w:spacing w:after="0" w:line="240" w:lineRule="auto"/>
              <w:jc w:val="center"/>
              <w:rPr>
                <w:rFonts w:ascii="Arial" w:eastAsia="Times New Roman" w:hAnsi="Arial" w:cs="Arial"/>
                <w:sz w:val="16"/>
                <w:szCs w:val="16"/>
                <w:lang w:val="pt-PT" w:eastAsia="pt-BR"/>
              </w:rPr>
            </w:pPr>
            <w:r>
              <w:rPr>
                <w:rFonts w:ascii="Arial Narrow" w:eastAsia="Times New Roman" w:hAnsi="Arial Narrow" w:cs="Arial"/>
                <w:b/>
                <w:bCs/>
                <w:lang w:val="pt-PT" w:eastAsia="pt-BR"/>
              </w:rPr>
              <w:t>CONCENTRADO DE HEMÁCIAS POR AFÉRESE</w:t>
            </w:r>
          </w:p>
        </w:tc>
      </w:tr>
      <w:tr w:rsidR="00D02B27" w:rsidRPr="00CC5F33" w14:paraId="76E5E8BD" w14:textId="77777777" w:rsidTr="009B7733">
        <w:trPr>
          <w:trHeight w:val="410"/>
        </w:trPr>
        <w:tc>
          <w:tcPr>
            <w:tcW w:w="2410" w:type="dxa"/>
            <w:shd w:val="clear" w:color="auto" w:fill="D0CECE" w:themeFill="background2" w:themeFillShade="E6"/>
            <w:vAlign w:val="center"/>
          </w:tcPr>
          <w:p w14:paraId="098D78DD" w14:textId="274AC4D4" w:rsidR="00D02B27" w:rsidRPr="00CC5F33" w:rsidRDefault="00D02B27" w:rsidP="00D02B27">
            <w:pPr>
              <w:spacing w:after="0" w:line="240" w:lineRule="auto"/>
              <w:rPr>
                <w:rFonts w:ascii="Arial" w:eastAsia="Times New Roman" w:hAnsi="Arial" w:cs="Arial"/>
                <w:b/>
                <w:bCs/>
                <w:sz w:val="16"/>
                <w:szCs w:val="16"/>
                <w:lang w:val="pt-PT" w:eastAsia="pt-BR"/>
              </w:rPr>
            </w:pPr>
            <w:r>
              <w:rPr>
                <w:rFonts w:ascii="Arial" w:eastAsia="Times New Roman" w:hAnsi="Arial" w:cs="Arial"/>
                <w:b/>
                <w:bCs/>
                <w:sz w:val="16"/>
                <w:szCs w:val="16"/>
                <w:lang w:val="pt-PT" w:eastAsia="pt-BR"/>
              </w:rPr>
              <w:lastRenderedPageBreak/>
              <w:t>Concentrado de Hemácias por Aférese</w:t>
            </w:r>
          </w:p>
        </w:tc>
        <w:tc>
          <w:tcPr>
            <w:tcW w:w="1418" w:type="dxa"/>
            <w:shd w:val="clear" w:color="auto" w:fill="D0CECE" w:themeFill="background2" w:themeFillShade="E6"/>
            <w:vAlign w:val="center"/>
          </w:tcPr>
          <w:p w14:paraId="1362633F" w14:textId="4A1DB795" w:rsidR="00D02B27" w:rsidRPr="00CC5F33"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701" w:type="dxa"/>
            <w:gridSpan w:val="3"/>
            <w:shd w:val="clear" w:color="auto" w:fill="D0CECE" w:themeFill="background2" w:themeFillShade="E6"/>
            <w:vAlign w:val="center"/>
          </w:tcPr>
          <w:p w14:paraId="40861AC3" w14:textId="1C5D0229" w:rsidR="00D02B27"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51" w:type="dxa"/>
            <w:shd w:val="clear" w:color="auto" w:fill="D0CECE" w:themeFill="background2" w:themeFillShade="E6"/>
            <w:vAlign w:val="center"/>
          </w:tcPr>
          <w:p w14:paraId="73BD917D" w14:textId="2BBD6A17" w:rsidR="00D02B27" w:rsidRPr="00CC5F33"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017" w:type="dxa"/>
            <w:shd w:val="clear" w:color="auto" w:fill="D0CECE" w:themeFill="background2" w:themeFillShade="E6"/>
            <w:vAlign w:val="center"/>
          </w:tcPr>
          <w:p w14:paraId="4A8362C5" w14:textId="1C1D758F"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c>
          <w:tcPr>
            <w:tcW w:w="1134" w:type="dxa"/>
            <w:gridSpan w:val="2"/>
            <w:shd w:val="clear" w:color="auto" w:fill="D0CECE" w:themeFill="background2" w:themeFillShade="E6"/>
            <w:vAlign w:val="center"/>
          </w:tcPr>
          <w:p w14:paraId="2D70EADF" w14:textId="2885B7C2"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Microbiológico</w:t>
            </w:r>
          </w:p>
        </w:tc>
        <w:tc>
          <w:tcPr>
            <w:tcW w:w="987" w:type="dxa"/>
            <w:shd w:val="clear" w:color="auto" w:fill="D0CECE" w:themeFill="background2" w:themeFillShade="E6"/>
            <w:vAlign w:val="center"/>
          </w:tcPr>
          <w:p w14:paraId="5FEF358A" w14:textId="2CE7545C" w:rsidR="00D02B27"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b/>
                <w:bCs/>
                <w:sz w:val="16"/>
                <w:szCs w:val="16"/>
                <w:lang w:val="pt-PT" w:eastAsia="pt-BR"/>
              </w:rPr>
              <w:t>Volume</w:t>
            </w:r>
          </w:p>
        </w:tc>
      </w:tr>
      <w:tr w:rsidR="00D02B27" w:rsidRPr="00CC5F33" w14:paraId="28FCA8D1" w14:textId="77777777" w:rsidTr="009B7733">
        <w:trPr>
          <w:trHeight w:val="410"/>
        </w:trPr>
        <w:tc>
          <w:tcPr>
            <w:tcW w:w="2410" w:type="dxa"/>
            <w:shd w:val="clear" w:color="auto" w:fill="FFFFFF" w:themeFill="background1"/>
            <w:vAlign w:val="center"/>
          </w:tcPr>
          <w:p w14:paraId="6D1E934B" w14:textId="7B208DEA" w:rsidR="00D02B27" w:rsidRPr="00CC5F33" w:rsidRDefault="00D02B27" w:rsidP="00D02B27">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tcPr>
          <w:p w14:paraId="49058F2B" w14:textId="155CD39F"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701" w:type="dxa"/>
            <w:gridSpan w:val="3"/>
            <w:shd w:val="clear" w:color="auto" w:fill="FFFFFF" w:themeFill="background1"/>
            <w:vAlign w:val="center"/>
          </w:tcPr>
          <w:p w14:paraId="75524640" w14:textId="252F39EE" w:rsidR="00D02B27" w:rsidRDefault="00D02B27"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251" w:type="dxa"/>
            <w:shd w:val="clear" w:color="auto" w:fill="FFFFFF" w:themeFill="background1"/>
            <w:vAlign w:val="center"/>
          </w:tcPr>
          <w:p w14:paraId="705DF916" w14:textId="1FCE17A9"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tcPr>
          <w:p w14:paraId="6029BA4D" w14:textId="406E6AB6"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34" w:type="dxa"/>
            <w:gridSpan w:val="2"/>
            <w:shd w:val="clear" w:color="auto" w:fill="FFFFFF" w:themeFill="background1"/>
            <w:vAlign w:val="center"/>
          </w:tcPr>
          <w:p w14:paraId="3BDCF8CF" w14:textId="6700AA6C"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2741F910" w14:textId="1F96D710" w:rsidR="00D02B27"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02B27" w:rsidRPr="00CC5F33" w14:paraId="1DEA4CF3" w14:textId="77777777" w:rsidTr="009B7733">
        <w:trPr>
          <w:trHeight w:val="410"/>
        </w:trPr>
        <w:tc>
          <w:tcPr>
            <w:tcW w:w="2410" w:type="dxa"/>
            <w:shd w:val="clear" w:color="auto" w:fill="FFFFFF" w:themeFill="background1"/>
            <w:vAlign w:val="center"/>
          </w:tcPr>
          <w:p w14:paraId="5E8FCFD2" w14:textId="50528FA3" w:rsidR="00D02B27" w:rsidRPr="00CC5F33" w:rsidRDefault="00D02B27" w:rsidP="00D02B27">
            <w:pPr>
              <w:spacing w:after="0" w:line="240" w:lineRule="auto"/>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tcPr>
          <w:p w14:paraId="4E24A173" w14:textId="0A5D40F3"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701" w:type="dxa"/>
            <w:gridSpan w:val="3"/>
            <w:shd w:val="clear" w:color="auto" w:fill="FFFFFF" w:themeFill="background1"/>
            <w:vAlign w:val="center"/>
          </w:tcPr>
          <w:p w14:paraId="6E52A3C6" w14:textId="369170DC" w:rsidR="00D02B27" w:rsidRDefault="00D02B27"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7361CB74" w14:textId="04A385D0"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17" w:type="dxa"/>
            <w:shd w:val="clear" w:color="auto" w:fill="FFFFFF" w:themeFill="background1"/>
            <w:vAlign w:val="center"/>
          </w:tcPr>
          <w:p w14:paraId="09C709F8" w14:textId="10512088"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34" w:type="dxa"/>
            <w:gridSpan w:val="2"/>
            <w:shd w:val="clear" w:color="auto" w:fill="FFFFFF" w:themeFill="background1"/>
            <w:vAlign w:val="center"/>
          </w:tcPr>
          <w:p w14:paraId="33D62711" w14:textId="1359BC14"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987" w:type="dxa"/>
            <w:shd w:val="clear" w:color="auto" w:fill="FFFFFF" w:themeFill="background1"/>
            <w:vAlign w:val="center"/>
          </w:tcPr>
          <w:p w14:paraId="39A584F4" w14:textId="7491075B" w:rsidR="00D02B27"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02B27" w:rsidRPr="00CC5F33" w14:paraId="1EF21AD9" w14:textId="77777777" w:rsidTr="0082494A">
        <w:trPr>
          <w:trHeight w:val="410"/>
        </w:trPr>
        <w:tc>
          <w:tcPr>
            <w:tcW w:w="9918" w:type="dxa"/>
            <w:gridSpan w:val="10"/>
            <w:shd w:val="clear" w:color="auto" w:fill="A6A6A6" w:themeFill="background1" w:themeFillShade="A6"/>
            <w:vAlign w:val="center"/>
          </w:tcPr>
          <w:p w14:paraId="51CC1FF0" w14:textId="25DE1071" w:rsidR="00D02B27" w:rsidRDefault="00D02B27" w:rsidP="00D02B27">
            <w:pPr>
              <w:spacing w:after="0" w:line="240" w:lineRule="auto"/>
              <w:jc w:val="center"/>
              <w:rPr>
                <w:rFonts w:ascii="Arial" w:eastAsia="Times New Roman" w:hAnsi="Arial" w:cs="Arial"/>
                <w:sz w:val="16"/>
                <w:szCs w:val="16"/>
                <w:lang w:val="pt-PT" w:eastAsia="pt-BR"/>
              </w:rPr>
            </w:pPr>
            <w:r w:rsidRPr="00202B66">
              <w:rPr>
                <w:rFonts w:ascii="Arial Narrow" w:eastAsia="Times New Roman" w:hAnsi="Arial Narrow" w:cs="Arial"/>
                <w:b/>
                <w:bCs/>
                <w:lang w:val="pt-PT" w:eastAsia="pt-BR"/>
              </w:rPr>
              <w:t>CONCENTRADO DE HE</w:t>
            </w:r>
            <w:r>
              <w:rPr>
                <w:rFonts w:ascii="Arial Narrow" w:eastAsia="Times New Roman" w:hAnsi="Arial Narrow" w:cs="Arial"/>
                <w:b/>
                <w:bCs/>
                <w:lang w:val="pt-PT" w:eastAsia="pt-BR"/>
              </w:rPr>
              <w:t>M</w:t>
            </w:r>
            <w:r w:rsidRPr="00202B66">
              <w:rPr>
                <w:rFonts w:ascii="Arial Narrow" w:eastAsia="Times New Roman" w:hAnsi="Arial Narrow" w:cs="Arial"/>
                <w:b/>
                <w:bCs/>
                <w:lang w:val="pt-PT" w:eastAsia="pt-BR"/>
              </w:rPr>
              <w:t xml:space="preserve">ÁCIAS </w:t>
            </w:r>
            <w:r>
              <w:rPr>
                <w:rFonts w:ascii="Arial Narrow" w:eastAsia="Times New Roman" w:hAnsi="Arial Narrow" w:cs="Arial"/>
                <w:b/>
                <w:bCs/>
                <w:lang w:val="pt-PT" w:eastAsia="pt-BR"/>
              </w:rPr>
              <w:t>LAVADAS</w:t>
            </w:r>
          </w:p>
        </w:tc>
      </w:tr>
      <w:tr w:rsidR="00D02B27" w:rsidRPr="00CC5F33" w14:paraId="44AE6FFB" w14:textId="77777777" w:rsidTr="009B7733">
        <w:trPr>
          <w:trHeight w:val="410"/>
        </w:trPr>
        <w:tc>
          <w:tcPr>
            <w:tcW w:w="2410" w:type="dxa"/>
            <w:shd w:val="clear" w:color="auto" w:fill="D0CECE" w:themeFill="background2" w:themeFillShade="E6"/>
            <w:vAlign w:val="center"/>
          </w:tcPr>
          <w:p w14:paraId="1DA3F46E" w14:textId="4B1BC5CA" w:rsidR="00D02B27" w:rsidRPr="00CC5F33" w:rsidRDefault="00D02B27" w:rsidP="00D02B27">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Concentrado de Hemácias Filtradas</w:t>
            </w:r>
            <w:r>
              <w:rPr>
                <w:rFonts w:ascii="Arial" w:eastAsia="Times New Roman" w:hAnsi="Arial" w:cs="Arial"/>
                <w:b/>
                <w:bCs/>
                <w:sz w:val="16"/>
                <w:szCs w:val="16"/>
                <w:lang w:val="pt-PT" w:eastAsia="pt-BR"/>
              </w:rPr>
              <w:t>/irradiada/Lavada</w:t>
            </w:r>
          </w:p>
        </w:tc>
        <w:tc>
          <w:tcPr>
            <w:tcW w:w="1418" w:type="dxa"/>
            <w:shd w:val="clear" w:color="auto" w:fill="D0CECE" w:themeFill="background2" w:themeFillShade="E6"/>
            <w:vAlign w:val="center"/>
          </w:tcPr>
          <w:p w14:paraId="35E4F35B" w14:textId="037FC56E" w:rsidR="00D02B27" w:rsidRPr="00CC5F33"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Hemoglobina</w:t>
            </w:r>
          </w:p>
        </w:tc>
        <w:tc>
          <w:tcPr>
            <w:tcW w:w="1701" w:type="dxa"/>
            <w:gridSpan w:val="3"/>
            <w:shd w:val="clear" w:color="auto" w:fill="D0CECE" w:themeFill="background2" w:themeFillShade="E6"/>
            <w:vAlign w:val="center"/>
          </w:tcPr>
          <w:p w14:paraId="2B58CA45" w14:textId="57C5C7C7" w:rsidR="00D02B27"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51" w:type="dxa"/>
            <w:shd w:val="clear" w:color="auto" w:fill="D0CECE" w:themeFill="background2" w:themeFillShade="E6"/>
            <w:vAlign w:val="center"/>
          </w:tcPr>
          <w:p w14:paraId="0854753D" w14:textId="598E0DAF" w:rsidR="00D02B27" w:rsidRPr="00CC5F33" w:rsidRDefault="00D02B27" w:rsidP="00D02B27">
            <w:pPr>
              <w:spacing w:after="0" w:line="240" w:lineRule="auto"/>
              <w:ind w:firstLineChars="100" w:firstLine="161"/>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Hemólise</w:t>
            </w:r>
          </w:p>
        </w:tc>
        <w:tc>
          <w:tcPr>
            <w:tcW w:w="1017" w:type="dxa"/>
            <w:shd w:val="clear" w:color="auto" w:fill="D0CECE" w:themeFill="background2" w:themeFillShade="E6"/>
            <w:vAlign w:val="center"/>
          </w:tcPr>
          <w:p w14:paraId="2B22532B" w14:textId="39AFDE19"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Leucócitos</w:t>
            </w:r>
          </w:p>
        </w:tc>
        <w:tc>
          <w:tcPr>
            <w:tcW w:w="1134" w:type="dxa"/>
            <w:gridSpan w:val="2"/>
            <w:shd w:val="clear" w:color="auto" w:fill="D0CECE" w:themeFill="background2" w:themeFillShade="E6"/>
            <w:vAlign w:val="center"/>
          </w:tcPr>
          <w:p w14:paraId="5EDD6053" w14:textId="2AE831A9" w:rsidR="00D02B27" w:rsidRPr="00CC5F33"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b/>
                <w:bCs/>
                <w:sz w:val="16"/>
                <w:szCs w:val="16"/>
                <w:lang w:val="pt-PT" w:eastAsia="pt-BR"/>
              </w:rPr>
              <w:t>Microbiológico</w:t>
            </w:r>
          </w:p>
        </w:tc>
        <w:tc>
          <w:tcPr>
            <w:tcW w:w="987" w:type="dxa"/>
            <w:shd w:val="clear" w:color="auto" w:fill="D0CECE" w:themeFill="background2" w:themeFillShade="E6"/>
            <w:vAlign w:val="center"/>
          </w:tcPr>
          <w:p w14:paraId="6DC549D5" w14:textId="28C5EC4C" w:rsidR="00D02B27"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b/>
                <w:bCs/>
                <w:sz w:val="16"/>
                <w:szCs w:val="16"/>
                <w:lang w:val="pt-PT" w:eastAsia="pt-BR"/>
              </w:rPr>
              <w:t>Volume</w:t>
            </w:r>
          </w:p>
        </w:tc>
      </w:tr>
      <w:tr w:rsidR="00D02B27" w:rsidRPr="00CC5F33" w14:paraId="4517F52B" w14:textId="77777777" w:rsidTr="009B7733">
        <w:trPr>
          <w:trHeight w:val="410"/>
        </w:trPr>
        <w:tc>
          <w:tcPr>
            <w:tcW w:w="2410" w:type="dxa"/>
            <w:shd w:val="clear" w:color="auto" w:fill="FFFFFF" w:themeFill="background1"/>
            <w:vAlign w:val="center"/>
          </w:tcPr>
          <w:p w14:paraId="0B037CBD" w14:textId="722AAF64" w:rsidR="00D02B27" w:rsidRPr="00CC5F33" w:rsidRDefault="00D02B27" w:rsidP="00D02B27">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sz w:val="16"/>
                <w:szCs w:val="16"/>
                <w:lang w:val="pt-PT" w:eastAsia="pt-BR"/>
              </w:rPr>
              <w:t xml:space="preserve">Hemocentro </w:t>
            </w:r>
            <w:r>
              <w:rPr>
                <w:rFonts w:ascii="Arial" w:eastAsia="Times New Roman" w:hAnsi="Arial" w:cs="Arial"/>
                <w:sz w:val="16"/>
                <w:szCs w:val="16"/>
                <w:lang w:val="pt-PT" w:eastAsia="pt-BR"/>
              </w:rPr>
              <w:t xml:space="preserve">Estadual </w:t>
            </w:r>
            <w:r w:rsidRPr="00CC5F33">
              <w:rPr>
                <w:rFonts w:ascii="Arial" w:eastAsia="Times New Roman" w:hAnsi="Arial" w:cs="Arial"/>
                <w:sz w:val="16"/>
                <w:szCs w:val="16"/>
                <w:lang w:val="pt-PT" w:eastAsia="pt-BR"/>
              </w:rPr>
              <w:t xml:space="preserve">Coordenador </w:t>
            </w:r>
            <w:r>
              <w:rPr>
                <w:rFonts w:ascii="Arial" w:eastAsia="Times New Roman" w:hAnsi="Arial" w:cs="Arial"/>
                <w:sz w:val="16"/>
                <w:szCs w:val="16"/>
                <w:lang w:val="pt-PT" w:eastAsia="pt-BR"/>
              </w:rPr>
              <w:t>Professor Nion Albernaz</w:t>
            </w:r>
          </w:p>
        </w:tc>
        <w:tc>
          <w:tcPr>
            <w:tcW w:w="1418" w:type="dxa"/>
            <w:shd w:val="clear" w:color="auto" w:fill="FFFFFF" w:themeFill="background1"/>
            <w:vAlign w:val="center"/>
          </w:tcPr>
          <w:p w14:paraId="1FD50E04" w14:textId="311EAE30"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701" w:type="dxa"/>
            <w:gridSpan w:val="3"/>
            <w:shd w:val="clear" w:color="auto" w:fill="FFFFFF" w:themeFill="background1"/>
            <w:vAlign w:val="center"/>
          </w:tcPr>
          <w:p w14:paraId="4B878180" w14:textId="15FAE3B0" w:rsidR="00D02B27" w:rsidRDefault="008D531C"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02B27"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287FE15F" w14:textId="6BB66CFC"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17" w:type="dxa"/>
            <w:shd w:val="clear" w:color="auto" w:fill="FFFFFF" w:themeFill="background1"/>
            <w:vAlign w:val="center"/>
          </w:tcPr>
          <w:p w14:paraId="4CF5B322" w14:textId="507FE214" w:rsidR="00D02B27" w:rsidRPr="00CC5F33"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134" w:type="dxa"/>
            <w:gridSpan w:val="2"/>
            <w:shd w:val="clear" w:color="auto" w:fill="FFFFFF" w:themeFill="background1"/>
            <w:vAlign w:val="center"/>
          </w:tcPr>
          <w:p w14:paraId="08E5ECFB" w14:textId="63B2D7B2" w:rsidR="00D02B27" w:rsidRPr="00CC5F33"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7" w:type="dxa"/>
            <w:shd w:val="clear" w:color="auto" w:fill="FFFFFF" w:themeFill="background1"/>
            <w:vAlign w:val="center"/>
          </w:tcPr>
          <w:p w14:paraId="77C1138D" w14:textId="057C2DCC" w:rsidR="00D02B27"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02B27" w:rsidRPr="00CC5F33" w14:paraId="36F352AA" w14:textId="77777777" w:rsidTr="009B7733">
        <w:trPr>
          <w:trHeight w:val="410"/>
        </w:trPr>
        <w:tc>
          <w:tcPr>
            <w:tcW w:w="2410" w:type="dxa"/>
            <w:shd w:val="clear" w:color="auto" w:fill="FFFFFF" w:themeFill="background1"/>
            <w:vAlign w:val="center"/>
          </w:tcPr>
          <w:p w14:paraId="3ACEE2CB" w14:textId="6A106F02" w:rsidR="00D02B27" w:rsidRPr="00CC5F33" w:rsidRDefault="00D02B27" w:rsidP="00D02B27">
            <w:pPr>
              <w:spacing w:after="0" w:line="240" w:lineRule="auto"/>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MÉDIA</w:t>
            </w:r>
          </w:p>
        </w:tc>
        <w:tc>
          <w:tcPr>
            <w:tcW w:w="1418" w:type="dxa"/>
            <w:shd w:val="clear" w:color="auto" w:fill="FFFFFF" w:themeFill="background1"/>
            <w:vAlign w:val="center"/>
          </w:tcPr>
          <w:p w14:paraId="2DDF6279" w14:textId="77084AA7"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701" w:type="dxa"/>
            <w:gridSpan w:val="3"/>
            <w:shd w:val="clear" w:color="auto" w:fill="FFFFFF" w:themeFill="background1"/>
            <w:vAlign w:val="center"/>
          </w:tcPr>
          <w:p w14:paraId="6DD17A25" w14:textId="30F41806" w:rsidR="00D02B27" w:rsidRDefault="008D531C"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02B27" w:rsidRPr="00CC5F33">
              <w:rPr>
                <w:rFonts w:ascii="Arial" w:eastAsia="Times New Roman" w:hAnsi="Arial" w:cs="Arial"/>
                <w:sz w:val="16"/>
                <w:szCs w:val="16"/>
                <w:lang w:val="pt-PT" w:eastAsia="pt-BR"/>
              </w:rPr>
              <w:t>%</w:t>
            </w:r>
          </w:p>
        </w:tc>
        <w:tc>
          <w:tcPr>
            <w:tcW w:w="1251" w:type="dxa"/>
            <w:shd w:val="clear" w:color="auto" w:fill="FFFFFF" w:themeFill="background1"/>
            <w:vAlign w:val="center"/>
          </w:tcPr>
          <w:p w14:paraId="1847D481" w14:textId="07EDB1D7" w:rsidR="00D02B27" w:rsidRPr="00CC5F33" w:rsidRDefault="00D02B27" w:rsidP="00D02B27">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100</w:t>
            </w:r>
            <w:r w:rsidRPr="00CC5F33">
              <w:rPr>
                <w:rFonts w:ascii="Arial" w:eastAsia="Times New Roman" w:hAnsi="Arial" w:cs="Arial"/>
                <w:sz w:val="16"/>
                <w:szCs w:val="16"/>
                <w:lang w:val="pt-PT" w:eastAsia="pt-BR"/>
              </w:rPr>
              <w:t>%</w:t>
            </w:r>
          </w:p>
        </w:tc>
        <w:tc>
          <w:tcPr>
            <w:tcW w:w="1017" w:type="dxa"/>
            <w:shd w:val="clear" w:color="auto" w:fill="FFFFFF" w:themeFill="background1"/>
            <w:vAlign w:val="center"/>
          </w:tcPr>
          <w:p w14:paraId="16B02478" w14:textId="44CC2939" w:rsidR="00D02B27" w:rsidRPr="00CC5F33"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134" w:type="dxa"/>
            <w:gridSpan w:val="2"/>
            <w:shd w:val="clear" w:color="auto" w:fill="FFFFFF" w:themeFill="background1"/>
            <w:vAlign w:val="center"/>
          </w:tcPr>
          <w:p w14:paraId="7E73CDA2" w14:textId="3E1FEF49" w:rsidR="00D02B27" w:rsidRPr="00CC5F33" w:rsidRDefault="00D02B27" w:rsidP="00D02B27">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987" w:type="dxa"/>
            <w:shd w:val="clear" w:color="auto" w:fill="FFFFFF" w:themeFill="background1"/>
            <w:vAlign w:val="center"/>
          </w:tcPr>
          <w:p w14:paraId="3BA4A8FA" w14:textId="71BB2F46" w:rsidR="00D02B27" w:rsidRDefault="00D02B27" w:rsidP="00D02B27">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bl>
    <w:p w14:paraId="2A79B9ED" w14:textId="65621A53" w:rsidR="00A639BB" w:rsidRDefault="00A639BB" w:rsidP="00FB704B">
      <w:pPr>
        <w:pStyle w:val="western"/>
        <w:spacing w:before="34" w:beforeAutospacing="0" w:line="360" w:lineRule="auto"/>
        <w:rPr>
          <w:rFonts w:ascii="Arial" w:hAnsi="Arial" w:cs="Arial"/>
          <w:b/>
          <w:bCs/>
          <w:color w:val="auto"/>
          <w:sz w:val="22"/>
          <w:szCs w:val="22"/>
        </w:rPr>
      </w:pPr>
    </w:p>
    <w:p w14:paraId="6827EDD0" w14:textId="6F739A54" w:rsidR="00A639BB" w:rsidRDefault="00A639BB" w:rsidP="00FB704B">
      <w:pPr>
        <w:pStyle w:val="western"/>
        <w:spacing w:before="34" w:beforeAutospacing="0" w:line="360" w:lineRule="auto"/>
        <w:rPr>
          <w:rFonts w:ascii="Arial" w:hAnsi="Arial" w:cs="Arial"/>
          <w:b/>
          <w:bCs/>
          <w:color w:val="auto"/>
          <w:sz w:val="22"/>
          <w:szCs w:val="22"/>
        </w:rPr>
      </w:pPr>
    </w:p>
    <w:p w14:paraId="0BAB9B55" w14:textId="74394540" w:rsidR="008B7818" w:rsidRDefault="00BD0724" w:rsidP="0039113B">
      <w:pPr>
        <w:pStyle w:val="western"/>
        <w:spacing w:before="34" w:beforeAutospacing="0" w:line="360" w:lineRule="auto"/>
        <w:ind w:left="125"/>
        <w:rPr>
          <w:rFonts w:ascii="Arial" w:hAnsi="Arial" w:cs="Arial"/>
          <w:b/>
          <w:bCs/>
          <w:color w:val="auto"/>
          <w:sz w:val="24"/>
          <w:szCs w:val="24"/>
        </w:rPr>
      </w:pPr>
      <w:r w:rsidRPr="00BD0724">
        <w:rPr>
          <w:rFonts w:ascii="Arial" w:hAnsi="Arial" w:cs="Arial"/>
          <w:b/>
          <w:bCs/>
          <w:color w:val="auto"/>
          <w:sz w:val="24"/>
          <w:szCs w:val="24"/>
        </w:rPr>
        <w:t>1</w:t>
      </w:r>
      <w:r w:rsidR="00B41D0E">
        <w:rPr>
          <w:rFonts w:ascii="Arial" w:hAnsi="Arial" w:cs="Arial"/>
          <w:b/>
          <w:bCs/>
          <w:color w:val="auto"/>
          <w:sz w:val="24"/>
          <w:szCs w:val="24"/>
        </w:rPr>
        <w:t>2</w:t>
      </w:r>
      <w:r w:rsidRPr="00BD0724">
        <w:rPr>
          <w:rFonts w:ascii="Arial" w:hAnsi="Arial" w:cs="Arial"/>
          <w:b/>
          <w:bCs/>
          <w:color w:val="auto"/>
          <w:sz w:val="24"/>
          <w:szCs w:val="24"/>
        </w:rPr>
        <w:t>.</w:t>
      </w:r>
      <w:r>
        <w:rPr>
          <w:rFonts w:ascii="Arial" w:hAnsi="Arial" w:cs="Arial"/>
          <w:b/>
          <w:bCs/>
          <w:color w:val="auto"/>
          <w:sz w:val="24"/>
          <w:szCs w:val="24"/>
        </w:rPr>
        <w:t>6</w:t>
      </w:r>
      <w:r w:rsidRPr="00BD0724">
        <w:rPr>
          <w:rFonts w:ascii="Arial" w:hAnsi="Arial" w:cs="Arial"/>
          <w:b/>
          <w:bCs/>
          <w:color w:val="auto"/>
          <w:sz w:val="24"/>
          <w:szCs w:val="24"/>
        </w:rPr>
        <w:t xml:space="preserve"> </w:t>
      </w:r>
      <w:r w:rsidR="00A07075" w:rsidRPr="00E0702E">
        <w:rPr>
          <w:rFonts w:ascii="Arial" w:hAnsi="Arial" w:cs="Arial"/>
          <w:b/>
          <w:bCs/>
          <w:color w:val="auto"/>
          <w:sz w:val="24"/>
          <w:szCs w:val="24"/>
        </w:rPr>
        <w:t xml:space="preserve">CONSOLIDADO DO CONTROLE DE QUALIDADE </w:t>
      </w:r>
      <w:r w:rsidR="00C31548" w:rsidRPr="00E0702E">
        <w:rPr>
          <w:rFonts w:ascii="Arial" w:hAnsi="Arial" w:cs="Arial"/>
          <w:b/>
          <w:bCs/>
          <w:color w:val="auto"/>
          <w:sz w:val="24"/>
          <w:szCs w:val="24"/>
        </w:rPr>
        <w:t>202</w:t>
      </w:r>
      <w:r w:rsidR="009B3224">
        <w:rPr>
          <w:rFonts w:ascii="Arial" w:hAnsi="Arial" w:cs="Arial"/>
          <w:b/>
          <w:bCs/>
          <w:color w:val="auto"/>
          <w:sz w:val="24"/>
          <w:szCs w:val="24"/>
        </w:rPr>
        <w:t>2</w:t>
      </w:r>
    </w:p>
    <w:p w14:paraId="2FE6A1A8" w14:textId="010D2927" w:rsidR="00CF5CF5" w:rsidRDefault="00A25974" w:rsidP="00C31548">
      <w:pPr>
        <w:pStyle w:val="western"/>
        <w:spacing w:before="34" w:beforeAutospacing="0" w:line="360" w:lineRule="auto"/>
        <w:ind w:left="125"/>
        <w:jc w:val="center"/>
        <w:rPr>
          <w:rFonts w:ascii="Arial" w:hAnsi="Arial" w:cs="Arial"/>
          <w:b/>
          <w:bCs/>
          <w:color w:val="auto"/>
          <w:sz w:val="24"/>
          <w:szCs w:val="24"/>
        </w:rPr>
      </w:pPr>
      <w:r>
        <w:rPr>
          <w:noProof/>
        </w:rPr>
        <w:drawing>
          <wp:anchor distT="0" distB="0" distL="114300" distR="114300" simplePos="0" relativeHeight="255639552" behindDoc="0" locked="0" layoutInCell="1" allowOverlap="1" wp14:anchorId="01447253" wp14:editId="2BD57CEA">
            <wp:simplePos x="0" y="0"/>
            <wp:positionH relativeFrom="column">
              <wp:posOffset>-67310</wp:posOffset>
            </wp:positionH>
            <wp:positionV relativeFrom="paragraph">
              <wp:posOffset>83820</wp:posOffset>
            </wp:positionV>
            <wp:extent cx="6210935" cy="2402840"/>
            <wp:effectExtent l="38100" t="57150" r="56515" b="54610"/>
            <wp:wrapNone/>
            <wp:docPr id="188" name="Gráfico 18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38987F05" w14:textId="27AE2AD9" w:rsidR="00022223" w:rsidRPr="00E0702E" w:rsidRDefault="00022223" w:rsidP="00C31548">
      <w:pPr>
        <w:pStyle w:val="western"/>
        <w:spacing w:before="34" w:beforeAutospacing="0" w:line="360" w:lineRule="auto"/>
        <w:ind w:left="125"/>
        <w:jc w:val="center"/>
        <w:rPr>
          <w:rFonts w:ascii="Arial" w:hAnsi="Arial" w:cs="Arial"/>
          <w:b/>
          <w:bCs/>
          <w:color w:val="auto"/>
          <w:sz w:val="24"/>
          <w:szCs w:val="24"/>
        </w:rPr>
      </w:pPr>
    </w:p>
    <w:p w14:paraId="7540506F" w14:textId="77777777" w:rsidR="00022223" w:rsidRDefault="00022223" w:rsidP="00E1633A">
      <w:pPr>
        <w:pStyle w:val="Corpodetexto"/>
        <w:spacing w:before="33"/>
        <w:jc w:val="both"/>
        <w:rPr>
          <w:rFonts w:ascii="Arial" w:hAnsi="Arial" w:cs="Arial"/>
          <w:b/>
          <w:bCs/>
          <w:shd w:val="clear" w:color="auto" w:fill="FFFFFF"/>
        </w:rPr>
      </w:pPr>
      <w:bookmarkStart w:id="68" w:name="_Toc64555448"/>
    </w:p>
    <w:p w14:paraId="265C1CBF" w14:textId="6DBA4E4F" w:rsidR="00A3719C" w:rsidRDefault="00A3719C" w:rsidP="00235046">
      <w:pPr>
        <w:pStyle w:val="Corpodetexto"/>
        <w:spacing w:before="33"/>
        <w:jc w:val="both"/>
        <w:rPr>
          <w:rFonts w:ascii="Arial" w:hAnsi="Arial"/>
          <w:b/>
          <w:bCs/>
          <w:shd w:val="clear" w:color="auto" w:fill="FFFFFF"/>
        </w:rPr>
      </w:pPr>
    </w:p>
    <w:p w14:paraId="77DF689D" w14:textId="5D035EA5" w:rsidR="00A3719C" w:rsidRDefault="00A3719C" w:rsidP="00235046">
      <w:pPr>
        <w:pStyle w:val="Corpodetexto"/>
        <w:spacing w:before="33"/>
        <w:jc w:val="both"/>
        <w:rPr>
          <w:rFonts w:ascii="Arial" w:hAnsi="Arial"/>
          <w:b/>
          <w:bCs/>
          <w:shd w:val="clear" w:color="auto" w:fill="FFFFFF"/>
        </w:rPr>
      </w:pPr>
    </w:p>
    <w:p w14:paraId="1F7D8C3E" w14:textId="77777777" w:rsidR="00A25974" w:rsidRDefault="00A25974" w:rsidP="00235046">
      <w:pPr>
        <w:pStyle w:val="Corpodetexto"/>
        <w:spacing w:before="33"/>
        <w:jc w:val="both"/>
        <w:rPr>
          <w:rFonts w:ascii="Arial" w:hAnsi="Arial"/>
          <w:b/>
          <w:bCs/>
          <w:shd w:val="clear" w:color="auto" w:fill="FFFFFF"/>
        </w:rPr>
      </w:pPr>
    </w:p>
    <w:p w14:paraId="168722D3" w14:textId="77777777" w:rsidR="00A25974" w:rsidRDefault="00A25974" w:rsidP="00235046">
      <w:pPr>
        <w:pStyle w:val="Corpodetexto"/>
        <w:spacing w:before="33"/>
        <w:jc w:val="both"/>
        <w:rPr>
          <w:rFonts w:ascii="Arial" w:hAnsi="Arial"/>
          <w:b/>
          <w:bCs/>
          <w:shd w:val="clear" w:color="auto" w:fill="FFFFFF"/>
        </w:rPr>
      </w:pPr>
    </w:p>
    <w:p w14:paraId="6496111A" w14:textId="77777777" w:rsidR="00A25974" w:rsidRDefault="00A25974" w:rsidP="00235046">
      <w:pPr>
        <w:pStyle w:val="Corpodetexto"/>
        <w:spacing w:before="33"/>
        <w:jc w:val="both"/>
        <w:rPr>
          <w:rFonts w:ascii="Arial" w:hAnsi="Arial"/>
          <w:b/>
          <w:bCs/>
          <w:shd w:val="clear" w:color="auto" w:fill="FFFFFF"/>
        </w:rPr>
      </w:pPr>
    </w:p>
    <w:p w14:paraId="61B9293D" w14:textId="77777777" w:rsidR="00A25974" w:rsidRDefault="00A25974" w:rsidP="00235046">
      <w:pPr>
        <w:pStyle w:val="Corpodetexto"/>
        <w:spacing w:before="33"/>
        <w:jc w:val="both"/>
        <w:rPr>
          <w:rFonts w:ascii="Arial" w:hAnsi="Arial"/>
          <w:b/>
          <w:bCs/>
          <w:shd w:val="clear" w:color="auto" w:fill="FFFFFF"/>
        </w:rPr>
      </w:pPr>
    </w:p>
    <w:p w14:paraId="3DC2A1E0" w14:textId="77777777" w:rsidR="00A25974" w:rsidRDefault="00A25974" w:rsidP="00235046">
      <w:pPr>
        <w:pStyle w:val="Corpodetexto"/>
        <w:spacing w:before="33"/>
        <w:jc w:val="both"/>
        <w:rPr>
          <w:rFonts w:ascii="Arial" w:hAnsi="Arial"/>
          <w:b/>
          <w:bCs/>
          <w:shd w:val="clear" w:color="auto" w:fill="FFFFFF"/>
        </w:rPr>
      </w:pPr>
    </w:p>
    <w:p w14:paraId="6F0E0EF3" w14:textId="176FF97B" w:rsidR="00235046" w:rsidRPr="00C27565" w:rsidRDefault="00235046" w:rsidP="00A25974">
      <w:pPr>
        <w:pStyle w:val="Corpodetexto"/>
        <w:spacing w:before="33" w:line="360" w:lineRule="auto"/>
        <w:jc w:val="both"/>
        <w:rPr>
          <w:rFonts w:ascii="Arial" w:hAnsi="Arial"/>
        </w:rPr>
      </w:pPr>
      <w:r w:rsidRPr="00235046">
        <w:rPr>
          <w:rFonts w:ascii="Arial" w:hAnsi="Arial"/>
          <w:b/>
          <w:bCs/>
          <w:shd w:val="clear" w:color="auto" w:fill="FFFFFF"/>
        </w:rPr>
        <w:t>Análise  Critica:</w:t>
      </w:r>
      <w:r w:rsidRPr="00235046">
        <w:rPr>
          <w:rFonts w:ascii="Arial" w:hAnsi="Arial"/>
          <w:shd w:val="clear" w:color="auto" w:fill="FFFFFF"/>
        </w:rPr>
        <w:t xml:space="preserve">  </w:t>
      </w:r>
      <w:r w:rsidRPr="00C27565">
        <w:rPr>
          <w:rFonts w:ascii="Arial" w:hAnsi="Arial" w:cs="Arial"/>
          <w:shd w:val="clear" w:color="auto" w:fill="FFFFFF"/>
        </w:rPr>
        <w:t xml:space="preserve">Na avaliação geral dos </w:t>
      </w:r>
      <w:r w:rsidRPr="00C27565">
        <w:rPr>
          <w:rFonts w:ascii="Arial" w:eastAsia="Carlito" w:hAnsi="Arial" w:cs="Arial"/>
          <w:color w:val="000000"/>
          <w:shd w:val="clear" w:color="auto" w:fill="FFFFFF"/>
          <w:lang w:eastAsia="en-US" w:bidi="ar-SA"/>
        </w:rPr>
        <w:t>55</w:t>
      </w:r>
      <w:r w:rsidRPr="00C27565">
        <w:rPr>
          <w:rFonts w:ascii="Arial" w:hAnsi="Arial" w:cs="Arial"/>
          <w:shd w:val="clear" w:color="auto" w:fill="FFFFFF"/>
        </w:rPr>
        <w:t xml:space="preserve"> itens analisados no Controle de Qualidade de Hemocomponentes  da Rede Hemo do mês de </w:t>
      </w:r>
      <w:r w:rsidRPr="00C27565">
        <w:rPr>
          <w:rFonts w:ascii="Arial" w:eastAsia="Carlito" w:hAnsi="Arial" w:cs="Arial"/>
          <w:color w:val="000000"/>
          <w:shd w:val="clear" w:color="auto" w:fill="FFFFFF"/>
          <w:lang w:eastAsia="en-US" w:bidi="ar-SA"/>
        </w:rPr>
        <w:t>Agosto</w:t>
      </w:r>
      <w:r w:rsidRPr="00C27565">
        <w:rPr>
          <w:rFonts w:ascii="Arial" w:hAnsi="Arial" w:cs="Arial"/>
          <w:shd w:val="clear" w:color="auto" w:fill="FFFFFF"/>
        </w:rPr>
        <w:t xml:space="preserve">: A média geral foi de </w:t>
      </w:r>
      <w:r w:rsidRPr="00C27565">
        <w:rPr>
          <w:rFonts w:ascii="Arial" w:eastAsia="Carlito" w:hAnsi="Arial" w:cs="Arial"/>
          <w:color w:val="000000"/>
          <w:shd w:val="clear" w:color="auto" w:fill="FFFFFF"/>
          <w:lang w:eastAsia="en-US" w:bidi="ar-SA"/>
        </w:rPr>
        <w:t>99,</w:t>
      </w:r>
      <w:r w:rsidR="009B7733" w:rsidRPr="00C27565">
        <w:rPr>
          <w:rFonts w:ascii="Arial" w:eastAsia="Carlito" w:hAnsi="Arial" w:cs="Arial"/>
          <w:color w:val="000000"/>
          <w:shd w:val="clear" w:color="auto" w:fill="FFFFFF"/>
          <w:lang w:eastAsia="en-US" w:bidi="ar-SA"/>
        </w:rPr>
        <w:t>2</w:t>
      </w:r>
      <w:r w:rsidRPr="00C27565">
        <w:rPr>
          <w:rFonts w:ascii="Arial" w:hAnsi="Arial" w:cs="Arial"/>
          <w:shd w:val="clear" w:color="auto" w:fill="FFFFFF"/>
        </w:rPr>
        <w:t>%, portanto acima da meta de alcance institucional de 90%.</w:t>
      </w:r>
      <w:r w:rsidRPr="00C27565">
        <w:rPr>
          <w:rFonts w:ascii="Arial" w:hAnsi="Arial"/>
          <w:shd w:val="clear" w:color="auto" w:fill="FFFFFF"/>
        </w:rPr>
        <w:t xml:space="preserve"> </w:t>
      </w:r>
    </w:p>
    <w:p w14:paraId="3616A2B5" w14:textId="31AB87EE" w:rsidR="00235046" w:rsidRDefault="00235046" w:rsidP="00235046">
      <w:pPr>
        <w:spacing w:line="360" w:lineRule="auto"/>
        <w:jc w:val="both"/>
        <w:rPr>
          <w:rFonts w:ascii="Arial" w:hAnsi="Arial"/>
          <w:sz w:val="21"/>
          <w:szCs w:val="21"/>
          <w:shd w:val="clear" w:color="auto" w:fill="FFFFFF"/>
        </w:rPr>
      </w:pPr>
    </w:p>
    <w:p w14:paraId="1C8A9645" w14:textId="100652F7" w:rsidR="00BF5874" w:rsidRDefault="00BF5874" w:rsidP="00235046">
      <w:pPr>
        <w:spacing w:line="360" w:lineRule="auto"/>
        <w:jc w:val="both"/>
        <w:rPr>
          <w:rFonts w:ascii="Arial" w:hAnsi="Arial"/>
          <w:sz w:val="21"/>
          <w:szCs w:val="21"/>
          <w:shd w:val="clear" w:color="auto" w:fill="FFFFFF"/>
        </w:rPr>
      </w:pPr>
    </w:p>
    <w:p w14:paraId="5DA984E0" w14:textId="33B88392" w:rsidR="00BF5874" w:rsidRDefault="00BF5874" w:rsidP="00235046">
      <w:pPr>
        <w:spacing w:line="360" w:lineRule="auto"/>
        <w:jc w:val="both"/>
        <w:rPr>
          <w:rFonts w:ascii="Arial" w:hAnsi="Arial"/>
          <w:sz w:val="21"/>
          <w:szCs w:val="21"/>
          <w:shd w:val="clear" w:color="auto" w:fill="FFFFFF"/>
        </w:rPr>
      </w:pPr>
    </w:p>
    <w:p w14:paraId="489C570C" w14:textId="77777777" w:rsidR="00BF5874" w:rsidRDefault="00BF5874" w:rsidP="00235046">
      <w:pPr>
        <w:spacing w:line="360" w:lineRule="auto"/>
        <w:jc w:val="both"/>
        <w:rPr>
          <w:rFonts w:ascii="Arial" w:hAnsi="Arial"/>
          <w:sz w:val="21"/>
          <w:szCs w:val="21"/>
          <w:shd w:val="clear" w:color="auto" w:fill="FFFFFF"/>
        </w:rPr>
      </w:pPr>
    </w:p>
    <w:p w14:paraId="1515E902" w14:textId="3AECA5DF" w:rsidR="00492541" w:rsidRPr="00E0702E" w:rsidRDefault="004D39CE" w:rsidP="004D39CE">
      <w:pPr>
        <w:pStyle w:val="Ttulo2"/>
        <w:spacing w:line="360" w:lineRule="auto"/>
        <w:ind w:left="0"/>
        <w:jc w:val="both"/>
        <w:rPr>
          <w:rFonts w:cs="Arial"/>
          <w:szCs w:val="24"/>
        </w:rPr>
      </w:pPr>
      <w:bookmarkStart w:id="69" w:name="_Toc115279392"/>
      <w:r w:rsidRPr="00B01374">
        <w:rPr>
          <w:rFonts w:cs="Arial"/>
          <w:szCs w:val="24"/>
        </w:rPr>
        <w:lastRenderedPageBreak/>
        <w:t>1</w:t>
      </w:r>
      <w:r w:rsidR="00B41D0E">
        <w:rPr>
          <w:rFonts w:cs="Arial"/>
          <w:szCs w:val="24"/>
        </w:rPr>
        <w:t>2</w:t>
      </w:r>
      <w:r w:rsidRPr="00B01374">
        <w:rPr>
          <w:rFonts w:cs="Arial"/>
          <w:szCs w:val="24"/>
        </w:rPr>
        <w:t>.</w:t>
      </w:r>
      <w:bookmarkEnd w:id="68"/>
      <w:r w:rsidR="00B41D0E">
        <w:rPr>
          <w:rFonts w:cs="Arial"/>
          <w:szCs w:val="24"/>
        </w:rPr>
        <w:t>7</w:t>
      </w:r>
      <w:r w:rsidRPr="00B01374">
        <w:rPr>
          <w:rFonts w:cs="Arial"/>
          <w:szCs w:val="24"/>
        </w:rPr>
        <w:t xml:space="preserve"> </w:t>
      </w:r>
      <w:r w:rsidRPr="00B63A67">
        <w:rPr>
          <w:rFonts w:cs="Arial"/>
          <w:szCs w:val="24"/>
        </w:rPr>
        <w:t>CONSOLIDADO DOS INDICADORES DE DESEMPENHO 202</w:t>
      </w:r>
      <w:r w:rsidR="00A81433" w:rsidRPr="00B63A67">
        <w:rPr>
          <w:rFonts w:cs="Arial"/>
          <w:szCs w:val="24"/>
        </w:rPr>
        <w:t>2</w:t>
      </w:r>
      <w:bookmarkEnd w:id="69"/>
    </w:p>
    <w:tbl>
      <w:tblPr>
        <w:tblpPr w:leftFromText="141" w:rightFromText="141" w:vertAnchor="text" w:horzAnchor="margin" w:tblpY="588"/>
        <w:tblW w:w="10278" w:type="dxa"/>
        <w:tblLayout w:type="fixed"/>
        <w:tblCellMar>
          <w:left w:w="70" w:type="dxa"/>
          <w:right w:w="70" w:type="dxa"/>
        </w:tblCellMar>
        <w:tblLook w:val="04A0" w:firstRow="1" w:lastRow="0" w:firstColumn="1" w:lastColumn="0" w:noHBand="0" w:noVBand="1"/>
      </w:tblPr>
      <w:tblGrid>
        <w:gridCol w:w="1828"/>
        <w:gridCol w:w="709"/>
        <w:gridCol w:w="567"/>
        <w:gridCol w:w="567"/>
        <w:gridCol w:w="567"/>
        <w:gridCol w:w="567"/>
        <w:gridCol w:w="709"/>
        <w:gridCol w:w="567"/>
        <w:gridCol w:w="668"/>
        <w:gridCol w:w="615"/>
        <w:gridCol w:w="615"/>
        <w:gridCol w:w="462"/>
        <w:gridCol w:w="615"/>
        <w:gridCol w:w="505"/>
        <w:gridCol w:w="706"/>
        <w:gridCol w:w="11"/>
      </w:tblGrid>
      <w:tr w:rsidR="00B01374" w:rsidRPr="001F338D" w14:paraId="1BF95608" w14:textId="77777777" w:rsidTr="00B75C79">
        <w:trPr>
          <w:gridAfter w:val="1"/>
          <w:wAfter w:w="11" w:type="dxa"/>
          <w:trHeight w:val="337"/>
        </w:trPr>
        <w:tc>
          <w:tcPr>
            <w:tcW w:w="182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09"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Meta</w:t>
            </w:r>
          </w:p>
        </w:tc>
        <w:tc>
          <w:tcPr>
            <w:tcW w:w="56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Jan</w:t>
            </w:r>
          </w:p>
        </w:tc>
        <w:tc>
          <w:tcPr>
            <w:tcW w:w="56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Fev</w:t>
            </w:r>
          </w:p>
        </w:tc>
        <w:tc>
          <w:tcPr>
            <w:tcW w:w="56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Mar</w:t>
            </w:r>
          </w:p>
        </w:tc>
        <w:tc>
          <w:tcPr>
            <w:tcW w:w="56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Abr</w:t>
            </w:r>
          </w:p>
        </w:tc>
        <w:tc>
          <w:tcPr>
            <w:tcW w:w="709"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Mai</w:t>
            </w:r>
          </w:p>
        </w:tc>
        <w:tc>
          <w:tcPr>
            <w:tcW w:w="56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Jun</w:t>
            </w:r>
          </w:p>
        </w:tc>
        <w:tc>
          <w:tcPr>
            <w:tcW w:w="66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Jul</w:t>
            </w:r>
          </w:p>
        </w:tc>
        <w:tc>
          <w:tcPr>
            <w:tcW w:w="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Ago</w:t>
            </w:r>
          </w:p>
        </w:tc>
        <w:tc>
          <w:tcPr>
            <w:tcW w:w="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Set</w:t>
            </w:r>
          </w:p>
        </w:tc>
        <w:tc>
          <w:tcPr>
            <w:tcW w:w="46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Out</w:t>
            </w:r>
          </w:p>
        </w:tc>
        <w:tc>
          <w:tcPr>
            <w:tcW w:w="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Nov</w:t>
            </w:r>
          </w:p>
        </w:tc>
        <w:tc>
          <w:tcPr>
            <w:tcW w:w="505"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Dez</w:t>
            </w:r>
          </w:p>
        </w:tc>
        <w:tc>
          <w:tcPr>
            <w:tcW w:w="706"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F15639" w:rsidRDefault="00492541" w:rsidP="004D39CE">
            <w:pPr>
              <w:spacing w:after="0" w:line="240" w:lineRule="auto"/>
              <w:jc w:val="center"/>
              <w:rPr>
                <w:rFonts w:ascii="Arial Narrow" w:eastAsia="Times New Roman" w:hAnsi="Arial Narrow" w:cs="Times New Roman"/>
                <w:b/>
                <w:bCs/>
                <w:sz w:val="18"/>
                <w:szCs w:val="18"/>
                <w:lang w:eastAsia="pt-BR"/>
              </w:rPr>
            </w:pPr>
            <w:r w:rsidRPr="00F15639">
              <w:rPr>
                <w:rFonts w:ascii="Arial Narrow" w:eastAsia="Times New Roman" w:hAnsi="Arial Narrow" w:cs="Times New Roman"/>
                <w:b/>
                <w:bCs/>
                <w:sz w:val="18"/>
                <w:szCs w:val="18"/>
                <w:lang w:eastAsia="pt-BR"/>
              </w:rPr>
              <w:t xml:space="preserve">Média </w:t>
            </w:r>
          </w:p>
        </w:tc>
      </w:tr>
      <w:tr w:rsidR="00B01374" w:rsidRPr="001F338D" w14:paraId="2B9A3132" w14:textId="77777777" w:rsidTr="00B75C79">
        <w:trPr>
          <w:gridAfter w:val="1"/>
          <w:wAfter w:w="11" w:type="dxa"/>
          <w:trHeight w:val="865"/>
        </w:trPr>
        <w:tc>
          <w:tcPr>
            <w:tcW w:w="1828"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09"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F15639" w:rsidRDefault="00492541"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&gt;= 94%</w:t>
            </w:r>
          </w:p>
        </w:tc>
        <w:tc>
          <w:tcPr>
            <w:tcW w:w="567"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6AED45CC" w14:textId="72A73C95" w:rsidR="00492541" w:rsidRPr="00F15639" w:rsidRDefault="00F0661B" w:rsidP="004D39CE">
            <w:pPr>
              <w:spacing w:after="0" w:line="240" w:lineRule="auto"/>
              <w:jc w:val="center"/>
              <w:rPr>
                <w:rFonts w:ascii="Arial Narrow" w:eastAsia="Times New Roman" w:hAnsi="Arial Narrow" w:cs="Times New Roman"/>
                <w:color w:val="000000"/>
                <w:sz w:val="18"/>
                <w:szCs w:val="18"/>
                <w:lang w:eastAsia="pt-BR"/>
              </w:rPr>
            </w:pPr>
            <w:r w:rsidRPr="00F15639">
              <w:rPr>
                <w:rFonts w:ascii="Arial Narrow" w:eastAsia="Times New Roman" w:hAnsi="Arial Narrow" w:cs="Times New Roman"/>
                <w:color w:val="000000"/>
                <w:sz w:val="18"/>
                <w:szCs w:val="18"/>
                <w:lang w:eastAsia="pt-BR"/>
              </w:rPr>
              <w:t>95%</w:t>
            </w:r>
          </w:p>
        </w:tc>
        <w:tc>
          <w:tcPr>
            <w:tcW w:w="567"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E60948D" w:rsidR="00492541" w:rsidRPr="00F15639" w:rsidRDefault="00792F6A"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94%</w:t>
            </w:r>
          </w:p>
        </w:tc>
        <w:tc>
          <w:tcPr>
            <w:tcW w:w="567"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30674EA6" w:rsidR="00492541" w:rsidRPr="00F15639" w:rsidRDefault="00B01374"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95%</w:t>
            </w:r>
          </w:p>
        </w:tc>
        <w:tc>
          <w:tcPr>
            <w:tcW w:w="567"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3C928E0E" w:rsidR="00492541" w:rsidRPr="00F15639" w:rsidRDefault="00267756"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95%</w:t>
            </w:r>
          </w:p>
        </w:tc>
        <w:tc>
          <w:tcPr>
            <w:tcW w:w="709"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25D4189" w:rsidR="00492541" w:rsidRPr="00F15639" w:rsidRDefault="00214B00"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94%</w:t>
            </w:r>
          </w:p>
        </w:tc>
        <w:tc>
          <w:tcPr>
            <w:tcW w:w="567"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1011801B" w:rsidR="00492541" w:rsidRPr="00F15639" w:rsidRDefault="0088057E"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95%</w:t>
            </w:r>
          </w:p>
        </w:tc>
        <w:tc>
          <w:tcPr>
            <w:tcW w:w="66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66DF2D8D" w:rsidR="00492541" w:rsidRPr="00F15639" w:rsidRDefault="00B75C79"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92%</w:t>
            </w:r>
          </w:p>
        </w:tc>
        <w:tc>
          <w:tcPr>
            <w:tcW w:w="615"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5808DBA5" w:rsidR="00492541" w:rsidRPr="00F15639" w:rsidRDefault="00B63A67"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92%</w:t>
            </w:r>
          </w:p>
        </w:tc>
        <w:tc>
          <w:tcPr>
            <w:tcW w:w="615"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0FEFBBD8" w:rsidR="00492541" w:rsidRPr="00F15639" w:rsidRDefault="000646A5"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94%</w:t>
            </w:r>
          </w:p>
        </w:tc>
        <w:tc>
          <w:tcPr>
            <w:tcW w:w="46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47D0FAD1"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615"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45542309"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505"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25BFACC7"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706"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center"/>
          </w:tcPr>
          <w:p w14:paraId="15A665C0" w14:textId="73E4A5F5" w:rsidR="00492541" w:rsidRPr="00F15639" w:rsidRDefault="00492541" w:rsidP="00333208">
            <w:pPr>
              <w:spacing w:after="0" w:line="240" w:lineRule="auto"/>
              <w:jc w:val="center"/>
              <w:rPr>
                <w:rFonts w:ascii="Arial Narrow" w:eastAsia="Times New Roman" w:hAnsi="Arial Narrow" w:cs="Times New Roman"/>
                <w:b/>
                <w:bCs/>
                <w:sz w:val="18"/>
                <w:szCs w:val="18"/>
                <w:lang w:eastAsia="pt-BR"/>
              </w:rPr>
            </w:pPr>
          </w:p>
        </w:tc>
      </w:tr>
      <w:tr w:rsidR="00B01374" w:rsidRPr="001F338D" w14:paraId="71126E10" w14:textId="77777777" w:rsidTr="00B75C79">
        <w:trPr>
          <w:gridAfter w:val="1"/>
          <w:wAfter w:w="11" w:type="dxa"/>
          <w:trHeight w:val="1443"/>
        </w:trPr>
        <w:tc>
          <w:tcPr>
            <w:tcW w:w="1828"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09"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F15639" w:rsidRDefault="00492541"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&gt;=99%</w:t>
            </w:r>
          </w:p>
        </w:tc>
        <w:tc>
          <w:tcPr>
            <w:tcW w:w="567" w:type="dxa"/>
            <w:tcBorders>
              <w:top w:val="nil"/>
              <w:left w:val="single" w:sz="12" w:space="0" w:color="00B0F0"/>
              <w:bottom w:val="single" w:sz="12" w:space="0" w:color="00B0F0"/>
              <w:right w:val="single" w:sz="12" w:space="0" w:color="00B0F0"/>
            </w:tcBorders>
            <w:shd w:val="clear" w:color="FFFFFF" w:fill="FFFFFF"/>
            <w:vAlign w:val="center"/>
          </w:tcPr>
          <w:p w14:paraId="59B48197" w14:textId="7372BAC7" w:rsidR="00492541" w:rsidRPr="00F15639" w:rsidRDefault="00F0661B" w:rsidP="004D39CE">
            <w:pPr>
              <w:spacing w:after="0" w:line="240" w:lineRule="auto"/>
              <w:jc w:val="center"/>
              <w:rPr>
                <w:rFonts w:ascii="Arial Narrow" w:eastAsia="Times New Roman" w:hAnsi="Arial Narrow" w:cs="Times New Roman"/>
                <w:color w:val="000000"/>
                <w:sz w:val="18"/>
                <w:szCs w:val="18"/>
                <w:lang w:eastAsia="pt-BR"/>
              </w:rPr>
            </w:pPr>
            <w:r w:rsidRPr="00F15639">
              <w:rPr>
                <w:rFonts w:ascii="Arial Narrow" w:eastAsia="Times New Roman" w:hAnsi="Arial Narrow" w:cs="Times New Roman"/>
                <w:color w:val="000000"/>
                <w:sz w:val="18"/>
                <w:szCs w:val="18"/>
                <w:lang w:eastAsia="pt-BR"/>
              </w:rPr>
              <w:t>40%</w:t>
            </w:r>
          </w:p>
        </w:tc>
        <w:tc>
          <w:tcPr>
            <w:tcW w:w="567" w:type="dxa"/>
            <w:tcBorders>
              <w:top w:val="nil"/>
              <w:left w:val="single" w:sz="12" w:space="0" w:color="00B0F0"/>
              <w:bottom w:val="single" w:sz="12" w:space="0" w:color="00B0F0"/>
              <w:right w:val="single" w:sz="12" w:space="0" w:color="00B0F0"/>
            </w:tcBorders>
            <w:shd w:val="clear" w:color="FFFFFF" w:fill="FFFFFF"/>
            <w:vAlign w:val="center"/>
          </w:tcPr>
          <w:p w14:paraId="7CDC5B5D" w14:textId="34D80A7F" w:rsidR="00492541" w:rsidRPr="00F15639" w:rsidRDefault="00792F6A"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20%</w:t>
            </w:r>
          </w:p>
        </w:tc>
        <w:tc>
          <w:tcPr>
            <w:tcW w:w="567" w:type="dxa"/>
            <w:tcBorders>
              <w:top w:val="nil"/>
              <w:left w:val="single" w:sz="12" w:space="0" w:color="00B0F0"/>
              <w:bottom w:val="single" w:sz="12" w:space="0" w:color="00B0F0"/>
              <w:right w:val="single" w:sz="12" w:space="0" w:color="00B0F0"/>
            </w:tcBorders>
            <w:shd w:val="clear" w:color="FFFFFF" w:fill="FFFFFF"/>
            <w:vAlign w:val="center"/>
          </w:tcPr>
          <w:p w14:paraId="2CA9F300" w14:textId="56089BE1" w:rsidR="00492541" w:rsidRPr="00F15639" w:rsidRDefault="00B01374"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120%</w:t>
            </w:r>
          </w:p>
        </w:tc>
        <w:tc>
          <w:tcPr>
            <w:tcW w:w="567" w:type="dxa"/>
            <w:tcBorders>
              <w:top w:val="nil"/>
              <w:left w:val="single" w:sz="12" w:space="0" w:color="00B0F0"/>
              <w:bottom w:val="single" w:sz="12" w:space="0" w:color="00B0F0"/>
              <w:right w:val="single" w:sz="12" w:space="0" w:color="00B0F0"/>
            </w:tcBorders>
            <w:shd w:val="clear" w:color="FFFFFF" w:fill="FFFFFF"/>
            <w:vAlign w:val="center"/>
          </w:tcPr>
          <w:p w14:paraId="0EDC165A" w14:textId="05281152" w:rsidR="00492541" w:rsidRPr="00F15639" w:rsidRDefault="00267756"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709" w:type="dxa"/>
            <w:tcBorders>
              <w:top w:val="nil"/>
              <w:left w:val="single" w:sz="12" w:space="0" w:color="00B0F0"/>
              <w:bottom w:val="single" w:sz="12" w:space="0" w:color="00B0F0"/>
              <w:right w:val="single" w:sz="12" w:space="0" w:color="00B0F0"/>
            </w:tcBorders>
            <w:shd w:val="clear" w:color="FFFFFF" w:fill="FFFFFF"/>
            <w:vAlign w:val="center"/>
          </w:tcPr>
          <w:p w14:paraId="2C523BE2" w14:textId="4AE1ACBF" w:rsidR="00492541" w:rsidRPr="00F15639" w:rsidRDefault="00214B00"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567" w:type="dxa"/>
            <w:tcBorders>
              <w:top w:val="nil"/>
              <w:left w:val="single" w:sz="12" w:space="0" w:color="00B0F0"/>
              <w:bottom w:val="single" w:sz="12" w:space="0" w:color="00B0F0"/>
              <w:right w:val="single" w:sz="12" w:space="0" w:color="00B0F0"/>
            </w:tcBorders>
            <w:shd w:val="clear" w:color="FFFFFF" w:fill="FFFFFF"/>
            <w:vAlign w:val="center"/>
          </w:tcPr>
          <w:p w14:paraId="69D027FD" w14:textId="2A0E783D" w:rsidR="00492541" w:rsidRPr="00F15639" w:rsidRDefault="00C421FB"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668" w:type="dxa"/>
            <w:tcBorders>
              <w:top w:val="nil"/>
              <w:left w:val="single" w:sz="12" w:space="0" w:color="00B0F0"/>
              <w:bottom w:val="single" w:sz="12" w:space="0" w:color="00B0F0"/>
              <w:right w:val="single" w:sz="12" w:space="0" w:color="00B0F0"/>
            </w:tcBorders>
            <w:shd w:val="clear" w:color="FFFFFF" w:fill="FFFFFF"/>
            <w:vAlign w:val="center"/>
          </w:tcPr>
          <w:p w14:paraId="719AFB69" w14:textId="7F4F273F" w:rsidR="00492541" w:rsidRPr="00F15639" w:rsidRDefault="00B75C79"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615" w:type="dxa"/>
            <w:tcBorders>
              <w:top w:val="nil"/>
              <w:left w:val="single" w:sz="12" w:space="0" w:color="00B0F0"/>
              <w:bottom w:val="single" w:sz="12" w:space="0" w:color="00B0F0"/>
              <w:right w:val="single" w:sz="12" w:space="0" w:color="00B0F0"/>
            </w:tcBorders>
            <w:shd w:val="clear" w:color="FFFFFF" w:fill="FFFFFF"/>
            <w:vAlign w:val="center"/>
          </w:tcPr>
          <w:p w14:paraId="61ABD790" w14:textId="422553D1" w:rsidR="00492541" w:rsidRPr="00F15639" w:rsidRDefault="00B63A67"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615" w:type="dxa"/>
            <w:tcBorders>
              <w:top w:val="nil"/>
              <w:left w:val="single" w:sz="12" w:space="0" w:color="00B0F0"/>
              <w:bottom w:val="single" w:sz="12" w:space="0" w:color="00B0F0"/>
              <w:right w:val="single" w:sz="12" w:space="0" w:color="00B0F0"/>
            </w:tcBorders>
            <w:shd w:val="clear" w:color="FFFFFF" w:fill="FFFFFF"/>
            <w:vAlign w:val="center"/>
          </w:tcPr>
          <w:p w14:paraId="1879A939" w14:textId="2A3C19E9" w:rsidR="00492541" w:rsidRPr="00F15639" w:rsidRDefault="000646A5"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100%</w:t>
            </w:r>
          </w:p>
        </w:tc>
        <w:tc>
          <w:tcPr>
            <w:tcW w:w="462" w:type="dxa"/>
            <w:tcBorders>
              <w:top w:val="nil"/>
              <w:left w:val="single" w:sz="12" w:space="0" w:color="00B0F0"/>
              <w:bottom w:val="single" w:sz="12" w:space="0" w:color="00B0F0"/>
              <w:right w:val="single" w:sz="12" w:space="0" w:color="00B0F0"/>
            </w:tcBorders>
            <w:shd w:val="clear" w:color="FFFFFF" w:fill="FFFFFF"/>
            <w:vAlign w:val="center"/>
          </w:tcPr>
          <w:p w14:paraId="0E5DB77E" w14:textId="71741642"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615" w:type="dxa"/>
            <w:tcBorders>
              <w:top w:val="nil"/>
              <w:left w:val="single" w:sz="12" w:space="0" w:color="00B0F0"/>
              <w:bottom w:val="single" w:sz="12" w:space="0" w:color="00B0F0"/>
              <w:right w:val="single" w:sz="12" w:space="0" w:color="00B0F0"/>
            </w:tcBorders>
            <w:shd w:val="clear" w:color="FFFFFF" w:fill="FFFFFF"/>
            <w:vAlign w:val="center"/>
          </w:tcPr>
          <w:p w14:paraId="3C5510B3" w14:textId="06EDF246"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505"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27E49326"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706"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49E66CB1" w:rsidR="00492541" w:rsidRPr="00F15639" w:rsidRDefault="00492541" w:rsidP="00333208">
            <w:pPr>
              <w:spacing w:after="0" w:line="240" w:lineRule="auto"/>
              <w:jc w:val="center"/>
              <w:rPr>
                <w:rFonts w:ascii="Arial Narrow" w:eastAsia="Times New Roman" w:hAnsi="Arial Narrow" w:cs="Times New Roman"/>
                <w:b/>
                <w:bCs/>
                <w:sz w:val="18"/>
                <w:szCs w:val="18"/>
                <w:lang w:eastAsia="pt-BR"/>
              </w:rPr>
            </w:pPr>
          </w:p>
        </w:tc>
      </w:tr>
      <w:tr w:rsidR="00B01374" w:rsidRPr="001F338D" w14:paraId="17E55778" w14:textId="77777777" w:rsidTr="00B75C79">
        <w:trPr>
          <w:gridAfter w:val="1"/>
          <w:wAfter w:w="11" w:type="dxa"/>
          <w:trHeight w:val="865"/>
        </w:trPr>
        <w:tc>
          <w:tcPr>
            <w:tcW w:w="182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F15639" w:rsidRDefault="00492541"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&gt;= 75%</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5DA1D326" w14:textId="069C724C" w:rsidR="00492541" w:rsidRPr="00F15639" w:rsidRDefault="00F0661B" w:rsidP="004D39CE">
            <w:pPr>
              <w:spacing w:after="0" w:line="240" w:lineRule="auto"/>
              <w:jc w:val="center"/>
              <w:rPr>
                <w:rFonts w:ascii="Arial Narrow" w:eastAsia="Times New Roman" w:hAnsi="Arial Narrow" w:cs="Times New Roman"/>
                <w:color w:val="000000"/>
                <w:sz w:val="18"/>
                <w:szCs w:val="18"/>
                <w:lang w:eastAsia="pt-BR"/>
              </w:rPr>
            </w:pPr>
            <w:r w:rsidRPr="00F15639">
              <w:rPr>
                <w:rFonts w:ascii="Arial Narrow" w:eastAsia="Times New Roman" w:hAnsi="Arial Narrow" w:cs="Times New Roman"/>
                <w:color w:val="000000"/>
                <w:sz w:val="18"/>
                <w:szCs w:val="18"/>
                <w:lang w:eastAsia="pt-BR"/>
              </w:rPr>
              <w:t>90%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4088486B" w:rsidR="00492541" w:rsidRPr="00F15639" w:rsidRDefault="00792F6A"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D377707" w:rsidR="00492541" w:rsidRPr="00F15639" w:rsidRDefault="00B01374"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5AA932A4" w:rsidR="00492541" w:rsidRPr="00F15639" w:rsidRDefault="00267756"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95%</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1C76EFCF" w:rsidR="00492541" w:rsidRPr="00F15639" w:rsidRDefault="00214B00"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93%</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4A735ABF" w:rsidR="00492541" w:rsidRPr="00F15639" w:rsidRDefault="00F90FB7"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88%</w:t>
            </w:r>
          </w:p>
        </w:tc>
        <w:tc>
          <w:tcPr>
            <w:tcW w:w="66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325FBBA5" w:rsidR="00492541" w:rsidRPr="00F15639" w:rsidRDefault="00B75C79"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75%</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552B566A" w:rsidR="00492541" w:rsidRPr="00F15639" w:rsidRDefault="00B63A67"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98%</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63B69ABA" w:rsidR="00492541" w:rsidRPr="00F15639" w:rsidRDefault="00C27565" w:rsidP="004D39CE">
            <w:pPr>
              <w:spacing w:after="0" w:line="240" w:lineRule="auto"/>
              <w:jc w:val="center"/>
              <w:rPr>
                <w:rFonts w:ascii="Arial Narrow" w:eastAsia="Times New Roman" w:hAnsi="Arial Narrow" w:cs="Times New Roman"/>
                <w:color w:val="000000"/>
                <w:sz w:val="18"/>
                <w:szCs w:val="18"/>
                <w:lang w:eastAsia="pt-BR"/>
              </w:rPr>
            </w:pPr>
            <w:r>
              <w:rPr>
                <w:rFonts w:ascii="Arial Narrow" w:eastAsia="Times New Roman" w:hAnsi="Arial Narrow" w:cs="Times New Roman"/>
                <w:color w:val="000000"/>
                <w:sz w:val="18"/>
                <w:szCs w:val="18"/>
                <w:lang w:eastAsia="pt-BR"/>
              </w:rPr>
              <w:t>91</w:t>
            </w:r>
            <w:r w:rsidR="000646A5">
              <w:rPr>
                <w:rFonts w:ascii="Arial Narrow" w:eastAsia="Times New Roman" w:hAnsi="Arial Narrow" w:cs="Times New Roman"/>
                <w:color w:val="000000"/>
                <w:sz w:val="18"/>
                <w:szCs w:val="18"/>
                <w:lang w:eastAsia="pt-BR"/>
              </w:rPr>
              <w:t>%</w:t>
            </w:r>
          </w:p>
        </w:tc>
        <w:tc>
          <w:tcPr>
            <w:tcW w:w="46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07903A31"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00D50793"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505"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728C0627" w:rsidR="00492541" w:rsidRPr="00F15639" w:rsidRDefault="00492541" w:rsidP="004D39CE">
            <w:pPr>
              <w:spacing w:after="0" w:line="240" w:lineRule="auto"/>
              <w:jc w:val="center"/>
              <w:rPr>
                <w:rFonts w:ascii="Arial Narrow" w:eastAsia="Times New Roman" w:hAnsi="Arial Narrow" w:cs="Times New Roman"/>
                <w:color w:val="000000"/>
                <w:sz w:val="18"/>
                <w:szCs w:val="18"/>
                <w:lang w:eastAsia="pt-BR"/>
              </w:rPr>
            </w:pPr>
          </w:p>
        </w:tc>
        <w:tc>
          <w:tcPr>
            <w:tcW w:w="706"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0CC90C30" w14:textId="67A2FB35" w:rsidR="00492541" w:rsidRPr="00F15639" w:rsidRDefault="00492541" w:rsidP="00333208">
            <w:pPr>
              <w:spacing w:after="0" w:line="240" w:lineRule="auto"/>
              <w:jc w:val="center"/>
              <w:rPr>
                <w:rFonts w:ascii="Arial Narrow" w:eastAsia="Times New Roman" w:hAnsi="Arial Narrow" w:cs="Times New Roman"/>
                <w:b/>
                <w:bCs/>
                <w:sz w:val="18"/>
                <w:szCs w:val="18"/>
                <w:lang w:eastAsia="pt-BR"/>
              </w:rPr>
            </w:pPr>
          </w:p>
        </w:tc>
      </w:tr>
      <w:tr w:rsidR="00B01374" w:rsidRPr="001F338D" w14:paraId="76176507" w14:textId="77777777" w:rsidTr="00B75C79">
        <w:trPr>
          <w:gridAfter w:val="1"/>
          <w:wAfter w:w="11" w:type="dxa"/>
          <w:trHeight w:val="865"/>
        </w:trPr>
        <w:tc>
          <w:tcPr>
            <w:tcW w:w="182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F15639" w:rsidRDefault="00492541"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&gt;=60 %</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1F69D34" w14:textId="2D376655" w:rsidR="00492541" w:rsidRPr="00F15639" w:rsidRDefault="00F0661B" w:rsidP="004D39CE">
            <w:pPr>
              <w:spacing w:after="0" w:line="240" w:lineRule="auto"/>
              <w:jc w:val="center"/>
              <w:rPr>
                <w:rFonts w:ascii="Calibri" w:eastAsia="Times New Roman" w:hAnsi="Calibri" w:cs="Times New Roman"/>
                <w:color w:val="000000"/>
                <w:sz w:val="18"/>
                <w:szCs w:val="18"/>
                <w:lang w:eastAsia="pt-BR"/>
              </w:rPr>
            </w:pPr>
            <w:r w:rsidRPr="00F15639">
              <w:rPr>
                <w:rFonts w:ascii="Calibri" w:eastAsia="Times New Roman" w:hAnsi="Calibri" w:cs="Times New Roman"/>
                <w:color w:val="000000"/>
                <w:sz w:val="18"/>
                <w:szCs w:val="18"/>
                <w:lang w:eastAsia="pt-BR"/>
              </w:rPr>
              <w:t>37%</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732C6FC2" w:rsidR="00492541" w:rsidRPr="00F15639" w:rsidRDefault="00792F6A"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33%</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10E55E02" w:rsidR="00492541" w:rsidRPr="00F15639" w:rsidRDefault="00B01374"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39%</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4DBEB70A" w:rsidR="00492541" w:rsidRPr="00F15639" w:rsidRDefault="00267756"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34%</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6C503F74" w:rsidR="00492541" w:rsidRPr="00F15639" w:rsidRDefault="00214B00"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27%</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956540A" w:rsidR="00492541" w:rsidRPr="00F15639" w:rsidRDefault="00F90FB7"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34%</w:t>
            </w:r>
          </w:p>
        </w:tc>
        <w:tc>
          <w:tcPr>
            <w:tcW w:w="66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34E9AC17" w:rsidR="00492541" w:rsidRPr="00F15639" w:rsidRDefault="00B75C79"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60%</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4FE02F06" w:rsidR="00492541" w:rsidRPr="00F15639" w:rsidRDefault="00B63A67"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42%</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1671E07C" w:rsidR="00492541" w:rsidRPr="00F15639" w:rsidRDefault="00C27565"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43</w:t>
            </w:r>
            <w:r w:rsidR="000646A5">
              <w:rPr>
                <w:rFonts w:ascii="Calibri" w:eastAsia="Times New Roman" w:hAnsi="Calibri" w:cs="Times New Roman"/>
                <w:color w:val="000000"/>
                <w:sz w:val="18"/>
                <w:szCs w:val="18"/>
                <w:lang w:eastAsia="pt-BR"/>
              </w:rPr>
              <w:t>%</w:t>
            </w:r>
          </w:p>
        </w:tc>
        <w:tc>
          <w:tcPr>
            <w:tcW w:w="46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5012D418"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3563C895"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505"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A0D9040"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706"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5BADEA97" w:rsidR="00492541" w:rsidRPr="00F15639" w:rsidRDefault="00492541" w:rsidP="00333208">
            <w:pPr>
              <w:spacing w:after="0" w:line="240" w:lineRule="auto"/>
              <w:jc w:val="center"/>
              <w:rPr>
                <w:rFonts w:ascii="Arial Narrow" w:eastAsia="Times New Roman" w:hAnsi="Arial Narrow" w:cs="Times New Roman"/>
                <w:b/>
                <w:bCs/>
                <w:sz w:val="18"/>
                <w:szCs w:val="18"/>
                <w:lang w:eastAsia="pt-BR"/>
              </w:rPr>
            </w:pPr>
          </w:p>
        </w:tc>
      </w:tr>
      <w:tr w:rsidR="00B01374" w:rsidRPr="001F338D" w14:paraId="753AFB3A" w14:textId="77777777" w:rsidTr="00B75C79">
        <w:trPr>
          <w:gridAfter w:val="1"/>
          <w:wAfter w:w="11" w:type="dxa"/>
          <w:trHeight w:val="576"/>
        </w:trPr>
        <w:tc>
          <w:tcPr>
            <w:tcW w:w="182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F15639" w:rsidRDefault="00492541"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&gt;=90 %</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572D5D8" w14:textId="3C78D0AC" w:rsidR="00492541" w:rsidRPr="00F15639" w:rsidRDefault="00F0661B" w:rsidP="004D39CE">
            <w:pPr>
              <w:spacing w:after="0" w:line="240" w:lineRule="auto"/>
              <w:jc w:val="center"/>
              <w:rPr>
                <w:rFonts w:ascii="Calibri" w:eastAsia="Times New Roman" w:hAnsi="Calibri" w:cs="Times New Roman"/>
                <w:color w:val="000000"/>
                <w:sz w:val="18"/>
                <w:szCs w:val="18"/>
                <w:lang w:eastAsia="pt-BR"/>
              </w:rPr>
            </w:pPr>
            <w:r w:rsidRPr="00F15639">
              <w:rPr>
                <w:rFonts w:ascii="Calibri" w:eastAsia="Times New Roman" w:hAnsi="Calibri" w:cs="Times New Roman"/>
                <w:color w:val="000000"/>
                <w:sz w:val="18"/>
                <w:szCs w:val="18"/>
                <w:lang w:eastAsia="pt-BR"/>
              </w:rPr>
              <w:t>98%</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169825D7" w:rsidR="00492541" w:rsidRPr="00F15639" w:rsidRDefault="00792F6A"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392E097" w:rsidR="00492541" w:rsidRPr="00F15639" w:rsidRDefault="00B01374"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042EAA5A" w:rsidR="00492541" w:rsidRPr="00F15639" w:rsidRDefault="00267756"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97%</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49EB917D" w:rsidR="00492541" w:rsidRPr="00F15639" w:rsidRDefault="00214B00"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3689C2E1" w:rsidR="00492541" w:rsidRPr="00F15639" w:rsidRDefault="00B901AC"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97%</w:t>
            </w:r>
          </w:p>
        </w:tc>
        <w:tc>
          <w:tcPr>
            <w:tcW w:w="66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0C73A02" w:rsidR="00492541" w:rsidRPr="00F15639" w:rsidRDefault="00B75C79"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7D5454D1" w:rsidR="00492541" w:rsidRPr="00F15639" w:rsidRDefault="00B63A67"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0BD561D4" w:rsidR="00492541" w:rsidRPr="00F15639" w:rsidRDefault="000646A5"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99%</w:t>
            </w:r>
          </w:p>
        </w:tc>
        <w:tc>
          <w:tcPr>
            <w:tcW w:w="46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61FF8870"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5B2628FE"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505"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4F827743" w:rsidR="00492541" w:rsidRPr="00F15639" w:rsidRDefault="00492541" w:rsidP="004D39CE">
            <w:pPr>
              <w:spacing w:after="0" w:line="240" w:lineRule="auto"/>
              <w:jc w:val="center"/>
              <w:rPr>
                <w:rFonts w:ascii="Calibri" w:eastAsia="Times New Roman" w:hAnsi="Calibri" w:cs="Times New Roman"/>
                <w:color w:val="000000"/>
                <w:sz w:val="18"/>
                <w:szCs w:val="18"/>
                <w:lang w:eastAsia="pt-BR"/>
              </w:rPr>
            </w:pPr>
          </w:p>
        </w:tc>
        <w:tc>
          <w:tcPr>
            <w:tcW w:w="706"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6FA0571E" w14:textId="14B3C468" w:rsidR="00492541" w:rsidRPr="00F15639" w:rsidRDefault="00492541" w:rsidP="00333208">
            <w:pPr>
              <w:spacing w:after="0" w:line="240" w:lineRule="auto"/>
              <w:jc w:val="center"/>
              <w:rPr>
                <w:rFonts w:ascii="Arial Narrow" w:eastAsia="Times New Roman" w:hAnsi="Arial Narrow" w:cs="Times New Roman"/>
                <w:b/>
                <w:bCs/>
                <w:sz w:val="18"/>
                <w:szCs w:val="18"/>
                <w:lang w:eastAsia="pt-BR"/>
              </w:rPr>
            </w:pPr>
          </w:p>
        </w:tc>
      </w:tr>
      <w:tr w:rsidR="00B01374" w:rsidRPr="001F338D" w14:paraId="14BAFBE3" w14:textId="77777777" w:rsidTr="00B75C79">
        <w:trPr>
          <w:gridAfter w:val="1"/>
          <w:wAfter w:w="11" w:type="dxa"/>
          <w:trHeight w:val="576"/>
        </w:trPr>
        <w:tc>
          <w:tcPr>
            <w:tcW w:w="182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6A0496E0"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37B57C68" w:rsidR="008A59DD" w:rsidRPr="00F15639" w:rsidRDefault="008A59DD" w:rsidP="004D39CE">
            <w:pPr>
              <w:spacing w:after="0" w:line="240" w:lineRule="auto"/>
              <w:jc w:val="center"/>
              <w:rPr>
                <w:rFonts w:ascii="Arial Narrow" w:eastAsia="Times New Roman" w:hAnsi="Arial Narrow" w:cs="Times New Roman"/>
                <w:b/>
                <w:bCs/>
                <w:color w:val="000000"/>
                <w:sz w:val="18"/>
                <w:szCs w:val="18"/>
                <w:lang w:eastAsia="pt-BR"/>
              </w:rPr>
            </w:pPr>
            <w:r w:rsidRPr="00F15639">
              <w:rPr>
                <w:rFonts w:ascii="Arial Narrow" w:eastAsia="Times New Roman" w:hAnsi="Arial Narrow" w:cs="Times New Roman"/>
                <w:b/>
                <w:bCs/>
                <w:color w:val="000000"/>
                <w:sz w:val="18"/>
                <w:szCs w:val="18"/>
                <w:lang w:eastAsia="pt-BR"/>
              </w:rPr>
              <w:t>&lt;</w:t>
            </w:r>
            <w:r w:rsidR="00F15639" w:rsidRPr="00F15639">
              <w:rPr>
                <w:rFonts w:ascii="Arial Narrow" w:eastAsia="Times New Roman" w:hAnsi="Arial Narrow" w:cs="Times New Roman"/>
                <w:b/>
                <w:bCs/>
                <w:color w:val="000000"/>
                <w:sz w:val="18"/>
                <w:szCs w:val="18"/>
                <w:lang w:eastAsia="pt-BR"/>
              </w:rPr>
              <w:t xml:space="preserve"> </w:t>
            </w:r>
            <w:r w:rsidRPr="00F15639">
              <w:rPr>
                <w:rFonts w:ascii="Arial Narrow" w:eastAsia="Times New Roman" w:hAnsi="Arial Narrow" w:cs="Times New Roman"/>
                <w:b/>
                <w:bCs/>
                <w:color w:val="000000"/>
                <w:sz w:val="18"/>
                <w:szCs w:val="18"/>
                <w:lang w:eastAsia="pt-BR"/>
              </w:rPr>
              <w:t>5%</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6FAD9608" w:rsidR="008A59DD" w:rsidRPr="00F15639" w:rsidRDefault="00961A05" w:rsidP="004D39CE">
            <w:pPr>
              <w:spacing w:after="0" w:line="240" w:lineRule="auto"/>
              <w:jc w:val="center"/>
              <w:rPr>
                <w:rFonts w:ascii="Calibri" w:eastAsia="Times New Roman" w:hAnsi="Calibri" w:cs="Times New Roman"/>
                <w:color w:val="000000"/>
                <w:sz w:val="18"/>
                <w:szCs w:val="18"/>
                <w:lang w:eastAsia="pt-BR"/>
              </w:rPr>
            </w:pPr>
            <w:r w:rsidRPr="00F15639">
              <w:rPr>
                <w:rFonts w:ascii="Calibri" w:eastAsia="Times New Roman" w:hAnsi="Calibri" w:cs="Times New Roman"/>
                <w:color w:val="000000"/>
                <w:sz w:val="18"/>
                <w:szCs w:val="18"/>
                <w:lang w:eastAsia="pt-BR"/>
              </w:rPr>
              <w:t>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5402306F" w:rsidR="008A59DD" w:rsidRPr="00F15639" w:rsidRDefault="00792F6A"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9516AE7" w:rsidR="008A59DD" w:rsidRPr="00F15639" w:rsidRDefault="00B01374"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7346E1E6" w:rsidR="008A59DD" w:rsidRPr="00F15639" w:rsidRDefault="00267756"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709"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484227D6" w:rsidR="008A59DD" w:rsidRPr="00F15639" w:rsidRDefault="00214B00"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567"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86744E8" w:rsidR="008A59DD" w:rsidRPr="00F15639" w:rsidRDefault="00B901AC"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66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2A8CA732" w:rsidR="008A59DD" w:rsidRPr="00F15639" w:rsidRDefault="00B75C79"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28866724" w:rsidR="008A59DD" w:rsidRPr="00F15639" w:rsidRDefault="00B63A67"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0681317F" w:rsidR="008A59DD" w:rsidRPr="00F15639" w:rsidRDefault="000646A5" w:rsidP="004D39CE">
            <w:pPr>
              <w:spacing w:after="0" w:line="240" w:lineRule="auto"/>
              <w:jc w:val="center"/>
              <w:rPr>
                <w:rFonts w:ascii="Calibri" w:eastAsia="Times New Roman" w:hAnsi="Calibri" w:cs="Times New Roman"/>
                <w:color w:val="000000"/>
                <w:sz w:val="18"/>
                <w:szCs w:val="18"/>
                <w:lang w:eastAsia="pt-BR"/>
              </w:rPr>
            </w:pPr>
            <w:r>
              <w:rPr>
                <w:rFonts w:ascii="Calibri" w:eastAsia="Times New Roman" w:hAnsi="Calibri" w:cs="Times New Roman"/>
                <w:color w:val="000000"/>
                <w:sz w:val="18"/>
                <w:szCs w:val="18"/>
                <w:lang w:eastAsia="pt-BR"/>
              </w:rPr>
              <w:t>0%</w:t>
            </w:r>
          </w:p>
        </w:tc>
        <w:tc>
          <w:tcPr>
            <w:tcW w:w="46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28AF65F1" w:rsidR="008A59DD" w:rsidRPr="00F15639" w:rsidRDefault="008A59DD" w:rsidP="004D39CE">
            <w:pPr>
              <w:spacing w:after="0" w:line="240" w:lineRule="auto"/>
              <w:jc w:val="center"/>
              <w:rPr>
                <w:rFonts w:ascii="Calibri" w:eastAsia="Times New Roman" w:hAnsi="Calibri" w:cs="Times New Roman"/>
                <w:color w:val="000000"/>
                <w:sz w:val="18"/>
                <w:szCs w:val="18"/>
                <w:lang w:eastAsia="pt-BR"/>
              </w:rPr>
            </w:pPr>
          </w:p>
        </w:tc>
        <w:tc>
          <w:tcPr>
            <w:tcW w:w="615"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680BD320" w:rsidR="008A59DD" w:rsidRPr="00F15639" w:rsidRDefault="008A59DD" w:rsidP="004D39CE">
            <w:pPr>
              <w:spacing w:after="0" w:line="240" w:lineRule="auto"/>
              <w:jc w:val="center"/>
              <w:rPr>
                <w:rFonts w:ascii="Calibri" w:eastAsia="Times New Roman" w:hAnsi="Calibri" w:cs="Times New Roman"/>
                <w:color w:val="000000"/>
                <w:sz w:val="18"/>
                <w:szCs w:val="18"/>
                <w:lang w:eastAsia="pt-BR"/>
              </w:rPr>
            </w:pPr>
          </w:p>
        </w:tc>
        <w:tc>
          <w:tcPr>
            <w:tcW w:w="505"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3DF12B02" w:rsidR="008A59DD" w:rsidRPr="00F15639" w:rsidRDefault="008A59DD" w:rsidP="004D39CE">
            <w:pPr>
              <w:spacing w:after="0" w:line="240" w:lineRule="auto"/>
              <w:jc w:val="center"/>
              <w:rPr>
                <w:rFonts w:ascii="Calibri" w:eastAsia="Times New Roman" w:hAnsi="Calibri" w:cs="Times New Roman"/>
                <w:color w:val="000000"/>
                <w:sz w:val="18"/>
                <w:szCs w:val="18"/>
                <w:lang w:eastAsia="pt-BR"/>
              </w:rPr>
            </w:pPr>
          </w:p>
        </w:tc>
        <w:tc>
          <w:tcPr>
            <w:tcW w:w="706"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94F5D4C" w14:textId="1BE1BBDF" w:rsidR="008A59DD" w:rsidRPr="00F15639" w:rsidRDefault="008A59DD" w:rsidP="00333208">
            <w:pPr>
              <w:spacing w:after="0" w:line="240" w:lineRule="auto"/>
              <w:jc w:val="center"/>
              <w:rPr>
                <w:rFonts w:ascii="Arial Narrow" w:eastAsia="Times New Roman" w:hAnsi="Arial Narrow" w:cs="Times New Roman"/>
                <w:b/>
                <w:bCs/>
                <w:sz w:val="18"/>
                <w:szCs w:val="18"/>
                <w:lang w:eastAsia="pt-BR"/>
              </w:rPr>
            </w:pPr>
          </w:p>
        </w:tc>
      </w:tr>
      <w:tr w:rsidR="00CE0556" w:rsidRPr="001F338D" w14:paraId="44A99BFD" w14:textId="77777777" w:rsidTr="00E97BD5">
        <w:trPr>
          <w:trHeight w:val="242"/>
        </w:trPr>
        <w:tc>
          <w:tcPr>
            <w:tcW w:w="10278" w:type="dxa"/>
            <w:gridSpan w:val="16"/>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AB1E0F">
            <w:pPr>
              <w:spacing w:after="0" w:line="240" w:lineRule="auto"/>
              <w:rPr>
                <w:rFonts w:ascii="Arial Narrow" w:eastAsia="Times New Roman" w:hAnsi="Arial Narrow" w:cs="Times New Roman"/>
                <w:b/>
                <w:bCs/>
                <w:lang w:eastAsia="pt-BR"/>
              </w:rPr>
            </w:pPr>
          </w:p>
        </w:tc>
      </w:tr>
    </w:tbl>
    <w:p w14:paraId="675BF61D" w14:textId="68C95AD8" w:rsidR="000646A5" w:rsidRDefault="000646A5" w:rsidP="00E97BD5"/>
    <w:p w14:paraId="0FAEFEEB" w14:textId="1F427B40" w:rsidR="000646A5" w:rsidRDefault="000646A5" w:rsidP="00E97BD5"/>
    <w:p w14:paraId="547F0484" w14:textId="27DD139F" w:rsidR="00A12885" w:rsidRDefault="00A12885" w:rsidP="00E97BD5"/>
    <w:p w14:paraId="6746822B" w14:textId="063F60BB" w:rsidR="00A12885" w:rsidRDefault="00A12885" w:rsidP="00E97BD5"/>
    <w:p w14:paraId="486EA1CD" w14:textId="771E595C" w:rsidR="00A12885" w:rsidRDefault="00A12885" w:rsidP="00E97BD5"/>
    <w:p w14:paraId="625705BF" w14:textId="36FC3B4C" w:rsidR="00A12885" w:rsidRDefault="00A12885" w:rsidP="00E97BD5"/>
    <w:p w14:paraId="057BB106" w14:textId="60498E5D" w:rsidR="00A12885" w:rsidRDefault="00A12885" w:rsidP="00E97BD5"/>
    <w:p w14:paraId="00E76ED7" w14:textId="77777777" w:rsidR="00A12885" w:rsidRDefault="00A12885" w:rsidP="00E97BD5"/>
    <w:p w14:paraId="0C2590B3" w14:textId="0E0110BD" w:rsidR="00E97BD5" w:rsidRDefault="00E97BD5" w:rsidP="00503476">
      <w:pPr>
        <w:pStyle w:val="Ttulo1"/>
        <w:numPr>
          <w:ilvl w:val="0"/>
          <w:numId w:val="16"/>
        </w:numPr>
        <w:spacing w:line="360" w:lineRule="auto"/>
        <w:jc w:val="both"/>
        <w:rPr>
          <w:rFonts w:cs="Arial"/>
          <w:b/>
          <w:bCs/>
          <w:szCs w:val="24"/>
        </w:rPr>
      </w:pPr>
      <w:bookmarkStart w:id="70" w:name="_Toc115279393"/>
      <w:r w:rsidRPr="00E0702E">
        <w:rPr>
          <w:rFonts w:cs="Arial"/>
          <w:b/>
          <w:bCs/>
          <w:szCs w:val="24"/>
        </w:rPr>
        <w:lastRenderedPageBreak/>
        <w:t>CICLO DO DOADOR</w:t>
      </w:r>
      <w:bookmarkEnd w:id="70"/>
    </w:p>
    <w:p w14:paraId="59EBC919" w14:textId="77777777" w:rsidR="008D67BA" w:rsidRPr="008D67BA" w:rsidRDefault="008D67BA" w:rsidP="008D67BA"/>
    <w:p w14:paraId="5F20AC52" w14:textId="4B85154D" w:rsidR="00FB652C" w:rsidRPr="00E0702E" w:rsidRDefault="00BB0D88" w:rsidP="00503476">
      <w:pPr>
        <w:pStyle w:val="Ttulo2"/>
        <w:numPr>
          <w:ilvl w:val="1"/>
          <w:numId w:val="18"/>
        </w:numPr>
        <w:spacing w:line="360" w:lineRule="auto"/>
        <w:jc w:val="both"/>
        <w:rPr>
          <w:rFonts w:cs="Arial"/>
          <w:szCs w:val="24"/>
        </w:rPr>
      </w:pPr>
      <w:bookmarkStart w:id="71" w:name="_Toc115279394"/>
      <w:r w:rsidRPr="00E0702E">
        <w:rPr>
          <w:rFonts w:cs="Arial"/>
          <w:szCs w:val="24"/>
        </w:rPr>
        <w:t>CAMPANHAS DE COLETA EXTERNA DE DOAÇÃO DE SANGUE</w:t>
      </w:r>
      <w:r w:rsidR="00296949">
        <w:rPr>
          <w:rFonts w:cs="Arial"/>
          <w:szCs w:val="24"/>
        </w:rPr>
        <w:t>.</w:t>
      </w:r>
      <w:bookmarkEnd w:id="71"/>
    </w:p>
    <w:tbl>
      <w:tblPr>
        <w:tblpPr w:leftFromText="141" w:rightFromText="141" w:vertAnchor="text" w:horzAnchor="margin" w:tblpY="377"/>
        <w:tblW w:w="9886" w:type="dxa"/>
        <w:tblLayout w:type="fixed"/>
        <w:tblCellMar>
          <w:left w:w="10" w:type="dxa"/>
          <w:right w:w="10" w:type="dxa"/>
        </w:tblCellMar>
        <w:tblLook w:val="04A0" w:firstRow="1" w:lastRow="0" w:firstColumn="1" w:lastColumn="0" w:noHBand="0" w:noVBand="1"/>
      </w:tblPr>
      <w:tblGrid>
        <w:gridCol w:w="2253"/>
        <w:gridCol w:w="2003"/>
        <w:gridCol w:w="1811"/>
        <w:gridCol w:w="1737"/>
        <w:gridCol w:w="2082"/>
      </w:tblGrid>
      <w:tr w:rsidR="00470469" w:rsidRPr="005B1C83" w14:paraId="61811DAE" w14:textId="77777777" w:rsidTr="00470469">
        <w:trPr>
          <w:trHeight w:val="432"/>
        </w:trPr>
        <w:tc>
          <w:tcPr>
            <w:tcW w:w="9886" w:type="dxa"/>
            <w:gridSpan w:val="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626BED72" w14:textId="546159F2" w:rsidR="00470469" w:rsidRPr="00AB4A70" w:rsidRDefault="00470469" w:rsidP="00470469">
            <w:pPr>
              <w:pStyle w:val="TableContents"/>
              <w:jc w:val="center"/>
              <w:rPr>
                <w:rFonts w:ascii="Arial Narrow" w:hAnsi="Arial Narrow" w:cstheme="minorHAnsi"/>
                <w:b/>
                <w:bCs/>
                <w:color w:val="000000" w:themeColor="text1"/>
              </w:rPr>
            </w:pPr>
            <w:r>
              <w:rPr>
                <w:b/>
              </w:rPr>
              <w:t xml:space="preserve">                        </w:t>
            </w:r>
            <w:r w:rsidRPr="00AB4A70">
              <w:rPr>
                <w:rFonts w:ascii="Arial Narrow" w:hAnsi="Arial Narrow"/>
                <w:b/>
              </w:rPr>
              <w:t xml:space="preserve">Campanhas Externas – </w:t>
            </w:r>
            <w:r w:rsidR="00967AE7">
              <w:rPr>
                <w:rFonts w:ascii="Arial Narrow" w:hAnsi="Arial Narrow"/>
                <w:b/>
              </w:rPr>
              <w:t>setembro</w:t>
            </w:r>
            <w:r w:rsidRPr="00AB4A70">
              <w:rPr>
                <w:rFonts w:ascii="Arial Narrow" w:hAnsi="Arial Narrow"/>
                <w:b/>
              </w:rPr>
              <w:t xml:space="preserve"> de 2022 Coleta externa representou</w:t>
            </w:r>
            <w:r w:rsidR="00A25974">
              <w:rPr>
                <w:rFonts w:ascii="Arial Narrow" w:hAnsi="Arial Narrow"/>
                <w:b/>
              </w:rPr>
              <w:t xml:space="preserve"> 15</w:t>
            </w:r>
            <w:r w:rsidRPr="00AB4A70">
              <w:rPr>
                <w:rFonts w:ascii="Arial Narrow" w:hAnsi="Arial Narrow"/>
                <w:b/>
              </w:rPr>
              <w:t xml:space="preserve"> % das coletas no</w:t>
            </w:r>
            <w:r w:rsidR="00E97BD5">
              <w:rPr>
                <w:rFonts w:ascii="Arial Narrow" w:hAnsi="Arial Narrow"/>
                <w:b/>
              </w:rPr>
              <w:t xml:space="preserve"> </w:t>
            </w:r>
            <w:r w:rsidRPr="00AB4A70">
              <w:rPr>
                <w:rFonts w:ascii="Arial Narrow" w:hAnsi="Arial Narrow"/>
                <w:b/>
              </w:rPr>
              <w:t>total</w:t>
            </w:r>
          </w:p>
        </w:tc>
      </w:tr>
      <w:tr w:rsidR="00470469" w:rsidRPr="005B1C83" w14:paraId="1F1552C5" w14:textId="77777777" w:rsidTr="00E97BD5">
        <w:trPr>
          <w:trHeight w:val="304"/>
        </w:trPr>
        <w:tc>
          <w:tcPr>
            <w:tcW w:w="2253" w:type="dxa"/>
            <w:tcBorders>
              <w:top w:val="single" w:sz="12" w:space="0" w:color="00B0F0"/>
              <w:left w:val="single" w:sz="12" w:space="0" w:color="00B0F0"/>
              <w:bottom w:val="single" w:sz="12" w:space="0" w:color="00B0F0"/>
              <w:right w:val="single" w:sz="12" w:space="0" w:color="00B0F0"/>
            </w:tcBorders>
            <w:vAlign w:val="center"/>
          </w:tcPr>
          <w:p w14:paraId="315C924D" w14:textId="0030E620" w:rsidR="00470469" w:rsidRPr="00AB4A70" w:rsidRDefault="00470469" w:rsidP="00470469">
            <w:pPr>
              <w:pStyle w:val="TableContents"/>
              <w:snapToGrid w:val="0"/>
              <w:rPr>
                <w:rFonts w:ascii="Arial Narrow" w:hAnsi="Arial Narrow"/>
                <w:color w:val="000000"/>
                <w:shd w:val="clear" w:color="auto" w:fill="FFFFFF"/>
              </w:rPr>
            </w:pPr>
            <w:r>
              <w:rPr>
                <w:rFonts w:ascii="Arial Narrow" w:hAnsi="Arial Narrow"/>
                <w:color w:val="000000"/>
                <w:shd w:val="clear" w:color="auto" w:fill="FFFFFF"/>
              </w:rPr>
              <w:t>Nº de campanhas mês:1</w:t>
            </w:r>
            <w:r w:rsidR="00AE2D42">
              <w:rPr>
                <w:rFonts w:ascii="Arial Narrow" w:hAnsi="Arial Narrow"/>
                <w:color w:val="000000"/>
                <w:shd w:val="clear" w:color="auto" w:fill="FFFFFF"/>
              </w:rPr>
              <w:t>2</w:t>
            </w:r>
          </w:p>
        </w:tc>
        <w:tc>
          <w:tcPr>
            <w:tcW w:w="2003"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551A3" w14:textId="77777777" w:rsidR="00470469" w:rsidRPr="00AB4A70" w:rsidRDefault="00470469" w:rsidP="00470469">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Cadastros</w:t>
            </w:r>
          </w:p>
        </w:tc>
        <w:tc>
          <w:tcPr>
            <w:tcW w:w="181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F9C6DD" w14:textId="77777777" w:rsidR="00470469" w:rsidRPr="00AB4A70" w:rsidRDefault="00470469" w:rsidP="00470469">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Bolsas</w:t>
            </w:r>
          </w:p>
        </w:tc>
        <w:tc>
          <w:tcPr>
            <w:tcW w:w="173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D4ECE4C" w14:textId="77777777" w:rsidR="00470469" w:rsidRPr="00AB4A70" w:rsidRDefault="00470469" w:rsidP="00470469">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Inaptos</w:t>
            </w:r>
          </w:p>
        </w:tc>
        <w:tc>
          <w:tcPr>
            <w:tcW w:w="208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34D146C" w14:textId="77777777" w:rsidR="00470469" w:rsidRPr="00AB4A70" w:rsidRDefault="00470469" w:rsidP="00470469">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Cadastro de Medula</w:t>
            </w:r>
          </w:p>
        </w:tc>
      </w:tr>
      <w:tr w:rsidR="00470469" w:rsidRPr="005B1C83" w14:paraId="3C91EAC9" w14:textId="77777777" w:rsidTr="00E97BD5">
        <w:trPr>
          <w:trHeight w:val="173"/>
        </w:trPr>
        <w:tc>
          <w:tcPr>
            <w:tcW w:w="2253" w:type="dxa"/>
            <w:tcBorders>
              <w:top w:val="single" w:sz="12" w:space="0" w:color="00B0F0"/>
              <w:left w:val="single" w:sz="12" w:space="0" w:color="00B0F0"/>
              <w:bottom w:val="single" w:sz="12" w:space="0" w:color="00B0F0"/>
              <w:right w:val="single" w:sz="12" w:space="0" w:color="00B0F0"/>
            </w:tcBorders>
            <w:vAlign w:val="center"/>
          </w:tcPr>
          <w:p w14:paraId="101519C0" w14:textId="77777777" w:rsidR="00470469" w:rsidRPr="00AB4A70" w:rsidRDefault="00470469" w:rsidP="00470469">
            <w:pPr>
              <w:pStyle w:val="TableContents"/>
              <w:snapToGrid w:val="0"/>
              <w:rPr>
                <w:rFonts w:ascii="Arial Narrow" w:hAnsi="Arial Narrow"/>
                <w:color w:val="000000"/>
                <w:shd w:val="clear" w:color="auto" w:fill="FFFFFF"/>
              </w:rPr>
            </w:pPr>
            <w:r w:rsidRPr="00AB4A70">
              <w:rPr>
                <w:rFonts w:ascii="Arial Narrow" w:hAnsi="Arial Narrow"/>
                <w:color w:val="000000"/>
                <w:shd w:val="clear" w:color="auto" w:fill="FFFFFF"/>
              </w:rPr>
              <w:t>Total Geral</w:t>
            </w:r>
          </w:p>
        </w:tc>
        <w:tc>
          <w:tcPr>
            <w:tcW w:w="2003"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89877C" w14:textId="4D50707D" w:rsidR="00470469" w:rsidRPr="00AB4A70" w:rsidRDefault="000646A5" w:rsidP="00470469">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754</w:t>
            </w:r>
          </w:p>
        </w:tc>
        <w:tc>
          <w:tcPr>
            <w:tcW w:w="181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B1F6461" w14:textId="6040F307" w:rsidR="00470469" w:rsidRPr="00AB4A70" w:rsidRDefault="000646A5" w:rsidP="00470469">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572</w:t>
            </w:r>
          </w:p>
        </w:tc>
        <w:tc>
          <w:tcPr>
            <w:tcW w:w="173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5AD040" w14:textId="34370D07" w:rsidR="00470469" w:rsidRPr="00AB4A70" w:rsidRDefault="00A25974" w:rsidP="00470469">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172</w:t>
            </w:r>
          </w:p>
        </w:tc>
        <w:tc>
          <w:tcPr>
            <w:tcW w:w="2082"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CF4208E" w14:textId="687CC22E" w:rsidR="00470469" w:rsidRPr="00AB4A70" w:rsidRDefault="00A25974" w:rsidP="00470469">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145</w:t>
            </w:r>
          </w:p>
        </w:tc>
      </w:tr>
    </w:tbl>
    <w:p w14:paraId="46185599" w14:textId="7187AF56" w:rsidR="002A3439" w:rsidRPr="00417D28" w:rsidRDefault="009E3DF5" w:rsidP="00417D28">
      <w:pPr>
        <w:pStyle w:val="NormalWeb"/>
        <w:spacing w:after="266" w:line="360" w:lineRule="auto"/>
        <w:jc w:val="both"/>
        <w:rPr>
          <w:rFonts w:ascii="Arial" w:hAnsi="Arial" w:cs="Arial"/>
          <w:color w:val="000000"/>
          <w:kern w:val="0"/>
          <w:sz w:val="22"/>
          <w:szCs w:val="22"/>
          <w:shd w:val="clear" w:color="auto" w:fill="FFFFFF"/>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967AE7">
        <w:rPr>
          <w:rFonts w:ascii="Arial" w:hAnsi="Arial" w:cs="Arial"/>
          <w:color w:val="auto"/>
          <w:kern w:val="0"/>
          <w:sz w:val="22"/>
          <w:szCs w:val="22"/>
        </w:rPr>
        <w:t>setembro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033BFD">
        <w:rPr>
          <w:rFonts w:ascii="Arial" w:hAnsi="Arial" w:cs="Arial"/>
          <w:color w:val="auto"/>
          <w:kern w:val="0"/>
          <w:sz w:val="22"/>
          <w:szCs w:val="22"/>
        </w:rPr>
        <w:t>15</w:t>
      </w:r>
      <w:r w:rsidR="00923333" w:rsidRPr="00923333">
        <w:rPr>
          <w:rFonts w:ascii="Arial" w:hAnsi="Arial" w:cs="Arial"/>
          <w:color w:val="auto"/>
          <w:kern w:val="0"/>
          <w:sz w:val="22"/>
          <w:szCs w:val="22"/>
        </w:rPr>
        <w:t xml:space="preserve">% do total. </w:t>
      </w:r>
      <w:r w:rsidR="002C47A3" w:rsidRPr="002C47A3">
        <w:rPr>
          <w:rFonts w:ascii="Arial" w:hAnsi="Arial" w:cs="Arial"/>
          <w:color w:val="000000"/>
          <w:kern w:val="0"/>
          <w:sz w:val="22"/>
          <w:szCs w:val="22"/>
          <w:shd w:val="clear" w:color="auto" w:fill="FFFFFF"/>
        </w:rPr>
        <w:t>Com base nos resultados obtidos, avalia-se de forma positiva as ações realizadas, o que contribuiu de forma significativa para manutenção do estoque regular de sangue, bem como, o aumento no número de cadastros de medula óssea</w:t>
      </w:r>
      <w:r w:rsidR="00FE18F3">
        <w:rPr>
          <w:rFonts w:ascii="Arial" w:hAnsi="Arial" w:cs="Arial"/>
          <w:color w:val="000000"/>
          <w:kern w:val="0"/>
          <w:sz w:val="22"/>
          <w:szCs w:val="22"/>
          <w:shd w:val="clear" w:color="auto" w:fill="FFFFFF"/>
        </w:rPr>
        <w:t>.</w:t>
      </w:r>
    </w:p>
    <w:p w14:paraId="182E820B" w14:textId="5FA64C7F" w:rsidR="007D7FAF" w:rsidRDefault="002A3439" w:rsidP="00A12885">
      <w:pPr>
        <w:pStyle w:val="Ttulo2"/>
        <w:ind w:left="0"/>
      </w:pPr>
      <w:bookmarkStart w:id="72" w:name="_Toc115279395"/>
      <w:r w:rsidRPr="002A3439">
        <w:t xml:space="preserve">13.2 </w:t>
      </w:r>
      <w:r w:rsidR="0003742C" w:rsidRPr="002A3439">
        <w:t xml:space="preserve">REPRESENTAÇÃO DOS DADOS DA COLETA EXTERNA EM COMPARATIVO AO SALDO TOTAL </w:t>
      </w:r>
      <w:r w:rsidR="00B859FE" w:rsidRPr="002A3439">
        <w:t>DO HEMOCENTRO COORDENADOR</w:t>
      </w:r>
      <w:bookmarkEnd w:id="72"/>
    </w:p>
    <w:p w14:paraId="09D188D8" w14:textId="2ECF2432" w:rsidR="00C72499" w:rsidRPr="00C72499" w:rsidRDefault="00C72499" w:rsidP="00C72499">
      <w:pPr>
        <w:pStyle w:val="Standard"/>
      </w:pPr>
    </w:p>
    <w:p w14:paraId="4365C1A2" w14:textId="5BB7E22A" w:rsidR="00C72499" w:rsidRDefault="00B77487" w:rsidP="00280E31">
      <w:pPr>
        <w:pStyle w:val="NormalWeb"/>
        <w:spacing w:after="266" w:line="360" w:lineRule="auto"/>
        <w:jc w:val="both"/>
        <w:rPr>
          <w:rFonts w:ascii="Arial" w:hAnsi="Arial" w:cs="Arial"/>
          <w:b/>
          <w:bCs/>
          <w:sz w:val="22"/>
          <w:szCs w:val="22"/>
        </w:rPr>
      </w:pPr>
      <w:r>
        <w:rPr>
          <w:noProof/>
        </w:rPr>
        <w:drawing>
          <wp:inline distT="0" distB="0" distL="0" distR="0" wp14:anchorId="386C5E1E" wp14:editId="30637E37">
            <wp:extent cx="5810250" cy="2676525"/>
            <wp:effectExtent l="57150" t="57150" r="38100" b="47625"/>
            <wp:docPr id="189" name="Gráfico 189">
              <a:extLst xmlns:a="http://schemas.openxmlformats.org/drawingml/2006/main">
                <a:ext uri="{FF2B5EF4-FFF2-40B4-BE49-F238E27FC236}">
                  <a16:creationId xmlns:a16="http://schemas.microsoft.com/office/drawing/2014/main" id="{00000000-0008-0000-0C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180DB1A" w14:textId="2EB0B65B" w:rsidR="00C72499" w:rsidRDefault="00C72499" w:rsidP="00280E31">
      <w:pPr>
        <w:pStyle w:val="NormalWeb"/>
        <w:spacing w:after="266" w:line="360" w:lineRule="auto"/>
        <w:jc w:val="both"/>
        <w:rPr>
          <w:rFonts w:ascii="Arial" w:hAnsi="Arial" w:cs="Arial"/>
          <w:b/>
          <w:bCs/>
          <w:sz w:val="22"/>
          <w:szCs w:val="22"/>
        </w:rPr>
      </w:pPr>
    </w:p>
    <w:p w14:paraId="141ECDC3" w14:textId="77777777" w:rsidR="00C72499" w:rsidRDefault="00C72499" w:rsidP="00280E31">
      <w:pPr>
        <w:pStyle w:val="NormalWeb"/>
        <w:spacing w:after="266" w:line="360" w:lineRule="auto"/>
        <w:jc w:val="both"/>
        <w:rPr>
          <w:rFonts w:ascii="Arial" w:hAnsi="Arial" w:cs="Arial"/>
          <w:b/>
          <w:bCs/>
          <w:sz w:val="22"/>
          <w:szCs w:val="22"/>
        </w:rPr>
      </w:pPr>
    </w:p>
    <w:p w14:paraId="5113659C" w14:textId="4D39BC78" w:rsidR="00017A77" w:rsidRPr="00280E31" w:rsidRDefault="006131A1" w:rsidP="00280E31">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lastRenderedPageBreak/>
        <w:t>Análise Crítica:</w:t>
      </w:r>
      <w:r>
        <w:rPr>
          <w:rFonts w:ascii="Arial" w:hAnsi="Arial" w:cs="Arial"/>
        </w:rPr>
        <w:t xml:space="preserve"> </w:t>
      </w:r>
      <w:r w:rsidR="00A07075" w:rsidRPr="00A07075">
        <w:rPr>
          <w:rFonts w:ascii="Arial" w:hAnsi="Arial" w:cs="Arial"/>
          <w:color w:val="auto"/>
          <w:kern w:val="0"/>
          <w:sz w:val="22"/>
          <w:szCs w:val="22"/>
          <w:shd w:val="clear" w:color="auto" w:fill="FFFFFF"/>
        </w:rPr>
        <w:t xml:space="preserve">Ao avaliarmos o quantitativo de candidatos a doação da coleta externa (unidade móvel) com o quantitativo de candidatos da coleta interna do Hemocentro Coordenador no mês de </w:t>
      </w:r>
      <w:r w:rsidR="00B77487">
        <w:rPr>
          <w:rFonts w:ascii="Arial" w:hAnsi="Arial" w:cs="Arial"/>
          <w:color w:val="auto"/>
          <w:kern w:val="0"/>
          <w:sz w:val="22"/>
          <w:szCs w:val="22"/>
          <w:shd w:val="clear" w:color="auto" w:fill="FFFFFF"/>
        </w:rPr>
        <w:t>setembro</w:t>
      </w:r>
      <w:r w:rsidR="00A07075" w:rsidRPr="00A07075">
        <w:rPr>
          <w:rFonts w:ascii="Arial" w:hAnsi="Arial" w:cs="Arial"/>
          <w:color w:val="auto"/>
          <w:kern w:val="0"/>
          <w:sz w:val="22"/>
          <w:szCs w:val="22"/>
          <w:shd w:val="clear" w:color="auto" w:fill="FFFFFF"/>
        </w:rPr>
        <w:t xml:space="preserve"> tivemos a porcentagem de </w:t>
      </w:r>
      <w:r w:rsidR="00C72499">
        <w:rPr>
          <w:rFonts w:ascii="Arial" w:hAnsi="Arial" w:cs="Arial"/>
          <w:color w:val="auto"/>
          <w:kern w:val="0"/>
          <w:sz w:val="22"/>
          <w:szCs w:val="22"/>
          <w:shd w:val="clear" w:color="auto" w:fill="FFFFFF"/>
        </w:rPr>
        <w:t>35</w:t>
      </w:r>
      <w:r w:rsidR="00A07075" w:rsidRPr="00A07075">
        <w:rPr>
          <w:rFonts w:ascii="Arial" w:hAnsi="Arial" w:cs="Arial"/>
          <w:color w:val="auto"/>
          <w:kern w:val="0"/>
          <w:sz w:val="22"/>
          <w:szCs w:val="22"/>
          <w:shd w:val="clear" w:color="auto" w:fill="FFFFFF"/>
        </w:rPr>
        <w:t>% da coleta externa do total de candidatos</w:t>
      </w:r>
      <w:r w:rsidR="00C014D6">
        <w:rPr>
          <w:rFonts w:ascii="Arial" w:hAnsi="Arial" w:cs="Arial"/>
          <w:color w:val="auto"/>
          <w:kern w:val="0"/>
          <w:sz w:val="22"/>
          <w:szCs w:val="22"/>
          <w:shd w:val="clear" w:color="auto" w:fill="FFFFFF"/>
        </w:rPr>
        <w:t xml:space="preserve">. A coleta externa vem tendo grande representação, no mês de </w:t>
      </w:r>
      <w:r w:rsidR="00B77487">
        <w:rPr>
          <w:rFonts w:ascii="Arial" w:hAnsi="Arial" w:cs="Arial"/>
          <w:color w:val="auto"/>
          <w:kern w:val="0"/>
          <w:sz w:val="22"/>
          <w:szCs w:val="22"/>
          <w:shd w:val="clear" w:color="auto" w:fill="FFFFFF"/>
        </w:rPr>
        <w:t>setembro</w:t>
      </w:r>
      <w:r w:rsidR="00C014D6">
        <w:rPr>
          <w:rFonts w:ascii="Arial" w:hAnsi="Arial" w:cs="Arial"/>
          <w:color w:val="auto"/>
          <w:kern w:val="0"/>
          <w:sz w:val="22"/>
          <w:szCs w:val="22"/>
          <w:shd w:val="clear" w:color="auto" w:fill="FFFFFF"/>
        </w:rPr>
        <w:t xml:space="preserve"> teve uma quantidade significativa diante do número de coletas externas e agenda fica para cada uma delas para mantermos a</w:t>
      </w:r>
      <w:r w:rsidR="00B77487">
        <w:rPr>
          <w:rFonts w:ascii="Arial" w:hAnsi="Arial" w:cs="Arial"/>
          <w:color w:val="auto"/>
          <w:kern w:val="0"/>
          <w:sz w:val="22"/>
          <w:szCs w:val="22"/>
          <w:shd w:val="clear" w:color="auto" w:fill="FFFFFF"/>
        </w:rPr>
        <w:t xml:space="preserve">s normas </w:t>
      </w:r>
      <w:r w:rsidR="00C014D6">
        <w:rPr>
          <w:rFonts w:ascii="Arial" w:hAnsi="Arial" w:cs="Arial"/>
          <w:color w:val="auto"/>
          <w:kern w:val="0"/>
          <w:sz w:val="22"/>
          <w:szCs w:val="22"/>
          <w:shd w:val="clear" w:color="auto" w:fill="FFFFFF"/>
        </w:rPr>
        <w:t xml:space="preserve">de biossegurança, diante do período de pandemia. </w:t>
      </w:r>
      <w:proofErr w:type="gramStart"/>
      <w:r w:rsidR="00A07075" w:rsidRPr="00A07075">
        <w:rPr>
          <w:rFonts w:ascii="Arial" w:hAnsi="Arial" w:cs="Arial"/>
          <w:color w:val="auto"/>
          <w:kern w:val="0"/>
          <w:sz w:val="22"/>
          <w:szCs w:val="22"/>
          <w:shd w:val="clear" w:color="auto" w:fill="FFFFFF"/>
        </w:rPr>
        <w:t>A quantidade de campanhas externas com a pandemia vêm</w:t>
      </w:r>
      <w:proofErr w:type="gramEnd"/>
      <w:r w:rsidR="00A07075" w:rsidRPr="00A07075">
        <w:rPr>
          <w:rFonts w:ascii="Arial" w:hAnsi="Arial" w:cs="Arial"/>
          <w:color w:val="auto"/>
          <w:kern w:val="0"/>
          <w:sz w:val="22"/>
          <w:szCs w:val="22"/>
          <w:shd w:val="clear" w:color="auto" w:fill="FFFFFF"/>
        </w:rPr>
        <w:t xml:space="preserve"> sendo solicitada com maior frequência ao setor de captação e o público agendado está com baixo absenteísmo, cumprindo na maioria das vezes o público estimado. </w:t>
      </w:r>
    </w:p>
    <w:p w14:paraId="0B9A2097" w14:textId="1A0F9BBF" w:rsidR="00017A77" w:rsidRDefault="009B7D3D" w:rsidP="00B5004D">
      <w:pPr>
        <w:pStyle w:val="Ttulo2"/>
        <w:ind w:left="0"/>
      </w:pPr>
      <w:bookmarkStart w:id="73" w:name="_Toc115279396"/>
      <w:r w:rsidRPr="002A3439">
        <w:t>BOLSAS COLETADAS 20</w:t>
      </w:r>
      <w:r w:rsidR="00A77C61" w:rsidRPr="002A3439">
        <w:t>22</w:t>
      </w:r>
      <w:r w:rsidR="008C756E" w:rsidRPr="002A3439">
        <w:t xml:space="preserve"> COLETA INTERNA X EXTERNA DO</w:t>
      </w:r>
      <w:r w:rsidRPr="002A3439">
        <w:t xml:space="preserve"> HEMOCENTRO COORDENADOR</w:t>
      </w:r>
      <w:bookmarkEnd w:id="73"/>
    </w:p>
    <w:p w14:paraId="63D6B74B" w14:textId="77777777" w:rsidR="00017A77" w:rsidRPr="00017A77" w:rsidRDefault="00017A77" w:rsidP="00017A77">
      <w:pPr>
        <w:pStyle w:val="Standard"/>
      </w:pPr>
    </w:p>
    <w:p w14:paraId="39D67F31" w14:textId="3FE89920" w:rsidR="00017A77" w:rsidRDefault="00B77487" w:rsidP="00C014D6">
      <w:pPr>
        <w:pStyle w:val="Standard"/>
        <w:rPr>
          <w:noProof/>
        </w:rPr>
      </w:pPr>
      <w:r>
        <w:rPr>
          <w:noProof/>
        </w:rPr>
        <w:drawing>
          <wp:inline distT="0" distB="0" distL="0" distR="0" wp14:anchorId="59472A0E" wp14:editId="1A25353A">
            <wp:extent cx="5848351" cy="2743200"/>
            <wp:effectExtent l="0" t="0" r="0" b="0"/>
            <wp:docPr id="190" name="Gráfico 190">
              <a:extLst xmlns:a="http://schemas.openxmlformats.org/drawingml/2006/main">
                <a:ext uri="{FF2B5EF4-FFF2-40B4-BE49-F238E27FC236}">
                  <a16:creationId xmlns:a16="http://schemas.microsoft.com/office/drawing/2014/main" id="{00000000-0008-0000-0C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17608BA" w14:textId="77777777" w:rsidR="006A7F12" w:rsidRDefault="006A7F12" w:rsidP="000B05F2">
      <w:pPr>
        <w:pStyle w:val="NormalWeb"/>
        <w:spacing w:after="266" w:line="360" w:lineRule="auto"/>
        <w:jc w:val="both"/>
        <w:rPr>
          <w:rFonts w:ascii="Arial" w:hAnsi="Arial" w:cs="Arial"/>
          <w:b/>
          <w:bCs/>
          <w:sz w:val="22"/>
          <w:szCs w:val="22"/>
        </w:rPr>
      </w:pPr>
    </w:p>
    <w:p w14:paraId="6DA5BAF9" w14:textId="706DCFF5" w:rsidR="00815DAD" w:rsidRDefault="006131A1" w:rsidP="000B05F2">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Pr="00875907">
        <w:rPr>
          <w:rFonts w:ascii="Arial" w:hAnsi="Arial" w:cs="Arial"/>
          <w:sz w:val="22"/>
          <w:szCs w:val="22"/>
        </w:rPr>
        <w:t xml:space="preserve"> </w:t>
      </w:r>
      <w:r w:rsidR="00EC088C" w:rsidRPr="00EC088C">
        <w:rPr>
          <w:rFonts w:ascii="Arial" w:hAnsi="Arial" w:cs="Arial"/>
          <w:color w:val="auto"/>
          <w:kern w:val="0"/>
          <w:sz w:val="22"/>
          <w:szCs w:val="22"/>
          <w:shd w:val="clear" w:color="auto" w:fill="FFFFFF"/>
        </w:rPr>
        <w:t xml:space="preserve">Do total de </w:t>
      </w:r>
      <w:r w:rsidR="005B2F7A">
        <w:rPr>
          <w:rFonts w:ascii="Arial" w:hAnsi="Arial" w:cs="Arial"/>
          <w:color w:val="auto"/>
          <w:kern w:val="0"/>
          <w:sz w:val="22"/>
          <w:szCs w:val="22"/>
          <w:shd w:val="clear" w:color="auto" w:fill="FFFFFF"/>
        </w:rPr>
        <w:t>1867</w:t>
      </w:r>
      <w:r w:rsidR="00EC088C" w:rsidRPr="00EC088C">
        <w:rPr>
          <w:rFonts w:ascii="Arial" w:hAnsi="Arial" w:cs="Arial"/>
          <w:color w:val="auto"/>
          <w:kern w:val="0"/>
          <w:sz w:val="22"/>
          <w:szCs w:val="22"/>
          <w:shd w:val="clear" w:color="auto" w:fill="FFFFFF"/>
        </w:rPr>
        <w:t xml:space="preserve"> bolsas coletadas</w:t>
      </w:r>
      <w:r w:rsidR="00FE3FFA">
        <w:rPr>
          <w:rFonts w:ascii="Arial" w:hAnsi="Arial" w:cs="Arial"/>
          <w:color w:val="auto"/>
          <w:kern w:val="0"/>
          <w:sz w:val="22"/>
          <w:szCs w:val="22"/>
          <w:shd w:val="clear" w:color="auto" w:fill="FFFFFF"/>
        </w:rPr>
        <w:t xml:space="preserve"> </w:t>
      </w:r>
      <w:r w:rsidR="00EC088C" w:rsidRPr="00EC088C">
        <w:rPr>
          <w:rFonts w:ascii="Arial" w:hAnsi="Arial" w:cs="Arial"/>
          <w:color w:val="auto"/>
          <w:kern w:val="0"/>
          <w:sz w:val="22"/>
          <w:szCs w:val="22"/>
          <w:shd w:val="clear" w:color="auto" w:fill="FFFFFF"/>
        </w:rPr>
        <w:t xml:space="preserve">no mês de </w:t>
      </w:r>
      <w:r w:rsidR="005B2F7A">
        <w:rPr>
          <w:rFonts w:ascii="Arial" w:hAnsi="Arial" w:cs="Arial"/>
          <w:color w:val="auto"/>
          <w:kern w:val="0"/>
          <w:sz w:val="22"/>
          <w:szCs w:val="22"/>
          <w:shd w:val="clear" w:color="auto" w:fill="FFFFFF"/>
        </w:rPr>
        <w:t>setembro</w:t>
      </w:r>
      <w:r w:rsidR="00EC088C" w:rsidRPr="00EC088C">
        <w:rPr>
          <w:rFonts w:ascii="Arial" w:hAnsi="Arial" w:cs="Arial"/>
          <w:color w:val="auto"/>
          <w:kern w:val="0"/>
          <w:sz w:val="22"/>
          <w:szCs w:val="22"/>
          <w:shd w:val="clear" w:color="auto" w:fill="FFFFFF"/>
        </w:rPr>
        <w:t xml:space="preserve"> nas coletas interna e externa</w:t>
      </w:r>
      <w:r w:rsidR="00050BB4">
        <w:rPr>
          <w:rFonts w:ascii="Arial" w:hAnsi="Arial" w:cs="Arial"/>
          <w:color w:val="auto"/>
          <w:kern w:val="0"/>
          <w:sz w:val="22"/>
          <w:szCs w:val="22"/>
          <w:shd w:val="clear" w:color="auto" w:fill="FFFFFF"/>
        </w:rPr>
        <w:t xml:space="preserve"> do Hemocentro Coordenador</w:t>
      </w:r>
      <w:r w:rsidR="006612B4">
        <w:rPr>
          <w:rFonts w:ascii="Arial" w:hAnsi="Arial" w:cs="Arial"/>
          <w:color w:val="auto"/>
          <w:kern w:val="0"/>
          <w:sz w:val="22"/>
          <w:szCs w:val="22"/>
          <w:shd w:val="clear" w:color="auto" w:fill="FFFFFF"/>
        </w:rPr>
        <w:t xml:space="preserve"> ficou acima em comparação ao mês anterior.</w:t>
      </w:r>
      <w:r w:rsidR="00050BB4">
        <w:rPr>
          <w:rFonts w:ascii="Arial" w:hAnsi="Arial" w:cs="Arial"/>
          <w:color w:val="auto"/>
          <w:kern w:val="0"/>
          <w:sz w:val="22"/>
          <w:szCs w:val="22"/>
          <w:shd w:val="clear" w:color="auto" w:fill="FFFFFF"/>
        </w:rPr>
        <w:t xml:space="preserve"> </w:t>
      </w:r>
      <w:r w:rsidR="005B2F7A">
        <w:rPr>
          <w:rFonts w:ascii="Arial" w:hAnsi="Arial" w:cs="Arial"/>
          <w:color w:val="auto"/>
          <w:kern w:val="0"/>
          <w:sz w:val="22"/>
          <w:szCs w:val="22"/>
          <w:shd w:val="clear" w:color="auto" w:fill="FFFFFF"/>
        </w:rPr>
        <w:t>1295</w:t>
      </w:r>
      <w:r w:rsidR="00EC088C" w:rsidRPr="00EC088C">
        <w:rPr>
          <w:rFonts w:ascii="Arial" w:hAnsi="Arial" w:cs="Arial"/>
          <w:color w:val="auto"/>
          <w:kern w:val="0"/>
          <w:sz w:val="22"/>
          <w:szCs w:val="22"/>
          <w:shd w:val="clear" w:color="auto" w:fill="FFFFFF"/>
        </w:rPr>
        <w:t xml:space="preserve"> bolsas foram coletadas </w:t>
      </w:r>
      <w:r w:rsidR="006A7F12">
        <w:rPr>
          <w:rFonts w:ascii="Arial" w:hAnsi="Arial" w:cs="Arial"/>
          <w:color w:val="auto"/>
          <w:kern w:val="0"/>
          <w:sz w:val="22"/>
          <w:szCs w:val="22"/>
          <w:shd w:val="clear" w:color="auto" w:fill="FFFFFF"/>
        </w:rPr>
        <w:t xml:space="preserve">advindas de coleta interna, enquanto </w:t>
      </w:r>
      <w:r w:rsidR="005B2F7A">
        <w:rPr>
          <w:rFonts w:ascii="Arial" w:hAnsi="Arial" w:cs="Arial"/>
          <w:color w:val="auto"/>
          <w:kern w:val="0"/>
          <w:sz w:val="22"/>
          <w:szCs w:val="22"/>
          <w:shd w:val="clear" w:color="auto" w:fill="FFFFFF"/>
        </w:rPr>
        <w:t>572</w:t>
      </w:r>
      <w:r w:rsidR="006A7F12">
        <w:rPr>
          <w:rFonts w:ascii="Arial" w:hAnsi="Arial" w:cs="Arial"/>
          <w:color w:val="auto"/>
          <w:kern w:val="0"/>
          <w:sz w:val="22"/>
          <w:szCs w:val="22"/>
          <w:shd w:val="clear" w:color="auto" w:fill="FFFFFF"/>
        </w:rPr>
        <w:t xml:space="preserve"> foram de coleta externa. </w:t>
      </w:r>
      <w:r w:rsidR="00EC088C" w:rsidRPr="00EC088C">
        <w:rPr>
          <w:rFonts w:ascii="Arial" w:hAnsi="Arial" w:cs="Arial"/>
          <w:color w:val="auto"/>
          <w:kern w:val="0"/>
          <w:sz w:val="22"/>
          <w:szCs w:val="22"/>
          <w:shd w:val="clear" w:color="auto" w:fill="FFFFFF"/>
        </w:rPr>
        <w:t>A procura pela unidade móvel teve um aumento importante neste período de pandemia e um saldo positivo para a soma total dos estoques. A coleta externa continua sendo de grande importância na manutenção dos estoques do Hemocentro Coordenador</w:t>
      </w:r>
      <w:r w:rsidR="000B05F2">
        <w:rPr>
          <w:rFonts w:ascii="Arial" w:hAnsi="Arial" w:cs="Arial"/>
          <w:color w:val="auto"/>
          <w:kern w:val="0"/>
          <w:sz w:val="22"/>
          <w:szCs w:val="22"/>
          <w:shd w:val="clear" w:color="auto" w:fill="FFFFFF"/>
        </w:rPr>
        <w:t>.</w:t>
      </w:r>
    </w:p>
    <w:p w14:paraId="3FCFCF88" w14:textId="77777777" w:rsidR="005B2F7A" w:rsidRDefault="005B2F7A" w:rsidP="000B05F2">
      <w:pPr>
        <w:pStyle w:val="NormalWeb"/>
        <w:spacing w:after="266" w:line="360" w:lineRule="auto"/>
        <w:jc w:val="both"/>
        <w:rPr>
          <w:rFonts w:ascii="Arial" w:hAnsi="Arial" w:cs="Arial"/>
          <w:color w:val="auto"/>
          <w:kern w:val="0"/>
          <w:sz w:val="22"/>
          <w:szCs w:val="22"/>
          <w:shd w:val="clear" w:color="auto" w:fill="FFFFFF"/>
        </w:rPr>
      </w:pPr>
    </w:p>
    <w:p w14:paraId="7E27F7D4" w14:textId="03356ED2" w:rsidR="00280E31" w:rsidRPr="009B72F9" w:rsidRDefault="00BD0724" w:rsidP="00DC1C75">
      <w:pPr>
        <w:pStyle w:val="Ttulo2"/>
        <w:rPr>
          <w:lang w:eastAsia="pt-BR"/>
        </w:rPr>
      </w:pPr>
      <w:bookmarkStart w:id="74" w:name="_Toc115279397"/>
      <w:r w:rsidRPr="00BD0724">
        <w:rPr>
          <w:lang w:eastAsia="pt-BR"/>
        </w:rPr>
        <w:lastRenderedPageBreak/>
        <w:t>1</w:t>
      </w:r>
      <w:r w:rsidR="002A3439">
        <w:rPr>
          <w:lang w:eastAsia="pt-BR"/>
        </w:rPr>
        <w:t>3</w:t>
      </w:r>
      <w:r w:rsidRPr="00BD0724">
        <w:rPr>
          <w:lang w:eastAsia="pt-BR"/>
        </w:rPr>
        <w:t>.</w:t>
      </w:r>
      <w:r>
        <w:rPr>
          <w:lang w:eastAsia="pt-BR"/>
        </w:rPr>
        <w:t>4</w:t>
      </w:r>
      <w:r w:rsidRPr="00BD0724">
        <w:rPr>
          <w:lang w:eastAsia="pt-BR"/>
        </w:rPr>
        <w:t xml:space="preserve"> </w:t>
      </w:r>
      <w:r w:rsidR="009B72F9" w:rsidRPr="00FA04A1">
        <w:rPr>
          <w:lang w:eastAsia="pt-BR"/>
        </w:rPr>
        <w:t>CADASTROS DE MEDULA ÓSSEA</w:t>
      </w:r>
      <w:bookmarkEnd w:id="74"/>
    </w:p>
    <w:tbl>
      <w:tblPr>
        <w:tblpPr w:leftFromText="141" w:rightFromText="141" w:vertAnchor="text" w:horzAnchor="margin" w:tblpY="305"/>
        <w:tblW w:w="9715" w:type="dxa"/>
        <w:tblCellMar>
          <w:left w:w="70" w:type="dxa"/>
          <w:right w:w="70" w:type="dxa"/>
        </w:tblCellMar>
        <w:tblLook w:val="04A0" w:firstRow="1" w:lastRow="0" w:firstColumn="1" w:lastColumn="0" w:noHBand="0" w:noVBand="1"/>
      </w:tblPr>
      <w:tblGrid>
        <w:gridCol w:w="1377"/>
        <w:gridCol w:w="667"/>
        <w:gridCol w:w="725"/>
        <w:gridCol w:w="678"/>
        <w:gridCol w:w="678"/>
        <w:gridCol w:w="725"/>
        <w:gridCol w:w="678"/>
        <w:gridCol w:w="667"/>
        <w:gridCol w:w="667"/>
        <w:gridCol w:w="667"/>
        <w:gridCol w:w="678"/>
        <w:gridCol w:w="739"/>
        <w:gridCol w:w="769"/>
      </w:tblGrid>
      <w:tr w:rsidR="009C4B52" w:rsidRPr="000E45DD" w14:paraId="5E5CE3A8" w14:textId="77777777" w:rsidTr="009C4B52">
        <w:trPr>
          <w:trHeight w:val="340"/>
        </w:trPr>
        <w:tc>
          <w:tcPr>
            <w:tcW w:w="971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087A1F4" w14:textId="7A7907A1" w:rsidR="009C4B52" w:rsidRPr="00556621" w:rsidRDefault="009C4B52" w:rsidP="009C4B52">
            <w:pPr>
              <w:spacing w:after="0" w:line="240" w:lineRule="auto"/>
              <w:jc w:val="center"/>
              <w:rPr>
                <w:rFonts w:ascii="Arial" w:eastAsia="Times New Roman" w:hAnsi="Arial" w:cs="Arial"/>
                <w:b/>
                <w:bCs/>
                <w:color w:val="000000"/>
                <w:lang w:eastAsia="pt-BR"/>
              </w:rPr>
            </w:pPr>
            <w:r w:rsidRPr="00556621">
              <w:rPr>
                <w:rFonts w:ascii="Arial" w:eastAsia="Times New Roman" w:hAnsi="Arial" w:cs="Arial"/>
                <w:b/>
                <w:bCs/>
                <w:color w:val="000000"/>
                <w:lang w:eastAsia="pt-BR"/>
              </w:rPr>
              <w:t>CADASTROS DE DOADORES VOLUNTÁRIOS DE MEDULA ÓSSEA REDE HEMO 2022</w:t>
            </w:r>
          </w:p>
        </w:tc>
      </w:tr>
      <w:tr w:rsidR="009C4B52" w:rsidRPr="000E45DD" w14:paraId="0D8AA21B" w14:textId="77777777" w:rsidTr="009C4B52">
        <w:trPr>
          <w:trHeight w:val="311"/>
        </w:trPr>
        <w:tc>
          <w:tcPr>
            <w:tcW w:w="1377" w:type="dxa"/>
            <w:tcBorders>
              <w:top w:val="nil"/>
              <w:left w:val="nil"/>
              <w:bottom w:val="nil"/>
              <w:right w:val="nil"/>
            </w:tcBorders>
            <w:shd w:val="clear" w:color="auto" w:fill="auto"/>
            <w:noWrap/>
            <w:vAlign w:val="bottom"/>
            <w:hideMark/>
          </w:tcPr>
          <w:p w14:paraId="2C9691F4" w14:textId="77777777" w:rsidR="009C4B52" w:rsidRPr="000E45DD" w:rsidRDefault="009C4B52" w:rsidP="009C4B52">
            <w:pPr>
              <w:spacing w:after="0" w:line="240" w:lineRule="auto"/>
              <w:jc w:val="center"/>
              <w:rPr>
                <w:rFonts w:ascii="Arial Narrow" w:eastAsia="Times New Roman" w:hAnsi="Arial Narrow" w:cs="Calibri"/>
                <w:b/>
                <w:bCs/>
                <w:color w:val="000000"/>
                <w:lang w:eastAsia="pt-BR"/>
              </w:rPr>
            </w:pPr>
          </w:p>
        </w:tc>
        <w:tc>
          <w:tcPr>
            <w:tcW w:w="667" w:type="dxa"/>
            <w:tcBorders>
              <w:top w:val="nil"/>
              <w:left w:val="nil"/>
              <w:bottom w:val="nil"/>
              <w:right w:val="nil"/>
            </w:tcBorders>
            <w:shd w:val="clear" w:color="auto" w:fill="auto"/>
            <w:noWrap/>
            <w:vAlign w:val="bottom"/>
            <w:hideMark/>
          </w:tcPr>
          <w:p w14:paraId="276A0307"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2902DEAA"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6E24DF4B"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179741A6"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20BE4B75" w14:textId="723EB47E"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3F618C4A"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1C4FC2FC" w14:textId="5A5C32CD"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3AF7F7B1"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55E61957"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776708DA"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739" w:type="dxa"/>
            <w:tcBorders>
              <w:top w:val="nil"/>
              <w:left w:val="nil"/>
              <w:bottom w:val="nil"/>
              <w:right w:val="nil"/>
            </w:tcBorders>
            <w:shd w:val="clear" w:color="auto" w:fill="auto"/>
            <w:noWrap/>
            <w:vAlign w:val="bottom"/>
            <w:hideMark/>
          </w:tcPr>
          <w:p w14:paraId="46CB82C3"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c>
          <w:tcPr>
            <w:tcW w:w="769" w:type="dxa"/>
            <w:tcBorders>
              <w:top w:val="nil"/>
              <w:left w:val="nil"/>
              <w:bottom w:val="nil"/>
              <w:right w:val="nil"/>
            </w:tcBorders>
            <w:shd w:val="clear" w:color="auto" w:fill="auto"/>
            <w:noWrap/>
            <w:vAlign w:val="bottom"/>
            <w:hideMark/>
          </w:tcPr>
          <w:p w14:paraId="08645E84" w14:textId="77777777" w:rsidR="009C4B52" w:rsidRPr="000E45DD" w:rsidRDefault="009C4B52" w:rsidP="009C4B52">
            <w:pPr>
              <w:spacing w:after="0" w:line="240" w:lineRule="auto"/>
              <w:rPr>
                <w:rFonts w:ascii="Times New Roman" w:eastAsia="Times New Roman" w:hAnsi="Times New Roman" w:cs="Times New Roman"/>
                <w:sz w:val="20"/>
                <w:szCs w:val="20"/>
                <w:lang w:eastAsia="pt-BR"/>
              </w:rPr>
            </w:pPr>
          </w:p>
        </w:tc>
      </w:tr>
      <w:tr w:rsidR="009C4B52" w:rsidRPr="000E45DD" w14:paraId="2219EFAF" w14:textId="77777777" w:rsidTr="009C4B52">
        <w:trPr>
          <w:trHeight w:val="340"/>
        </w:trPr>
        <w:tc>
          <w:tcPr>
            <w:tcW w:w="1377" w:type="dxa"/>
            <w:tcBorders>
              <w:top w:val="single" w:sz="8" w:space="0" w:color="000000"/>
              <w:left w:val="single" w:sz="8" w:space="0" w:color="000000"/>
              <w:bottom w:val="nil"/>
              <w:right w:val="single" w:sz="8" w:space="0" w:color="000000"/>
            </w:tcBorders>
            <w:shd w:val="clear" w:color="000000" w:fill="D0CECE"/>
            <w:noWrap/>
            <w:vAlign w:val="center"/>
            <w:hideMark/>
          </w:tcPr>
          <w:p w14:paraId="1A79A979"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48673B42"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3B592493"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65DCEDD2"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679C89FF"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7B66ED60"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36AD71BD"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36F12EDC"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5D9F8789" w14:textId="2D25A856"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4C1F75E6"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6DFADE4E"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9" w:type="dxa"/>
            <w:tcBorders>
              <w:top w:val="single" w:sz="8" w:space="0" w:color="000000"/>
              <w:left w:val="nil"/>
              <w:bottom w:val="single" w:sz="8" w:space="0" w:color="000000"/>
              <w:right w:val="single" w:sz="8" w:space="0" w:color="000000"/>
            </w:tcBorders>
            <w:shd w:val="clear" w:color="000000" w:fill="D0CECE"/>
            <w:vAlign w:val="center"/>
            <w:hideMark/>
          </w:tcPr>
          <w:p w14:paraId="4C2F49CD"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9" w:type="dxa"/>
            <w:tcBorders>
              <w:top w:val="single" w:sz="8" w:space="0" w:color="000000"/>
              <w:left w:val="nil"/>
              <w:bottom w:val="single" w:sz="8" w:space="0" w:color="000000"/>
              <w:right w:val="single" w:sz="8" w:space="0" w:color="000000"/>
            </w:tcBorders>
            <w:shd w:val="clear" w:color="000000" w:fill="D0CECE"/>
            <w:vAlign w:val="center"/>
            <w:hideMark/>
          </w:tcPr>
          <w:p w14:paraId="4D2F13DD" w14:textId="77777777" w:rsidR="009C4B52" w:rsidRPr="000E45DD" w:rsidRDefault="009C4B52" w:rsidP="009C4B52">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9C4B52" w:rsidRPr="000E45DD" w14:paraId="70FA8A82" w14:textId="77777777" w:rsidTr="009C4B52">
        <w:trPr>
          <w:trHeight w:val="340"/>
        </w:trPr>
        <w:tc>
          <w:tcPr>
            <w:tcW w:w="1377" w:type="dxa"/>
            <w:tcBorders>
              <w:top w:val="single" w:sz="8" w:space="0" w:color="auto"/>
              <w:left w:val="single" w:sz="8" w:space="0" w:color="auto"/>
              <w:bottom w:val="nil"/>
              <w:right w:val="single" w:sz="8" w:space="0" w:color="auto"/>
            </w:tcBorders>
            <w:shd w:val="clear" w:color="000000" w:fill="FFFFFF"/>
            <w:vAlign w:val="center"/>
            <w:hideMark/>
          </w:tcPr>
          <w:p w14:paraId="580CE3B7" w14:textId="77777777" w:rsidR="009C4B52" w:rsidRPr="000E45DD" w:rsidRDefault="009C4B52" w:rsidP="009C4B52">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67" w:type="dxa"/>
            <w:tcBorders>
              <w:top w:val="nil"/>
              <w:left w:val="nil"/>
              <w:bottom w:val="nil"/>
              <w:right w:val="single" w:sz="8" w:space="0" w:color="000000"/>
            </w:tcBorders>
            <w:shd w:val="clear" w:color="000000" w:fill="FFFFFF"/>
            <w:noWrap/>
            <w:vAlign w:val="center"/>
          </w:tcPr>
          <w:p w14:paraId="0188C6D7"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489</w:t>
            </w:r>
          </w:p>
        </w:tc>
        <w:tc>
          <w:tcPr>
            <w:tcW w:w="725" w:type="dxa"/>
            <w:tcBorders>
              <w:top w:val="nil"/>
              <w:left w:val="nil"/>
              <w:bottom w:val="nil"/>
              <w:right w:val="single" w:sz="8" w:space="0" w:color="000000"/>
            </w:tcBorders>
            <w:shd w:val="clear" w:color="000000" w:fill="FFFFFF"/>
            <w:noWrap/>
            <w:vAlign w:val="center"/>
          </w:tcPr>
          <w:p w14:paraId="7740D409"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767</w:t>
            </w:r>
          </w:p>
        </w:tc>
        <w:tc>
          <w:tcPr>
            <w:tcW w:w="678" w:type="dxa"/>
            <w:tcBorders>
              <w:top w:val="nil"/>
              <w:left w:val="nil"/>
              <w:bottom w:val="nil"/>
              <w:right w:val="single" w:sz="8" w:space="0" w:color="000000"/>
            </w:tcBorders>
            <w:shd w:val="clear" w:color="000000" w:fill="FFFFFF"/>
            <w:noWrap/>
            <w:vAlign w:val="center"/>
          </w:tcPr>
          <w:p w14:paraId="0D134460"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924</w:t>
            </w:r>
          </w:p>
        </w:tc>
        <w:tc>
          <w:tcPr>
            <w:tcW w:w="678" w:type="dxa"/>
            <w:tcBorders>
              <w:top w:val="nil"/>
              <w:left w:val="nil"/>
              <w:bottom w:val="nil"/>
              <w:right w:val="single" w:sz="8" w:space="0" w:color="000000"/>
            </w:tcBorders>
            <w:shd w:val="clear" w:color="000000" w:fill="FFFFFF"/>
            <w:noWrap/>
            <w:vAlign w:val="center"/>
          </w:tcPr>
          <w:p w14:paraId="3732D37E"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669</w:t>
            </w:r>
          </w:p>
        </w:tc>
        <w:tc>
          <w:tcPr>
            <w:tcW w:w="725" w:type="dxa"/>
            <w:tcBorders>
              <w:top w:val="nil"/>
              <w:left w:val="nil"/>
              <w:bottom w:val="nil"/>
              <w:right w:val="single" w:sz="8" w:space="0" w:color="000000"/>
            </w:tcBorders>
            <w:shd w:val="clear" w:color="000000" w:fill="FFFFFF"/>
            <w:noWrap/>
            <w:vAlign w:val="center"/>
          </w:tcPr>
          <w:p w14:paraId="33E86097" w14:textId="404C0BF0" w:rsidR="009C4B52" w:rsidRPr="000E45DD" w:rsidRDefault="00E26A1C"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687</w:t>
            </w:r>
          </w:p>
        </w:tc>
        <w:tc>
          <w:tcPr>
            <w:tcW w:w="678" w:type="dxa"/>
            <w:tcBorders>
              <w:top w:val="nil"/>
              <w:left w:val="nil"/>
              <w:bottom w:val="nil"/>
              <w:right w:val="single" w:sz="8" w:space="0" w:color="000000"/>
            </w:tcBorders>
            <w:shd w:val="clear" w:color="000000" w:fill="FFFFFF"/>
            <w:noWrap/>
            <w:vAlign w:val="center"/>
          </w:tcPr>
          <w:p w14:paraId="74CE5632" w14:textId="16602C51" w:rsidR="009C4B52" w:rsidRPr="000E45DD" w:rsidRDefault="00556621"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633</w:t>
            </w:r>
          </w:p>
        </w:tc>
        <w:tc>
          <w:tcPr>
            <w:tcW w:w="667" w:type="dxa"/>
            <w:tcBorders>
              <w:top w:val="nil"/>
              <w:left w:val="nil"/>
              <w:bottom w:val="nil"/>
              <w:right w:val="single" w:sz="8" w:space="0" w:color="000000"/>
            </w:tcBorders>
            <w:shd w:val="clear" w:color="000000" w:fill="FFFFFF"/>
            <w:noWrap/>
            <w:vAlign w:val="center"/>
          </w:tcPr>
          <w:p w14:paraId="2ACDB819" w14:textId="6EF0219A" w:rsidR="009C4B52" w:rsidRPr="000E45DD" w:rsidRDefault="006A7F1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491</w:t>
            </w:r>
          </w:p>
        </w:tc>
        <w:tc>
          <w:tcPr>
            <w:tcW w:w="667" w:type="dxa"/>
            <w:tcBorders>
              <w:top w:val="nil"/>
              <w:left w:val="nil"/>
              <w:bottom w:val="nil"/>
              <w:right w:val="single" w:sz="8" w:space="0" w:color="000000"/>
            </w:tcBorders>
            <w:shd w:val="clear" w:color="000000" w:fill="FFFFFF"/>
            <w:noWrap/>
            <w:vAlign w:val="center"/>
          </w:tcPr>
          <w:p w14:paraId="311C5B58" w14:textId="356F9B61" w:rsidR="009C4B52" w:rsidRPr="000E45DD" w:rsidRDefault="00CC56D2"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654</w:t>
            </w:r>
          </w:p>
        </w:tc>
        <w:tc>
          <w:tcPr>
            <w:tcW w:w="667" w:type="dxa"/>
            <w:tcBorders>
              <w:top w:val="nil"/>
              <w:left w:val="nil"/>
              <w:bottom w:val="nil"/>
              <w:right w:val="single" w:sz="8" w:space="0" w:color="000000"/>
            </w:tcBorders>
            <w:shd w:val="clear" w:color="000000" w:fill="FFFFFF"/>
            <w:noWrap/>
            <w:vAlign w:val="center"/>
          </w:tcPr>
          <w:p w14:paraId="27E904A7" w14:textId="050EA7D0" w:rsidR="009C4B52" w:rsidRPr="000E45DD" w:rsidRDefault="005B2F7A" w:rsidP="009C4B5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585</w:t>
            </w:r>
          </w:p>
        </w:tc>
        <w:tc>
          <w:tcPr>
            <w:tcW w:w="678" w:type="dxa"/>
            <w:tcBorders>
              <w:top w:val="nil"/>
              <w:left w:val="nil"/>
              <w:bottom w:val="nil"/>
              <w:right w:val="single" w:sz="8" w:space="0" w:color="000000"/>
            </w:tcBorders>
            <w:shd w:val="clear" w:color="000000" w:fill="FFFFFF"/>
            <w:vAlign w:val="center"/>
          </w:tcPr>
          <w:p w14:paraId="316451A9" w14:textId="70F9FF3B" w:rsidR="009C4B52" w:rsidRPr="000E45DD" w:rsidRDefault="009C4B52" w:rsidP="009C4B52">
            <w:pPr>
              <w:spacing w:after="0" w:line="240" w:lineRule="auto"/>
              <w:jc w:val="center"/>
              <w:rPr>
                <w:rFonts w:ascii="Arial" w:eastAsia="Times New Roman" w:hAnsi="Arial" w:cs="Arial"/>
                <w:color w:val="000000"/>
                <w:sz w:val="20"/>
                <w:szCs w:val="20"/>
                <w:lang w:eastAsia="pt-BR"/>
              </w:rPr>
            </w:pPr>
          </w:p>
        </w:tc>
        <w:tc>
          <w:tcPr>
            <w:tcW w:w="739" w:type="dxa"/>
            <w:tcBorders>
              <w:top w:val="nil"/>
              <w:left w:val="nil"/>
              <w:bottom w:val="nil"/>
              <w:right w:val="single" w:sz="8" w:space="0" w:color="000000"/>
            </w:tcBorders>
            <w:shd w:val="clear" w:color="000000" w:fill="FFFFFF"/>
            <w:vAlign w:val="center"/>
          </w:tcPr>
          <w:p w14:paraId="709D95CF"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p>
        </w:tc>
        <w:tc>
          <w:tcPr>
            <w:tcW w:w="769" w:type="dxa"/>
            <w:tcBorders>
              <w:top w:val="nil"/>
              <w:left w:val="nil"/>
              <w:bottom w:val="nil"/>
              <w:right w:val="single" w:sz="8" w:space="0" w:color="000000"/>
            </w:tcBorders>
            <w:shd w:val="clear" w:color="000000" w:fill="FFFFFF"/>
            <w:vAlign w:val="center"/>
          </w:tcPr>
          <w:p w14:paraId="68892919" w14:textId="77777777" w:rsidR="009C4B52" w:rsidRPr="000E45DD" w:rsidRDefault="009C4B52" w:rsidP="009C4B52">
            <w:pPr>
              <w:spacing w:after="0" w:line="240" w:lineRule="auto"/>
              <w:jc w:val="center"/>
              <w:rPr>
                <w:rFonts w:ascii="Arial" w:eastAsia="Times New Roman" w:hAnsi="Arial" w:cs="Arial"/>
                <w:color w:val="000000"/>
                <w:sz w:val="20"/>
                <w:szCs w:val="20"/>
                <w:lang w:eastAsia="pt-BR"/>
              </w:rPr>
            </w:pPr>
          </w:p>
        </w:tc>
      </w:tr>
      <w:tr w:rsidR="00556621" w:rsidRPr="000E45DD" w14:paraId="0716B799" w14:textId="77777777" w:rsidTr="009C4B52">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hideMark/>
          </w:tcPr>
          <w:p w14:paraId="56A082AE" w14:textId="77777777" w:rsidR="00556621" w:rsidRPr="000E45DD" w:rsidRDefault="00556621" w:rsidP="00556621">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w:t>
            </w:r>
            <w:r>
              <w:rPr>
                <w:rFonts w:ascii="Arial" w:eastAsia="Times New Roman" w:hAnsi="Arial" w:cs="Arial"/>
                <w:color w:val="000000"/>
                <w:sz w:val="20"/>
                <w:szCs w:val="20"/>
                <w:lang w:eastAsia="pt-BR"/>
              </w:rPr>
              <w:t>1</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66C224F3"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725" w:type="dxa"/>
            <w:tcBorders>
              <w:top w:val="single" w:sz="8" w:space="0" w:color="auto"/>
              <w:left w:val="nil"/>
              <w:bottom w:val="single" w:sz="8" w:space="0" w:color="auto"/>
              <w:right w:val="single" w:sz="8" w:space="0" w:color="auto"/>
            </w:tcBorders>
            <w:shd w:val="clear" w:color="000000" w:fill="FFFFFF"/>
            <w:noWrap/>
            <w:vAlign w:val="center"/>
          </w:tcPr>
          <w:p w14:paraId="41107304"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F193A25"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5D8612C"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725" w:type="dxa"/>
            <w:tcBorders>
              <w:top w:val="single" w:sz="8" w:space="0" w:color="auto"/>
              <w:left w:val="nil"/>
              <w:bottom w:val="single" w:sz="8" w:space="0" w:color="auto"/>
              <w:right w:val="single" w:sz="8" w:space="0" w:color="auto"/>
            </w:tcBorders>
            <w:shd w:val="clear" w:color="000000" w:fill="FFFFFF"/>
            <w:noWrap/>
            <w:vAlign w:val="center"/>
          </w:tcPr>
          <w:p w14:paraId="0914DCFC" w14:textId="668D1A31"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006E56BD" w14:textId="122195A6"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67" w:type="dxa"/>
            <w:tcBorders>
              <w:top w:val="single" w:sz="8" w:space="0" w:color="auto"/>
              <w:left w:val="nil"/>
              <w:bottom w:val="single" w:sz="8" w:space="0" w:color="auto"/>
              <w:right w:val="single" w:sz="8" w:space="0" w:color="auto"/>
            </w:tcBorders>
            <w:shd w:val="clear" w:color="000000" w:fill="FFFFFF"/>
            <w:noWrap/>
            <w:vAlign w:val="center"/>
          </w:tcPr>
          <w:p w14:paraId="24024410" w14:textId="35BA4E06"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67" w:type="dxa"/>
            <w:tcBorders>
              <w:top w:val="single" w:sz="8" w:space="0" w:color="auto"/>
              <w:left w:val="nil"/>
              <w:bottom w:val="single" w:sz="8" w:space="0" w:color="auto"/>
              <w:right w:val="single" w:sz="8" w:space="0" w:color="auto"/>
            </w:tcBorders>
            <w:shd w:val="clear" w:color="000000" w:fill="FFFFFF"/>
            <w:noWrap/>
            <w:vAlign w:val="center"/>
          </w:tcPr>
          <w:p w14:paraId="05F9E485" w14:textId="64440E89"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67" w:type="dxa"/>
            <w:tcBorders>
              <w:top w:val="single" w:sz="8" w:space="0" w:color="auto"/>
              <w:left w:val="nil"/>
              <w:bottom w:val="single" w:sz="8" w:space="0" w:color="auto"/>
              <w:right w:val="single" w:sz="8" w:space="0" w:color="auto"/>
            </w:tcBorders>
            <w:shd w:val="clear" w:color="000000" w:fill="FFFFFF"/>
            <w:noWrap/>
            <w:vAlign w:val="center"/>
          </w:tcPr>
          <w:p w14:paraId="5EC084F7" w14:textId="6870DF2D"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AB9D43B" w14:textId="6347A81C"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739" w:type="dxa"/>
            <w:tcBorders>
              <w:top w:val="single" w:sz="8" w:space="0" w:color="auto"/>
              <w:left w:val="nil"/>
              <w:bottom w:val="single" w:sz="8" w:space="0" w:color="auto"/>
              <w:right w:val="single" w:sz="8" w:space="0" w:color="auto"/>
            </w:tcBorders>
            <w:shd w:val="clear" w:color="000000" w:fill="FFFFFF"/>
            <w:noWrap/>
            <w:vAlign w:val="center"/>
          </w:tcPr>
          <w:p w14:paraId="660FAB28" w14:textId="70C764E2"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c>
          <w:tcPr>
            <w:tcW w:w="769" w:type="dxa"/>
            <w:tcBorders>
              <w:top w:val="single" w:sz="8" w:space="0" w:color="auto"/>
              <w:left w:val="nil"/>
              <w:bottom w:val="single" w:sz="8" w:space="0" w:color="auto"/>
              <w:right w:val="single" w:sz="8" w:space="0" w:color="auto"/>
            </w:tcBorders>
            <w:shd w:val="clear" w:color="000000" w:fill="FFFFFF"/>
            <w:noWrap/>
            <w:vAlign w:val="center"/>
          </w:tcPr>
          <w:p w14:paraId="02260191" w14:textId="32A6E4A8"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975</w:t>
            </w:r>
          </w:p>
        </w:tc>
      </w:tr>
      <w:tr w:rsidR="00556621" w:rsidRPr="000E45DD" w14:paraId="27D3E141" w14:textId="77777777" w:rsidTr="009C4B52">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tcPr>
          <w:p w14:paraId="0D8E2A99" w14:textId="4C4D6EA1" w:rsidR="00556621" w:rsidRPr="000E45DD" w:rsidRDefault="00556621" w:rsidP="00556621">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Alcance</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204FB07"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341F02C3"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79%</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4B9D26A"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95%</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07C9E6FE" w14:textId="77777777"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69%</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67AF5C20" w14:textId="04A1CFC0"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4D6E2282" w14:textId="12A4F60C" w:rsidR="00556621" w:rsidRPr="000E45DD" w:rsidRDefault="00556621"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65%</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152EC685" w14:textId="6FE2153E" w:rsidR="00556621" w:rsidRPr="000E45DD" w:rsidRDefault="00805CBC"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E82A85E" w14:textId="69290B60" w:rsidR="00556621" w:rsidRPr="000E45DD" w:rsidRDefault="00CC56D2"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67%</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5820600" w14:textId="700D0648" w:rsidR="00556621" w:rsidRPr="000E45DD" w:rsidRDefault="005B2F7A" w:rsidP="00556621">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60%</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582CFE66" w14:textId="4C30DF2C" w:rsidR="00556621" w:rsidRPr="000E45DD" w:rsidRDefault="00556621" w:rsidP="00556621">
            <w:pPr>
              <w:spacing w:after="0" w:line="240" w:lineRule="auto"/>
              <w:jc w:val="center"/>
              <w:rPr>
                <w:rFonts w:ascii="Arial" w:eastAsia="Times New Roman" w:hAnsi="Arial" w:cs="Arial"/>
                <w:color w:val="000000"/>
                <w:sz w:val="20"/>
                <w:szCs w:val="20"/>
                <w:lang w:eastAsia="pt-BR"/>
              </w:rPr>
            </w:pPr>
          </w:p>
        </w:tc>
        <w:tc>
          <w:tcPr>
            <w:tcW w:w="739" w:type="dxa"/>
            <w:tcBorders>
              <w:top w:val="single" w:sz="8" w:space="0" w:color="auto"/>
              <w:left w:val="nil"/>
              <w:bottom w:val="single" w:sz="8" w:space="0" w:color="auto"/>
              <w:right w:val="single" w:sz="8" w:space="0" w:color="auto"/>
            </w:tcBorders>
            <w:shd w:val="clear" w:color="000000" w:fill="FFFFFF"/>
            <w:noWrap/>
            <w:vAlign w:val="bottom"/>
          </w:tcPr>
          <w:p w14:paraId="51286512" w14:textId="4FB143F1" w:rsidR="00556621" w:rsidRPr="000E45DD" w:rsidRDefault="00556621" w:rsidP="00556621">
            <w:pPr>
              <w:spacing w:after="0" w:line="240" w:lineRule="auto"/>
              <w:jc w:val="center"/>
              <w:rPr>
                <w:rFonts w:ascii="Arial" w:eastAsia="Times New Roman" w:hAnsi="Arial" w:cs="Arial"/>
                <w:color w:val="000000"/>
                <w:sz w:val="20"/>
                <w:szCs w:val="20"/>
                <w:lang w:eastAsia="pt-BR"/>
              </w:rPr>
            </w:pPr>
          </w:p>
        </w:tc>
        <w:tc>
          <w:tcPr>
            <w:tcW w:w="769" w:type="dxa"/>
            <w:tcBorders>
              <w:top w:val="single" w:sz="8" w:space="0" w:color="auto"/>
              <w:left w:val="nil"/>
              <w:bottom w:val="single" w:sz="8" w:space="0" w:color="auto"/>
              <w:right w:val="single" w:sz="8" w:space="0" w:color="auto"/>
            </w:tcBorders>
            <w:shd w:val="clear" w:color="000000" w:fill="FFFFFF"/>
            <w:noWrap/>
            <w:vAlign w:val="bottom"/>
          </w:tcPr>
          <w:p w14:paraId="15BA5176" w14:textId="77777777" w:rsidR="00556621" w:rsidRPr="000E45DD" w:rsidRDefault="00556621" w:rsidP="00556621">
            <w:pPr>
              <w:spacing w:after="0" w:line="240" w:lineRule="auto"/>
              <w:jc w:val="right"/>
              <w:rPr>
                <w:rFonts w:ascii="Arial" w:eastAsia="Times New Roman" w:hAnsi="Arial" w:cs="Arial"/>
                <w:color w:val="000000"/>
                <w:sz w:val="20"/>
                <w:szCs w:val="20"/>
                <w:lang w:eastAsia="pt-BR"/>
              </w:rPr>
            </w:pPr>
          </w:p>
        </w:tc>
      </w:tr>
    </w:tbl>
    <w:p w14:paraId="153900C3" w14:textId="4F776B78" w:rsidR="00CC56D2" w:rsidRDefault="005B2F7A" w:rsidP="00EC088C">
      <w:pPr>
        <w:pStyle w:val="NormalWeb"/>
        <w:spacing w:after="266" w:line="360" w:lineRule="auto"/>
        <w:jc w:val="both"/>
        <w:rPr>
          <w:rFonts w:ascii="Arial" w:hAnsi="Arial" w:cs="Arial"/>
          <w:b/>
          <w:bCs/>
          <w:sz w:val="22"/>
          <w:szCs w:val="22"/>
        </w:rPr>
      </w:pPr>
      <w:r>
        <w:rPr>
          <w:noProof/>
        </w:rPr>
        <w:drawing>
          <wp:inline distT="0" distB="0" distL="0" distR="0" wp14:anchorId="3362CC1C" wp14:editId="57827E7E">
            <wp:extent cx="6153150" cy="2133600"/>
            <wp:effectExtent l="38100" t="57150" r="38100" b="38100"/>
            <wp:docPr id="191" name="Gráfico 191">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0C2D9EA" w14:textId="09114F83" w:rsidR="00224F98" w:rsidRPr="00F21ADB" w:rsidRDefault="00554CB6" w:rsidP="00EC088C">
      <w:pPr>
        <w:pStyle w:val="NormalWeb"/>
        <w:spacing w:after="266" w:line="360" w:lineRule="auto"/>
        <w:jc w:val="both"/>
        <w:rPr>
          <w:noProof/>
        </w:rPr>
      </w:pPr>
      <w:r w:rsidRPr="00F90309">
        <w:rPr>
          <w:rFonts w:ascii="Arial" w:hAnsi="Arial" w:cs="Arial"/>
          <w:b/>
          <w:bCs/>
          <w:sz w:val="22"/>
          <w:szCs w:val="22"/>
        </w:rPr>
        <w:t>Análise Crítica:</w:t>
      </w:r>
      <w:r w:rsidR="00A92C86">
        <w:rPr>
          <w:rFonts w:ascii="Arial" w:hAnsi="Arial" w:cs="Arial"/>
          <w:b/>
          <w:bCs/>
        </w:rPr>
        <w:t xml:space="preserve"> </w:t>
      </w:r>
      <w:r w:rsidR="00EC088C" w:rsidRPr="00EC088C">
        <w:rPr>
          <w:rFonts w:ascii="Arial" w:hAnsi="Arial" w:cs="Arial"/>
          <w:color w:val="auto"/>
          <w:kern w:val="0"/>
          <w:sz w:val="22"/>
          <w:szCs w:val="22"/>
          <w:shd w:val="clear" w:color="auto" w:fill="FFFFFF"/>
        </w:rPr>
        <w:t xml:space="preserve">No mês de </w:t>
      </w:r>
      <w:r w:rsidR="005B2F7A">
        <w:rPr>
          <w:rFonts w:ascii="Arial" w:hAnsi="Arial" w:cs="Arial"/>
          <w:color w:val="auto"/>
          <w:kern w:val="0"/>
          <w:sz w:val="22"/>
          <w:szCs w:val="22"/>
          <w:shd w:val="clear" w:color="auto" w:fill="FFFFFF"/>
        </w:rPr>
        <w:t>setembro</w:t>
      </w:r>
      <w:r w:rsidR="00EC088C" w:rsidRPr="00EC088C">
        <w:rPr>
          <w:rFonts w:ascii="Arial" w:hAnsi="Arial" w:cs="Arial"/>
          <w:color w:val="auto"/>
          <w:kern w:val="0"/>
          <w:sz w:val="22"/>
          <w:szCs w:val="22"/>
          <w:shd w:val="clear" w:color="auto" w:fill="FFFFFF"/>
        </w:rPr>
        <w:t xml:space="preserve"> de 202</w:t>
      </w:r>
      <w:r w:rsidR="00955201">
        <w:rPr>
          <w:rFonts w:ascii="Arial" w:hAnsi="Arial" w:cs="Arial"/>
          <w:color w:val="auto"/>
          <w:kern w:val="0"/>
          <w:sz w:val="22"/>
          <w:szCs w:val="22"/>
          <w:shd w:val="clear" w:color="auto" w:fill="FFFFFF"/>
        </w:rPr>
        <w:t>2</w:t>
      </w:r>
      <w:r w:rsidR="00EC088C" w:rsidRPr="00EC088C">
        <w:rPr>
          <w:rFonts w:ascii="Arial" w:hAnsi="Arial" w:cs="Arial"/>
          <w:color w:val="auto"/>
          <w:kern w:val="0"/>
          <w:sz w:val="22"/>
          <w:szCs w:val="22"/>
          <w:shd w:val="clear" w:color="auto" w:fill="FFFFFF"/>
        </w:rPr>
        <w:t xml:space="preserve">, </w:t>
      </w:r>
      <w:r w:rsidR="00955201">
        <w:rPr>
          <w:rFonts w:ascii="Arial" w:hAnsi="Arial" w:cs="Arial"/>
          <w:color w:val="auto"/>
          <w:kern w:val="0"/>
          <w:sz w:val="22"/>
          <w:szCs w:val="22"/>
          <w:shd w:val="clear" w:color="auto" w:fill="FFFFFF"/>
        </w:rPr>
        <w:t xml:space="preserve">a Rede HEMO </w:t>
      </w:r>
      <w:r w:rsidR="008378CC">
        <w:rPr>
          <w:rFonts w:ascii="Arial" w:hAnsi="Arial" w:cs="Arial"/>
          <w:color w:val="auto"/>
          <w:kern w:val="0"/>
          <w:sz w:val="22"/>
          <w:szCs w:val="22"/>
          <w:shd w:val="clear" w:color="auto" w:fill="FFFFFF"/>
        </w:rPr>
        <w:t>realizou</w:t>
      </w:r>
      <w:r w:rsidR="00EC088C" w:rsidRPr="00EC088C">
        <w:rPr>
          <w:rFonts w:ascii="Arial" w:hAnsi="Arial" w:cs="Arial"/>
          <w:color w:val="auto"/>
          <w:kern w:val="0"/>
          <w:sz w:val="22"/>
          <w:szCs w:val="22"/>
          <w:shd w:val="clear" w:color="auto" w:fill="FFFFFF"/>
        </w:rPr>
        <w:t xml:space="preserve"> </w:t>
      </w:r>
      <w:r w:rsidR="005B2F7A">
        <w:rPr>
          <w:rFonts w:ascii="Arial" w:hAnsi="Arial" w:cs="Arial"/>
          <w:color w:val="auto"/>
          <w:kern w:val="0"/>
          <w:sz w:val="22"/>
          <w:szCs w:val="22"/>
          <w:shd w:val="clear" w:color="auto" w:fill="FFFFFF"/>
        </w:rPr>
        <w:t>585</w:t>
      </w:r>
      <w:r w:rsidR="00556621">
        <w:rPr>
          <w:rFonts w:ascii="Arial" w:hAnsi="Arial" w:cs="Arial"/>
          <w:color w:val="auto"/>
          <w:kern w:val="0"/>
          <w:sz w:val="22"/>
          <w:szCs w:val="22"/>
          <w:shd w:val="clear" w:color="auto" w:fill="FFFFFF"/>
        </w:rPr>
        <w:t xml:space="preserve"> novos</w:t>
      </w:r>
      <w:r w:rsidR="00A3629F">
        <w:rPr>
          <w:rFonts w:ascii="Arial" w:hAnsi="Arial" w:cs="Arial"/>
          <w:color w:val="auto"/>
          <w:kern w:val="0"/>
          <w:sz w:val="22"/>
          <w:szCs w:val="22"/>
          <w:shd w:val="clear" w:color="auto" w:fill="FFFFFF"/>
        </w:rPr>
        <w:t xml:space="preserve"> </w:t>
      </w:r>
      <w:r w:rsidR="00EC088C" w:rsidRPr="00EC088C">
        <w:rPr>
          <w:rFonts w:ascii="Arial" w:hAnsi="Arial" w:cs="Arial"/>
          <w:color w:val="auto"/>
          <w:kern w:val="0"/>
          <w:sz w:val="22"/>
          <w:szCs w:val="22"/>
          <w:shd w:val="clear" w:color="auto" w:fill="FFFFFF"/>
        </w:rPr>
        <w:t xml:space="preserve">cadastros de doadores voluntários de </w:t>
      </w:r>
      <w:r w:rsidR="00556621">
        <w:rPr>
          <w:rFonts w:ascii="Arial" w:hAnsi="Arial" w:cs="Arial"/>
          <w:color w:val="auto"/>
          <w:kern w:val="0"/>
          <w:sz w:val="22"/>
          <w:szCs w:val="22"/>
          <w:shd w:val="clear" w:color="auto" w:fill="FFFFFF"/>
        </w:rPr>
        <w:t>medula óssea</w:t>
      </w:r>
      <w:r w:rsidR="008378CC">
        <w:rPr>
          <w:rFonts w:ascii="Arial" w:hAnsi="Arial" w:cs="Arial"/>
          <w:color w:val="auto"/>
          <w:kern w:val="0"/>
          <w:sz w:val="22"/>
          <w:szCs w:val="22"/>
          <w:shd w:val="clear" w:color="auto" w:fill="FFFFFF"/>
        </w:rPr>
        <w:t>,</w:t>
      </w:r>
      <w:r w:rsidR="00556621">
        <w:rPr>
          <w:rFonts w:ascii="Arial" w:hAnsi="Arial" w:cs="Arial"/>
          <w:color w:val="auto"/>
          <w:kern w:val="0"/>
          <w:sz w:val="22"/>
          <w:szCs w:val="22"/>
          <w:shd w:val="clear" w:color="auto" w:fill="FFFFFF"/>
        </w:rPr>
        <w:t xml:space="preserve"> </w:t>
      </w:r>
      <w:r w:rsidR="0003525E">
        <w:rPr>
          <w:rFonts w:ascii="Arial" w:hAnsi="Arial" w:cs="Arial"/>
          <w:color w:val="auto"/>
          <w:kern w:val="0"/>
          <w:sz w:val="22"/>
          <w:szCs w:val="22"/>
          <w:shd w:val="clear" w:color="auto" w:fill="FFFFFF"/>
        </w:rPr>
        <w:t xml:space="preserve">A procura pelo cadastro de medula óssea nas unidades da Rede Hemo teve uma redução de mais de 60% comparado aos anos anteriores a </w:t>
      </w:r>
      <w:r w:rsidR="00556621">
        <w:rPr>
          <w:rFonts w:ascii="Arial" w:hAnsi="Arial" w:cs="Arial"/>
          <w:color w:val="auto"/>
          <w:kern w:val="0"/>
          <w:sz w:val="22"/>
          <w:szCs w:val="22"/>
          <w:shd w:val="clear" w:color="auto" w:fill="FFFFFF"/>
        </w:rPr>
        <w:t>justifica</w:t>
      </w:r>
      <w:r w:rsidR="0003525E">
        <w:rPr>
          <w:rFonts w:ascii="Arial" w:hAnsi="Arial" w:cs="Arial"/>
          <w:color w:val="auto"/>
          <w:kern w:val="0"/>
          <w:sz w:val="22"/>
          <w:szCs w:val="22"/>
          <w:shd w:val="clear" w:color="auto" w:fill="FFFFFF"/>
        </w:rPr>
        <w:t xml:space="preserve">tiva foi devido </w:t>
      </w:r>
      <w:r w:rsidR="00556621">
        <w:rPr>
          <w:rFonts w:ascii="Arial" w:hAnsi="Arial" w:cs="Arial"/>
          <w:color w:val="auto"/>
          <w:kern w:val="0"/>
          <w:sz w:val="22"/>
          <w:szCs w:val="22"/>
          <w:shd w:val="clear" w:color="auto" w:fill="FFFFFF"/>
        </w:rPr>
        <w:t xml:space="preserve">a implementação da </w:t>
      </w:r>
      <w:r w:rsidR="004F1D36" w:rsidRPr="005E1712">
        <w:rPr>
          <w:rFonts w:ascii="Arial" w:eastAsiaTheme="minorHAnsi" w:hAnsi="Arial" w:cs="Arial"/>
          <w:color w:val="auto"/>
          <w:kern w:val="0"/>
        </w:rPr>
        <w:t xml:space="preserve">PORTARIA MS Nº </w:t>
      </w:r>
      <w:r w:rsidR="004F1D36">
        <w:rPr>
          <w:rFonts w:ascii="Arial" w:eastAsiaTheme="minorHAnsi" w:hAnsi="Arial" w:cs="Arial"/>
          <w:color w:val="auto"/>
          <w:kern w:val="0"/>
        </w:rPr>
        <w:t>685</w:t>
      </w:r>
      <w:r w:rsidR="004F1D36" w:rsidRPr="005E1712">
        <w:rPr>
          <w:rFonts w:ascii="Arial" w:eastAsiaTheme="minorHAnsi" w:hAnsi="Arial" w:cs="Arial"/>
          <w:color w:val="auto"/>
          <w:kern w:val="0"/>
        </w:rPr>
        <w:t xml:space="preserve"> DE</w:t>
      </w:r>
      <w:r w:rsidR="004F1D36">
        <w:rPr>
          <w:rFonts w:ascii="Arial" w:eastAsiaTheme="minorHAnsi" w:hAnsi="Arial" w:cs="Arial"/>
          <w:color w:val="auto"/>
          <w:kern w:val="0"/>
        </w:rPr>
        <w:t xml:space="preserve"> 16</w:t>
      </w:r>
      <w:r w:rsidR="004F1D36" w:rsidRPr="005E1712">
        <w:rPr>
          <w:rFonts w:ascii="Arial" w:eastAsiaTheme="minorHAnsi" w:hAnsi="Arial" w:cs="Arial"/>
          <w:color w:val="auto"/>
          <w:kern w:val="0"/>
        </w:rPr>
        <w:t xml:space="preserve"> de </w:t>
      </w:r>
      <w:r w:rsidR="004F1D36">
        <w:rPr>
          <w:rFonts w:ascii="Arial" w:eastAsiaTheme="minorHAnsi" w:hAnsi="Arial" w:cs="Arial"/>
          <w:color w:val="auto"/>
          <w:kern w:val="0"/>
        </w:rPr>
        <w:t>JUNHO</w:t>
      </w:r>
      <w:r w:rsidR="004F1D36" w:rsidRPr="005E1712">
        <w:rPr>
          <w:rFonts w:ascii="Arial" w:eastAsiaTheme="minorHAnsi" w:hAnsi="Arial" w:cs="Arial"/>
          <w:color w:val="auto"/>
          <w:kern w:val="0"/>
        </w:rPr>
        <w:t xml:space="preserve"> DE </w:t>
      </w:r>
      <w:proofErr w:type="gramStart"/>
      <w:r w:rsidR="004F1D36" w:rsidRPr="005E1712">
        <w:rPr>
          <w:rFonts w:ascii="Arial" w:eastAsiaTheme="minorHAnsi" w:hAnsi="Arial" w:cs="Arial"/>
          <w:color w:val="auto"/>
          <w:kern w:val="0"/>
        </w:rPr>
        <w:t>20</w:t>
      </w:r>
      <w:r w:rsidR="004F1D36">
        <w:rPr>
          <w:rFonts w:ascii="Arial" w:eastAsiaTheme="minorHAnsi" w:hAnsi="Arial" w:cs="Arial"/>
          <w:color w:val="auto"/>
          <w:kern w:val="0"/>
        </w:rPr>
        <w:t>21</w:t>
      </w:r>
      <w:r w:rsidR="00556621">
        <w:rPr>
          <w:rFonts w:ascii="Arial" w:hAnsi="Arial" w:cs="Arial"/>
          <w:color w:val="auto"/>
          <w:kern w:val="0"/>
          <w:sz w:val="22"/>
          <w:szCs w:val="22"/>
          <w:shd w:val="clear" w:color="auto" w:fill="FFFFFF"/>
        </w:rPr>
        <w:t xml:space="preserve">  </w:t>
      </w:r>
      <w:r w:rsidR="004F1D36">
        <w:rPr>
          <w:rFonts w:ascii="Arial" w:hAnsi="Arial" w:cs="Arial"/>
          <w:color w:val="auto"/>
          <w:kern w:val="0"/>
          <w:sz w:val="22"/>
          <w:szCs w:val="22"/>
          <w:shd w:val="clear" w:color="auto" w:fill="FFFFFF"/>
        </w:rPr>
        <w:t>que</w:t>
      </w:r>
      <w:proofErr w:type="gramEnd"/>
      <w:r w:rsidR="004F1D36">
        <w:rPr>
          <w:rFonts w:ascii="Arial" w:hAnsi="Arial" w:cs="Arial"/>
          <w:color w:val="auto"/>
          <w:kern w:val="0"/>
          <w:sz w:val="22"/>
          <w:szCs w:val="22"/>
          <w:shd w:val="clear" w:color="auto" w:fill="FFFFFF"/>
        </w:rPr>
        <w:t xml:space="preserve"> diminuiu de 55 para 35 anos de idade máxima para a realização do cadastro de novos potenciais doadores no REDOME. </w:t>
      </w:r>
      <w:proofErr w:type="spellStart"/>
      <w:r w:rsidR="004F1D36">
        <w:rPr>
          <w:rFonts w:ascii="Arial" w:hAnsi="Arial" w:cs="Arial"/>
          <w:color w:val="auto"/>
          <w:kern w:val="0"/>
          <w:sz w:val="22"/>
          <w:szCs w:val="22"/>
          <w:shd w:val="clear" w:color="auto" w:fill="FFFFFF"/>
        </w:rPr>
        <w:t>Extratificando</w:t>
      </w:r>
      <w:proofErr w:type="spellEnd"/>
      <w:r w:rsidR="004F1D36">
        <w:rPr>
          <w:rFonts w:ascii="Arial" w:hAnsi="Arial" w:cs="Arial"/>
          <w:color w:val="auto"/>
          <w:kern w:val="0"/>
          <w:sz w:val="22"/>
          <w:szCs w:val="22"/>
          <w:shd w:val="clear" w:color="auto" w:fill="FFFFFF"/>
        </w:rPr>
        <w:t xml:space="preserve"> temos: HEMOGO (coleta interna </w:t>
      </w:r>
      <w:r w:rsidR="005B2F7A">
        <w:rPr>
          <w:rFonts w:ascii="Arial" w:hAnsi="Arial" w:cs="Arial"/>
          <w:color w:val="auto"/>
          <w:kern w:val="0"/>
          <w:sz w:val="22"/>
          <w:szCs w:val="22"/>
          <w:shd w:val="clear" w:color="auto" w:fill="FFFFFF"/>
        </w:rPr>
        <w:t>225</w:t>
      </w:r>
      <w:r w:rsidR="004F1D36">
        <w:rPr>
          <w:rFonts w:ascii="Arial" w:hAnsi="Arial" w:cs="Arial"/>
          <w:color w:val="auto"/>
          <w:kern w:val="0"/>
          <w:sz w:val="22"/>
          <w:szCs w:val="22"/>
          <w:shd w:val="clear" w:color="auto" w:fill="FFFFFF"/>
        </w:rPr>
        <w:t xml:space="preserve"> e Coleta externa </w:t>
      </w:r>
      <w:r w:rsidR="00CC56D2">
        <w:rPr>
          <w:rFonts w:ascii="Arial" w:hAnsi="Arial" w:cs="Arial"/>
          <w:color w:val="auto"/>
          <w:kern w:val="0"/>
          <w:sz w:val="22"/>
          <w:szCs w:val="22"/>
          <w:shd w:val="clear" w:color="auto" w:fill="FFFFFF"/>
        </w:rPr>
        <w:t>1</w:t>
      </w:r>
      <w:r w:rsidR="005B2F7A">
        <w:rPr>
          <w:rFonts w:ascii="Arial" w:hAnsi="Arial" w:cs="Arial"/>
          <w:color w:val="auto"/>
          <w:kern w:val="0"/>
          <w:sz w:val="22"/>
          <w:szCs w:val="22"/>
          <w:shd w:val="clear" w:color="auto" w:fill="FFFFFF"/>
        </w:rPr>
        <w:t>18</w:t>
      </w:r>
      <w:r w:rsidR="004A4FD9">
        <w:rPr>
          <w:rFonts w:ascii="Arial" w:hAnsi="Arial" w:cs="Arial"/>
          <w:color w:val="auto"/>
          <w:kern w:val="0"/>
          <w:sz w:val="22"/>
          <w:szCs w:val="22"/>
          <w:shd w:val="clear" w:color="auto" w:fill="FFFFFF"/>
        </w:rPr>
        <w:t xml:space="preserve">) e Rede HEMO </w:t>
      </w:r>
      <w:r w:rsidR="005B2F7A">
        <w:rPr>
          <w:rFonts w:ascii="Arial" w:hAnsi="Arial" w:cs="Arial"/>
          <w:color w:val="auto"/>
          <w:kern w:val="0"/>
          <w:sz w:val="22"/>
          <w:szCs w:val="22"/>
          <w:shd w:val="clear" w:color="auto" w:fill="FFFFFF"/>
        </w:rPr>
        <w:t>242</w:t>
      </w:r>
      <w:r w:rsidR="004A4FD9">
        <w:rPr>
          <w:rFonts w:ascii="Arial" w:hAnsi="Arial" w:cs="Arial"/>
          <w:color w:val="auto"/>
          <w:kern w:val="0"/>
          <w:sz w:val="22"/>
          <w:szCs w:val="22"/>
          <w:shd w:val="clear" w:color="auto" w:fill="FFFFFF"/>
        </w:rPr>
        <w:t>.</w:t>
      </w:r>
      <w:r w:rsidR="00E00A8E">
        <w:rPr>
          <w:rFonts w:ascii="Arial" w:hAnsi="Arial" w:cs="Arial"/>
          <w:color w:val="auto"/>
          <w:kern w:val="0"/>
          <w:sz w:val="22"/>
          <w:szCs w:val="22"/>
          <w:shd w:val="clear" w:color="auto" w:fill="FFFFFF"/>
        </w:rPr>
        <w:t xml:space="preserve"> </w:t>
      </w:r>
    </w:p>
    <w:p w14:paraId="6934A126" w14:textId="41BA86D4" w:rsidR="000F3CF3" w:rsidRDefault="002A5AF6" w:rsidP="00DC1C75">
      <w:pPr>
        <w:pStyle w:val="Ttulo1"/>
        <w:rPr>
          <w:b/>
          <w:bCs/>
        </w:rPr>
      </w:pPr>
      <w:bookmarkStart w:id="75" w:name="_Toc115279398"/>
      <w:r w:rsidRPr="00DC1C75">
        <w:rPr>
          <w:b/>
          <w:bCs/>
        </w:rPr>
        <w:t>1</w:t>
      </w:r>
      <w:r w:rsidR="002A3439">
        <w:rPr>
          <w:b/>
          <w:bCs/>
        </w:rPr>
        <w:t>4</w:t>
      </w:r>
      <w:r w:rsidRPr="00DC1C75">
        <w:rPr>
          <w:b/>
          <w:bCs/>
        </w:rPr>
        <w:t xml:space="preserve">. </w:t>
      </w:r>
      <w:r w:rsidR="00E35A63" w:rsidRPr="00DC1C75">
        <w:rPr>
          <w:b/>
          <w:bCs/>
        </w:rPr>
        <w:t>NÚCLEO DE CAPTAÇÃO DE DOADORES DE GESTÃO CIDADÃ</w:t>
      </w:r>
      <w:r w:rsidR="000378E7" w:rsidRPr="00DC1C75">
        <w:rPr>
          <w:b/>
          <w:bCs/>
        </w:rPr>
        <w:t>O</w:t>
      </w:r>
      <w:bookmarkEnd w:id="75"/>
    </w:p>
    <w:p w14:paraId="0BAD7D97" w14:textId="77777777" w:rsidR="00DC1C75" w:rsidRPr="00DC1C75" w:rsidRDefault="00DC1C75" w:rsidP="00DC1C75"/>
    <w:p w14:paraId="51E9F6C7" w14:textId="39AAF08B" w:rsidR="00B859FE" w:rsidRPr="00E0702E" w:rsidRDefault="00B859FE" w:rsidP="00B859FE">
      <w:pPr>
        <w:pStyle w:val="Ttulo2"/>
        <w:spacing w:line="360" w:lineRule="auto"/>
        <w:ind w:left="0"/>
        <w:jc w:val="both"/>
        <w:rPr>
          <w:rFonts w:cs="Arial"/>
          <w:szCs w:val="24"/>
        </w:rPr>
      </w:pPr>
      <w:bookmarkStart w:id="76" w:name="_Toc115279399"/>
      <w:r w:rsidRPr="00E0702E">
        <w:rPr>
          <w:rFonts w:cs="Arial"/>
          <w:szCs w:val="24"/>
        </w:rPr>
        <w:t>1</w:t>
      </w:r>
      <w:r w:rsidR="002A3439">
        <w:rPr>
          <w:rFonts w:cs="Arial"/>
          <w:szCs w:val="24"/>
        </w:rPr>
        <w:t>4</w:t>
      </w:r>
      <w:r w:rsidRPr="00E0702E">
        <w:rPr>
          <w:rFonts w:cs="Arial"/>
          <w:szCs w:val="24"/>
        </w:rPr>
        <w:t>.</w:t>
      </w:r>
      <w:r w:rsidR="00843FEB">
        <w:rPr>
          <w:rFonts w:cs="Arial"/>
          <w:szCs w:val="24"/>
        </w:rPr>
        <w:t>1</w:t>
      </w:r>
      <w:r w:rsidRPr="00E0702E">
        <w:rPr>
          <w:rFonts w:cs="Arial"/>
          <w:szCs w:val="24"/>
        </w:rPr>
        <w:t xml:space="preserve"> CAMPANHAS INTERNAS</w:t>
      </w:r>
      <w:bookmarkEnd w:id="76"/>
    </w:p>
    <w:tbl>
      <w:tblPr>
        <w:tblpPr w:leftFromText="141" w:rightFromText="141" w:vertAnchor="text" w:horzAnchor="margin" w:tblpY="334"/>
        <w:tblW w:w="9406"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52"/>
        <w:gridCol w:w="652"/>
        <w:gridCol w:w="711"/>
        <w:gridCol w:w="735"/>
      </w:tblGrid>
      <w:tr w:rsidR="00FE5B47" w:rsidRPr="000E45DD" w14:paraId="5568476B" w14:textId="77777777" w:rsidTr="004F4857">
        <w:trPr>
          <w:trHeight w:val="345"/>
        </w:trPr>
        <w:tc>
          <w:tcPr>
            <w:tcW w:w="940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1EB8373E"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w:t>
            </w:r>
            <w:r w:rsidR="00843FEB">
              <w:rPr>
                <w:rFonts w:ascii="Arial" w:eastAsia="Times New Roman" w:hAnsi="Arial" w:cs="Arial"/>
                <w:b/>
                <w:bCs/>
                <w:color w:val="000000"/>
                <w:lang w:eastAsia="pt-BR"/>
              </w:rPr>
              <w:t>2</w:t>
            </w:r>
          </w:p>
        </w:tc>
      </w:tr>
      <w:tr w:rsidR="00FE5B47" w:rsidRPr="000E45DD" w14:paraId="5CAED192" w14:textId="77777777" w:rsidTr="004F4857">
        <w:trPr>
          <w:trHeight w:val="315"/>
        </w:trPr>
        <w:tc>
          <w:tcPr>
            <w:tcW w:w="1440"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4F4857">
        <w:trPr>
          <w:trHeight w:val="345"/>
        </w:trPr>
        <w:tc>
          <w:tcPr>
            <w:tcW w:w="1440"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843FEB">
        <w:trPr>
          <w:trHeight w:val="345"/>
        </w:trPr>
        <w:tc>
          <w:tcPr>
            <w:tcW w:w="1440"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52" w:type="dxa"/>
            <w:tcBorders>
              <w:top w:val="nil"/>
              <w:left w:val="nil"/>
              <w:bottom w:val="nil"/>
              <w:right w:val="single" w:sz="8" w:space="0" w:color="000000"/>
            </w:tcBorders>
            <w:shd w:val="clear" w:color="000000" w:fill="FFFFFF"/>
            <w:noWrap/>
            <w:vAlign w:val="center"/>
          </w:tcPr>
          <w:p w14:paraId="5BA50A71" w14:textId="31375EB7" w:rsidR="00FE5B47" w:rsidRPr="000E45DD" w:rsidRDefault="00591D8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52" w:type="dxa"/>
            <w:tcBorders>
              <w:top w:val="nil"/>
              <w:left w:val="nil"/>
              <w:bottom w:val="nil"/>
              <w:right w:val="single" w:sz="8" w:space="0" w:color="000000"/>
            </w:tcBorders>
            <w:shd w:val="clear" w:color="000000" w:fill="FFFFFF"/>
            <w:noWrap/>
            <w:vAlign w:val="center"/>
          </w:tcPr>
          <w:p w14:paraId="658E784D" w14:textId="2CED64E2" w:rsidR="00FE5B47" w:rsidRPr="000E05FB" w:rsidRDefault="006916A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nil"/>
              <w:left w:val="nil"/>
              <w:bottom w:val="nil"/>
              <w:right w:val="single" w:sz="8" w:space="0" w:color="000000"/>
            </w:tcBorders>
            <w:shd w:val="clear" w:color="000000" w:fill="FFFFFF"/>
            <w:noWrap/>
            <w:vAlign w:val="center"/>
          </w:tcPr>
          <w:p w14:paraId="25AA075A" w14:textId="47403887" w:rsidR="00FE5B47" w:rsidRPr="000E05FB" w:rsidRDefault="006C260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52" w:type="dxa"/>
            <w:tcBorders>
              <w:top w:val="nil"/>
              <w:left w:val="nil"/>
              <w:bottom w:val="nil"/>
              <w:right w:val="single" w:sz="8" w:space="0" w:color="000000"/>
            </w:tcBorders>
            <w:shd w:val="clear" w:color="000000" w:fill="FFFFFF"/>
            <w:noWrap/>
            <w:vAlign w:val="center"/>
          </w:tcPr>
          <w:p w14:paraId="06E8D852" w14:textId="14F47FA2" w:rsidR="00FE5B47" w:rsidRPr="000E05FB" w:rsidRDefault="0000176F" w:rsidP="00902CCF">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52" w:type="dxa"/>
            <w:tcBorders>
              <w:top w:val="nil"/>
              <w:left w:val="nil"/>
              <w:bottom w:val="nil"/>
              <w:right w:val="single" w:sz="8" w:space="0" w:color="000000"/>
            </w:tcBorders>
            <w:shd w:val="clear" w:color="000000" w:fill="FFFFFF"/>
            <w:noWrap/>
            <w:vAlign w:val="center"/>
          </w:tcPr>
          <w:p w14:paraId="2DBF865A" w14:textId="1967DC36" w:rsidR="00FE5B47" w:rsidRPr="000E05FB" w:rsidRDefault="00DB3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52" w:type="dxa"/>
            <w:tcBorders>
              <w:top w:val="nil"/>
              <w:left w:val="nil"/>
              <w:bottom w:val="nil"/>
              <w:right w:val="single" w:sz="8" w:space="0" w:color="000000"/>
            </w:tcBorders>
            <w:shd w:val="clear" w:color="000000" w:fill="FFFFFF"/>
            <w:noWrap/>
            <w:vAlign w:val="center"/>
          </w:tcPr>
          <w:p w14:paraId="2791E5E4" w14:textId="3DBBA820" w:rsidR="00FE5B47" w:rsidRPr="000E45DD" w:rsidRDefault="00BB16F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w:t>
            </w:r>
          </w:p>
        </w:tc>
        <w:tc>
          <w:tcPr>
            <w:tcW w:w="652" w:type="dxa"/>
            <w:tcBorders>
              <w:top w:val="nil"/>
              <w:left w:val="nil"/>
              <w:bottom w:val="nil"/>
              <w:right w:val="single" w:sz="8" w:space="0" w:color="000000"/>
            </w:tcBorders>
            <w:shd w:val="clear" w:color="000000" w:fill="FFFFFF"/>
            <w:noWrap/>
            <w:vAlign w:val="center"/>
          </w:tcPr>
          <w:p w14:paraId="232D2256" w14:textId="6160FFF3" w:rsidR="00FE5B47" w:rsidRPr="000E45DD" w:rsidRDefault="003A747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52" w:type="dxa"/>
            <w:tcBorders>
              <w:top w:val="nil"/>
              <w:left w:val="nil"/>
              <w:bottom w:val="nil"/>
              <w:right w:val="single" w:sz="8" w:space="0" w:color="000000"/>
            </w:tcBorders>
            <w:shd w:val="clear" w:color="000000" w:fill="FFFFFF"/>
            <w:noWrap/>
            <w:vAlign w:val="center"/>
          </w:tcPr>
          <w:p w14:paraId="158B1429" w14:textId="436E6226" w:rsidR="00FE5B47" w:rsidRPr="000E45DD" w:rsidRDefault="000609B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52" w:type="dxa"/>
            <w:tcBorders>
              <w:top w:val="nil"/>
              <w:left w:val="nil"/>
              <w:bottom w:val="nil"/>
              <w:right w:val="single" w:sz="8" w:space="0" w:color="000000"/>
            </w:tcBorders>
            <w:shd w:val="clear" w:color="000000" w:fill="FFFFFF"/>
            <w:noWrap/>
            <w:vAlign w:val="center"/>
          </w:tcPr>
          <w:p w14:paraId="13913759" w14:textId="7E372A02" w:rsidR="00FE5B47" w:rsidRPr="000E45DD" w:rsidRDefault="005B2F7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52" w:type="dxa"/>
            <w:tcBorders>
              <w:top w:val="nil"/>
              <w:left w:val="nil"/>
              <w:bottom w:val="nil"/>
              <w:right w:val="single" w:sz="8" w:space="0" w:color="000000"/>
            </w:tcBorders>
            <w:shd w:val="clear" w:color="000000" w:fill="FFFFFF"/>
            <w:vAlign w:val="center"/>
          </w:tcPr>
          <w:p w14:paraId="45050BA0" w14:textId="7DAC158F"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6D9BDF1A" w14:textId="02EA786C"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0FCACA74" w14:textId="09C5C38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BB16F6" w:rsidRPr="000E45DD" w14:paraId="703207B5"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08894B90" w:rsidR="00BB16F6" w:rsidRPr="000E45DD" w:rsidRDefault="00BB16F6" w:rsidP="00BB16F6">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w:t>
            </w:r>
            <w:r>
              <w:rPr>
                <w:rFonts w:ascii="Arial" w:eastAsia="Times New Roman" w:hAnsi="Arial" w:cs="Arial"/>
                <w:color w:val="000000"/>
                <w:sz w:val="20"/>
                <w:szCs w:val="20"/>
                <w:lang w:eastAsia="pt-BR"/>
              </w:rPr>
              <w:t>1</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59C8DCA6"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29BE42" w14:textId="0E741AC5" w:rsidR="00BB16F6" w:rsidRPr="000E05FB"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974BF2D" w14:textId="02CF21B1" w:rsidR="00BB16F6" w:rsidRPr="000E05FB"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D6D99E" w14:textId="2A4AFD9B" w:rsidR="00BB16F6" w:rsidRPr="000E05FB"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3676C0D" w14:textId="56E5AEDA" w:rsidR="00BB16F6" w:rsidRPr="000E05FB"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1A8E6B3" w14:textId="3379E398"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7A70871" w14:textId="4A95BCF5"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DFB9F5B" w14:textId="6FB38AED"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1D5639" w14:textId="7F9CCC83"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2A903F30"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5EEB662E"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6AF2C101"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r>
      <w:tr w:rsidR="00BB16F6" w:rsidRPr="000E45DD" w14:paraId="3239F0B2"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BB16F6" w:rsidRPr="000E45DD" w:rsidRDefault="00BB16F6" w:rsidP="00BB16F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Alcance</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5FCDA29B" w:rsidR="00BB16F6" w:rsidRPr="000E45DD" w:rsidRDefault="00BB16F6"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86%</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5F80A7B" w14:textId="572EA531" w:rsidR="00BB16F6" w:rsidRPr="000E45DD" w:rsidRDefault="00BB16F6"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7B6C236" w14:textId="274E953B" w:rsidR="00BB16F6" w:rsidRPr="000E45DD" w:rsidRDefault="00BB16F6"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456DED" w14:textId="4B7BC126" w:rsidR="00BB16F6" w:rsidRPr="000E45DD" w:rsidRDefault="00BB16F6"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82%</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79714E9" w14:textId="54ABFB02" w:rsidR="00BB16F6" w:rsidRPr="000E45DD" w:rsidRDefault="00BB16F6" w:rsidP="00BB16F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86%</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A09F320" w14:textId="7BE03FD3" w:rsidR="00BB16F6" w:rsidRPr="000E45DD" w:rsidRDefault="00BB16F6"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AC11394" w14:textId="6734D06B" w:rsidR="00BB16F6" w:rsidRPr="000E45DD" w:rsidRDefault="003A7477"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109%</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18DF64" w14:textId="10B944F6" w:rsidR="00BB16F6" w:rsidRPr="000E45DD" w:rsidRDefault="000609B4"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96%</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13EFC3B" w14:textId="0578449B" w:rsidR="00BB16F6" w:rsidRPr="000E45DD" w:rsidRDefault="005B2F7A" w:rsidP="00BB16F6">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109%</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0F81B999" w:rsidR="00BB16F6" w:rsidRPr="000E45DD" w:rsidRDefault="00BB16F6" w:rsidP="00BB16F6">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2813827D" w:rsidR="00BB16F6" w:rsidRPr="000E45DD" w:rsidRDefault="00BB16F6" w:rsidP="00BB16F6">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095F4CD7" w:rsidR="00BB16F6" w:rsidRPr="000E45DD" w:rsidRDefault="00BB16F6" w:rsidP="00BB16F6">
            <w:pPr>
              <w:spacing w:after="0" w:line="240" w:lineRule="auto"/>
              <w:jc w:val="right"/>
              <w:rPr>
                <w:rFonts w:ascii="Arial" w:eastAsia="Times New Roman" w:hAnsi="Arial" w:cs="Arial"/>
                <w:color w:val="000000"/>
                <w:sz w:val="20"/>
                <w:szCs w:val="20"/>
                <w:lang w:eastAsia="pt-BR"/>
              </w:rPr>
            </w:pPr>
          </w:p>
        </w:tc>
      </w:tr>
    </w:tbl>
    <w:p w14:paraId="4E875EA2" w14:textId="2E974B5D" w:rsidR="00256F14" w:rsidRDefault="00256F14" w:rsidP="00C15ACB">
      <w:pPr>
        <w:ind w:right="425"/>
        <w:rPr>
          <w:rFonts w:ascii="Arial" w:hAnsi="Arial" w:cs="Arial"/>
          <w:b/>
          <w:bCs/>
          <w:noProof/>
          <w:sz w:val="24"/>
          <w:szCs w:val="24"/>
        </w:rPr>
      </w:pPr>
    </w:p>
    <w:p w14:paraId="15049009" w14:textId="38F4CEA7" w:rsidR="008723C6" w:rsidRPr="005B2F7A" w:rsidRDefault="005B2F7A" w:rsidP="005B2F7A">
      <w:pPr>
        <w:spacing w:line="360" w:lineRule="auto"/>
        <w:rPr>
          <w:rFonts w:ascii="Arial" w:hAnsi="Arial" w:cs="Arial"/>
          <w:b/>
          <w:bCs/>
          <w:noProof/>
          <w:sz w:val="24"/>
          <w:szCs w:val="24"/>
        </w:rPr>
      </w:pPr>
      <w:r>
        <w:rPr>
          <w:noProof/>
        </w:rPr>
        <w:lastRenderedPageBreak/>
        <w:drawing>
          <wp:inline distT="0" distB="0" distL="0" distR="0" wp14:anchorId="5F701867" wp14:editId="0867DA7C">
            <wp:extent cx="6210935" cy="2202815"/>
            <wp:effectExtent l="38100" t="57150" r="56515" b="45085"/>
            <wp:docPr id="256" name="Gráfico 256">
              <a:extLst xmlns:a="http://schemas.openxmlformats.org/drawingml/2006/main">
                <a:ext uri="{FF2B5EF4-FFF2-40B4-BE49-F238E27FC236}">
                  <a16:creationId xmlns:a16="http://schemas.microsoft.com/office/drawing/2014/main" id="{61F1DAF3-0843-4D5A-B886-3D26A83DEC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C0E6567" w14:textId="7F899CA3" w:rsidR="00287BB8" w:rsidRDefault="00400491" w:rsidP="000D47EA">
      <w:pPr>
        <w:pStyle w:val="NormalWeb"/>
        <w:spacing w:after="0" w:line="360" w:lineRule="auto"/>
        <w:ind w:right="425"/>
        <w:jc w:val="both"/>
        <w:rPr>
          <w:rFonts w:ascii="Arial" w:hAnsi="Arial" w:cs="Arial"/>
          <w:color w:val="auto"/>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BB16F6">
        <w:rPr>
          <w:rFonts w:ascii="Arial" w:hAnsi="Arial" w:cs="Arial"/>
          <w:color w:val="auto"/>
          <w:kern w:val="0"/>
          <w:sz w:val="22"/>
          <w:szCs w:val="22"/>
        </w:rPr>
        <w:t xml:space="preserve">No mês de </w:t>
      </w:r>
      <w:r w:rsidR="005B2F7A">
        <w:rPr>
          <w:rFonts w:ascii="Arial" w:hAnsi="Arial" w:cs="Arial"/>
          <w:color w:val="auto"/>
          <w:kern w:val="0"/>
          <w:sz w:val="22"/>
          <w:szCs w:val="22"/>
        </w:rPr>
        <w:t>setembro</w:t>
      </w:r>
      <w:r w:rsidR="00F21ADB" w:rsidRPr="00F21ADB">
        <w:rPr>
          <w:rFonts w:ascii="Arial" w:hAnsi="Arial" w:cs="Arial"/>
          <w:color w:val="auto"/>
          <w:kern w:val="0"/>
          <w:sz w:val="22"/>
          <w:szCs w:val="22"/>
        </w:rPr>
        <w:t xml:space="preserve"> contamos com</w:t>
      </w:r>
      <w:r w:rsidR="00BB16F6">
        <w:rPr>
          <w:rFonts w:ascii="Arial" w:hAnsi="Arial" w:cs="Arial"/>
          <w:color w:val="auto"/>
          <w:kern w:val="0"/>
          <w:sz w:val="22"/>
          <w:szCs w:val="22"/>
        </w:rPr>
        <w:t xml:space="preserve"> </w:t>
      </w:r>
      <w:r w:rsidR="003A7477">
        <w:rPr>
          <w:rFonts w:ascii="Arial" w:hAnsi="Arial" w:cs="Arial"/>
          <w:color w:val="auto"/>
          <w:kern w:val="0"/>
          <w:sz w:val="22"/>
          <w:szCs w:val="22"/>
        </w:rPr>
        <w:t>2</w:t>
      </w:r>
      <w:r w:rsidR="005B2F7A">
        <w:rPr>
          <w:rFonts w:ascii="Arial" w:hAnsi="Arial" w:cs="Arial"/>
          <w:color w:val="auto"/>
          <w:kern w:val="0"/>
          <w:sz w:val="22"/>
          <w:szCs w:val="22"/>
        </w:rPr>
        <w:t>4</w:t>
      </w:r>
      <w:r w:rsidR="003A7477">
        <w:rPr>
          <w:rFonts w:ascii="Arial" w:hAnsi="Arial" w:cs="Arial"/>
          <w:color w:val="auto"/>
          <w:kern w:val="0"/>
          <w:sz w:val="22"/>
          <w:szCs w:val="22"/>
        </w:rPr>
        <w:t xml:space="preserve"> </w:t>
      </w:r>
      <w:r w:rsidR="00F21ADB" w:rsidRPr="00F21ADB">
        <w:rPr>
          <w:rFonts w:ascii="Arial" w:hAnsi="Arial" w:cs="Arial"/>
          <w:color w:val="auto"/>
          <w:kern w:val="0"/>
          <w:sz w:val="22"/>
          <w:szCs w:val="22"/>
        </w:rPr>
        <w:t>campanhas internas em andamento, as quais contribuíram de forma significativa para a manutenção do estoque regular de sangue. Houve um</w:t>
      </w:r>
      <w:r w:rsidR="003A7477">
        <w:rPr>
          <w:rFonts w:ascii="Arial" w:hAnsi="Arial" w:cs="Arial"/>
          <w:color w:val="auto"/>
          <w:kern w:val="0"/>
          <w:sz w:val="22"/>
          <w:szCs w:val="22"/>
        </w:rPr>
        <w:t>a</w:t>
      </w:r>
      <w:r w:rsidR="00F21ADB" w:rsidRPr="00F21ADB">
        <w:rPr>
          <w:rFonts w:ascii="Arial" w:hAnsi="Arial" w:cs="Arial"/>
          <w:color w:val="auto"/>
          <w:kern w:val="0"/>
          <w:sz w:val="22"/>
          <w:szCs w:val="22"/>
        </w:rPr>
        <w:t xml:space="preserve"> </w:t>
      </w:r>
      <w:r w:rsidR="003A7477">
        <w:rPr>
          <w:rFonts w:ascii="Arial" w:hAnsi="Arial" w:cs="Arial"/>
          <w:color w:val="auto"/>
          <w:kern w:val="0"/>
          <w:sz w:val="22"/>
          <w:szCs w:val="22"/>
        </w:rPr>
        <w:t>diminuição</w:t>
      </w:r>
      <w:r w:rsidR="00F21ADB" w:rsidRPr="00F21ADB">
        <w:rPr>
          <w:rFonts w:ascii="Arial" w:hAnsi="Arial" w:cs="Arial"/>
          <w:color w:val="auto"/>
          <w:kern w:val="0"/>
          <w:sz w:val="22"/>
          <w:szCs w:val="22"/>
        </w:rPr>
        <w:t xml:space="preserve"> com relação ao mês anterior </w:t>
      </w:r>
      <w:r w:rsidR="00BB16F6">
        <w:rPr>
          <w:rFonts w:ascii="Arial" w:hAnsi="Arial" w:cs="Arial"/>
          <w:color w:val="auto"/>
          <w:kern w:val="0"/>
          <w:sz w:val="22"/>
          <w:szCs w:val="22"/>
        </w:rPr>
        <w:t>de</w:t>
      </w:r>
      <w:r w:rsidR="00285E2A">
        <w:rPr>
          <w:rFonts w:ascii="Arial" w:hAnsi="Arial" w:cs="Arial"/>
          <w:color w:val="auto"/>
          <w:kern w:val="0"/>
          <w:sz w:val="22"/>
          <w:szCs w:val="22"/>
        </w:rPr>
        <w:t xml:space="preserve"> </w:t>
      </w:r>
      <w:r w:rsidR="005B2F7A">
        <w:rPr>
          <w:rFonts w:ascii="Arial" w:hAnsi="Arial" w:cs="Arial"/>
          <w:color w:val="auto"/>
          <w:kern w:val="0"/>
          <w:sz w:val="22"/>
          <w:szCs w:val="22"/>
        </w:rPr>
        <w:t>3</w:t>
      </w:r>
      <w:r w:rsidR="00285E2A">
        <w:rPr>
          <w:rFonts w:ascii="Arial" w:hAnsi="Arial" w:cs="Arial"/>
          <w:color w:val="auto"/>
          <w:kern w:val="0"/>
          <w:sz w:val="22"/>
          <w:szCs w:val="22"/>
        </w:rPr>
        <w:t>%</w:t>
      </w:r>
      <w:r w:rsidR="00BB16F6">
        <w:rPr>
          <w:rFonts w:ascii="Arial" w:hAnsi="Arial" w:cs="Arial"/>
          <w:color w:val="auto"/>
          <w:kern w:val="0"/>
          <w:sz w:val="22"/>
          <w:szCs w:val="22"/>
        </w:rPr>
        <w:t xml:space="preserve"> e alcance de </w:t>
      </w:r>
      <w:r w:rsidR="005B2F7A">
        <w:rPr>
          <w:rFonts w:ascii="Arial" w:hAnsi="Arial" w:cs="Arial"/>
          <w:color w:val="auto"/>
          <w:kern w:val="0"/>
          <w:sz w:val="22"/>
          <w:szCs w:val="22"/>
        </w:rPr>
        <w:t>109</w:t>
      </w:r>
      <w:r w:rsidR="00BB16F6">
        <w:rPr>
          <w:rFonts w:ascii="Arial" w:hAnsi="Arial" w:cs="Arial"/>
          <w:color w:val="auto"/>
          <w:kern w:val="0"/>
          <w:sz w:val="22"/>
          <w:szCs w:val="22"/>
        </w:rPr>
        <w:t>% da média do mês anterior.</w:t>
      </w:r>
      <w:r w:rsidR="00F21ADB" w:rsidRPr="00F21ADB">
        <w:rPr>
          <w:rFonts w:ascii="Arial" w:hAnsi="Arial" w:cs="Arial"/>
          <w:color w:val="auto"/>
          <w:kern w:val="0"/>
          <w:sz w:val="22"/>
          <w:szCs w:val="22"/>
        </w:rPr>
        <w:t xml:space="preserve"> </w:t>
      </w:r>
      <w:r w:rsidR="003A7477">
        <w:rPr>
          <w:rFonts w:ascii="Arial" w:hAnsi="Arial" w:cs="Arial"/>
          <w:color w:val="auto"/>
          <w:kern w:val="0"/>
          <w:sz w:val="22"/>
          <w:szCs w:val="22"/>
        </w:rPr>
        <w:t>O setor de Captação realiza diariamente a busca ativa de novas parcerias para realização das ações internas com o objetivo de conscientizar a população da importância da doação voluntária de sangue, bem como seu papel enquanto cidadão do bem.</w:t>
      </w:r>
    </w:p>
    <w:p w14:paraId="5D4B06E9" w14:textId="77777777" w:rsidR="000D47EA" w:rsidRPr="000D47EA" w:rsidRDefault="000D47EA" w:rsidP="000D47EA">
      <w:pPr>
        <w:pStyle w:val="NormalWeb"/>
        <w:spacing w:after="0" w:line="360" w:lineRule="auto"/>
        <w:ind w:right="425"/>
        <w:jc w:val="both"/>
        <w:rPr>
          <w:rFonts w:ascii="Arial" w:hAnsi="Arial" w:cs="Arial"/>
          <w:color w:val="auto"/>
          <w:kern w:val="0"/>
          <w:sz w:val="22"/>
          <w:szCs w:val="22"/>
        </w:rPr>
      </w:pPr>
    </w:p>
    <w:p w14:paraId="72649A0F" w14:textId="7D3201B5" w:rsidR="00D83435" w:rsidRPr="00E0702E" w:rsidRDefault="00B859FE" w:rsidP="006619A2">
      <w:pPr>
        <w:pStyle w:val="Ttulo2"/>
        <w:spacing w:line="360" w:lineRule="auto"/>
        <w:ind w:left="0"/>
        <w:jc w:val="both"/>
        <w:rPr>
          <w:rFonts w:cs="Arial"/>
          <w:szCs w:val="24"/>
        </w:rPr>
      </w:pPr>
      <w:bookmarkStart w:id="77" w:name="_Toc115279400"/>
      <w:r w:rsidRPr="00E0702E">
        <w:rPr>
          <w:rFonts w:cs="Arial"/>
          <w:szCs w:val="24"/>
        </w:rPr>
        <w:t>1</w:t>
      </w:r>
      <w:r w:rsidR="002A3439">
        <w:rPr>
          <w:rFonts w:cs="Arial"/>
          <w:szCs w:val="24"/>
        </w:rPr>
        <w:t>4</w:t>
      </w:r>
      <w:r w:rsidRPr="00E0702E">
        <w:rPr>
          <w:rFonts w:cs="Arial"/>
          <w:szCs w:val="24"/>
        </w:rPr>
        <w:t>.</w:t>
      </w:r>
      <w:r w:rsidR="00C85D01">
        <w:rPr>
          <w:rFonts w:cs="Arial"/>
          <w:szCs w:val="24"/>
        </w:rPr>
        <w:t>2</w:t>
      </w:r>
      <w:r w:rsidRPr="00E0702E">
        <w:rPr>
          <w:rFonts w:cs="Arial"/>
          <w:szCs w:val="24"/>
        </w:rPr>
        <w:t xml:space="preserve"> CAMPANHAS EXTERNAS</w:t>
      </w:r>
      <w:r w:rsidR="00296949">
        <w:rPr>
          <w:rFonts w:cs="Arial"/>
          <w:szCs w:val="24"/>
        </w:rPr>
        <w:t>.</w:t>
      </w:r>
      <w:bookmarkEnd w:id="77"/>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2F7455E5"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w:t>
            </w:r>
            <w:r w:rsidR="000D47EA">
              <w:rPr>
                <w:rFonts w:ascii="Arial" w:eastAsia="Times New Roman" w:hAnsi="Arial" w:cs="Arial"/>
                <w:b/>
                <w:bCs/>
                <w:color w:val="000000"/>
                <w:lang w:eastAsia="pt-BR"/>
              </w:rPr>
              <w:t>2</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D47EA" w:rsidRPr="000E45DD" w14:paraId="7A89985B" w14:textId="77777777" w:rsidTr="00F07A30">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295560D4" w:rsidR="000D47EA" w:rsidRPr="000E45DD" w:rsidRDefault="000D47EA" w:rsidP="000D47EA">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C607B24"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84" w:type="dxa"/>
            <w:tcBorders>
              <w:top w:val="nil"/>
              <w:left w:val="nil"/>
              <w:bottom w:val="nil"/>
              <w:right w:val="single" w:sz="8" w:space="0" w:color="000000"/>
            </w:tcBorders>
            <w:shd w:val="clear" w:color="000000" w:fill="FFFFFF"/>
            <w:noWrap/>
            <w:vAlign w:val="center"/>
          </w:tcPr>
          <w:p w14:paraId="7E592620" w14:textId="16DB9862"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center"/>
          </w:tcPr>
          <w:p w14:paraId="3D188D3D" w14:textId="3CA8E62C"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84" w:type="dxa"/>
            <w:tcBorders>
              <w:top w:val="nil"/>
              <w:left w:val="nil"/>
              <w:bottom w:val="nil"/>
              <w:right w:val="single" w:sz="8" w:space="0" w:color="000000"/>
            </w:tcBorders>
            <w:shd w:val="clear" w:color="000000" w:fill="FFFFFF"/>
            <w:noWrap/>
            <w:vAlign w:val="center"/>
          </w:tcPr>
          <w:p w14:paraId="71EF417D" w14:textId="4970B222"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02B03A92" w14:textId="4B1F8FEE"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84" w:type="dxa"/>
            <w:tcBorders>
              <w:top w:val="nil"/>
              <w:left w:val="nil"/>
              <w:bottom w:val="nil"/>
              <w:right w:val="single" w:sz="8" w:space="0" w:color="000000"/>
            </w:tcBorders>
            <w:shd w:val="clear" w:color="000000" w:fill="FFFFFF"/>
            <w:noWrap/>
            <w:vAlign w:val="center"/>
          </w:tcPr>
          <w:p w14:paraId="3DC3A4B8" w14:textId="204BD9D3"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84" w:type="dxa"/>
            <w:tcBorders>
              <w:top w:val="nil"/>
              <w:left w:val="nil"/>
              <w:bottom w:val="nil"/>
              <w:right w:val="single" w:sz="8" w:space="0" w:color="000000"/>
            </w:tcBorders>
            <w:shd w:val="clear" w:color="000000" w:fill="FFFFFF"/>
            <w:noWrap/>
            <w:vAlign w:val="center"/>
          </w:tcPr>
          <w:p w14:paraId="1592EABC" w14:textId="5791DC38"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nil"/>
              <w:left w:val="nil"/>
              <w:bottom w:val="nil"/>
              <w:right w:val="single" w:sz="8" w:space="0" w:color="000000"/>
            </w:tcBorders>
            <w:shd w:val="clear" w:color="000000" w:fill="FFFFFF"/>
            <w:noWrap/>
            <w:vAlign w:val="center"/>
          </w:tcPr>
          <w:p w14:paraId="4043E824" w14:textId="7A4CA805"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84" w:type="dxa"/>
            <w:tcBorders>
              <w:top w:val="nil"/>
              <w:left w:val="nil"/>
              <w:bottom w:val="nil"/>
              <w:right w:val="single" w:sz="8" w:space="0" w:color="000000"/>
            </w:tcBorders>
            <w:shd w:val="clear" w:color="000000" w:fill="FFFFFF"/>
            <w:noWrap/>
            <w:vAlign w:val="center"/>
          </w:tcPr>
          <w:p w14:paraId="082D8F9D" w14:textId="26B46B46"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95" w:type="dxa"/>
            <w:tcBorders>
              <w:top w:val="nil"/>
              <w:left w:val="nil"/>
              <w:bottom w:val="nil"/>
              <w:right w:val="single" w:sz="8" w:space="0" w:color="000000"/>
            </w:tcBorders>
            <w:shd w:val="clear" w:color="000000" w:fill="FFFFFF"/>
            <w:vAlign w:val="bottom"/>
          </w:tcPr>
          <w:p w14:paraId="56EB280A" w14:textId="62796359"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c>
          <w:tcPr>
            <w:tcW w:w="758" w:type="dxa"/>
            <w:tcBorders>
              <w:top w:val="nil"/>
              <w:left w:val="nil"/>
              <w:bottom w:val="nil"/>
              <w:right w:val="single" w:sz="8" w:space="0" w:color="000000"/>
            </w:tcBorders>
            <w:shd w:val="clear" w:color="000000" w:fill="FFFFFF"/>
            <w:vAlign w:val="center"/>
          </w:tcPr>
          <w:p w14:paraId="166BF5B5" w14:textId="308FCA12"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c>
          <w:tcPr>
            <w:tcW w:w="784" w:type="dxa"/>
            <w:tcBorders>
              <w:top w:val="nil"/>
              <w:left w:val="nil"/>
              <w:bottom w:val="nil"/>
              <w:right w:val="single" w:sz="8" w:space="0" w:color="000000"/>
            </w:tcBorders>
            <w:shd w:val="clear" w:color="000000" w:fill="FFFFFF"/>
            <w:vAlign w:val="center"/>
          </w:tcPr>
          <w:p w14:paraId="46BDCDB6" w14:textId="34D37DD9"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r>
      <w:tr w:rsidR="00364F8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5043E4F2" w:rsidR="00364F87" w:rsidRPr="000E45DD" w:rsidRDefault="008F716D"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01EEF68F" w:rsidR="00364F87" w:rsidRPr="000E45DD" w:rsidRDefault="002148AC"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36930B37" w:rsidR="00364F87" w:rsidRPr="000E45DD" w:rsidRDefault="006C2600"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036E9EAB" w:rsidR="00364F87" w:rsidRPr="000E45DD" w:rsidRDefault="003162C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14E17DF9" w:rsidR="00364F87" w:rsidRPr="000E45DD" w:rsidRDefault="009B0794"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18F0245C" w:rsidR="00364F87" w:rsidRPr="000E45DD" w:rsidRDefault="00287BB8"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1BA3460" w:rsidR="00364F87" w:rsidRPr="000E45DD" w:rsidRDefault="003A747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9D6C40C" w:rsidR="00364F87" w:rsidRPr="000E45DD" w:rsidRDefault="002B7951"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799C832B" w:rsidR="00364F87" w:rsidRPr="000E45DD" w:rsidRDefault="000D47EA"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4F76B807"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3FFC5C89"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1B2A4742"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r>
      <w:tr w:rsidR="00364F8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6FBE3F81" w:rsidR="00364F87" w:rsidRDefault="008F716D"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7F6D2F5F" w:rsidR="00364F87" w:rsidRDefault="00544F11"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2148AC">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2D5A0FED" w:rsidR="00364F87" w:rsidRDefault="006C2600"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65A002BD" w:rsidR="00364F87" w:rsidRDefault="003162C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09DCE19A" w:rsidR="00364F87" w:rsidRDefault="009B0794"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1DB854D5" w:rsidR="00364F87" w:rsidRDefault="00287BB8"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2B9D9FE8" w:rsidR="00364F87" w:rsidRDefault="003A747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01501D57" w:rsidR="00364F87" w:rsidRDefault="002B7951"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1A517054" w:rsidR="00364F87" w:rsidRDefault="000D47EA"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0EA8CDCB" w:rsidR="00364F87" w:rsidRDefault="00364F87" w:rsidP="00364F87">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1610696A" w:rsidR="00364F87" w:rsidRDefault="00364F87" w:rsidP="00364F87">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45A640CA" w:rsidR="00364F87" w:rsidRDefault="00364F87" w:rsidP="00364F87">
            <w:pPr>
              <w:spacing w:after="0" w:line="240" w:lineRule="auto"/>
              <w:jc w:val="center"/>
              <w:rPr>
                <w:rFonts w:ascii="Arial" w:eastAsia="Times New Roman" w:hAnsi="Arial" w:cs="Arial"/>
                <w:color w:val="000000"/>
                <w:sz w:val="20"/>
                <w:szCs w:val="20"/>
                <w:lang w:eastAsia="pt-BR"/>
              </w:rPr>
            </w:pPr>
          </w:p>
        </w:tc>
      </w:tr>
    </w:tbl>
    <w:p w14:paraId="7C893F93" w14:textId="56A3BED7" w:rsidR="008F716D" w:rsidRDefault="008F716D" w:rsidP="00DE3EF6">
      <w:pPr>
        <w:spacing w:line="360" w:lineRule="auto"/>
        <w:jc w:val="center"/>
        <w:rPr>
          <w:noProof/>
        </w:rPr>
      </w:pPr>
    </w:p>
    <w:p w14:paraId="391F81A7" w14:textId="7F523DE4" w:rsidR="002B7951" w:rsidRDefault="002B7951" w:rsidP="003414D0">
      <w:pPr>
        <w:spacing w:line="360" w:lineRule="auto"/>
        <w:rPr>
          <w:noProof/>
        </w:rPr>
      </w:pPr>
    </w:p>
    <w:p w14:paraId="0D137DFF" w14:textId="03078A6A" w:rsidR="002B7951" w:rsidRPr="000D47EA" w:rsidRDefault="000D47EA" w:rsidP="000D47EA">
      <w:pPr>
        <w:spacing w:line="360" w:lineRule="auto"/>
        <w:rPr>
          <w:noProof/>
        </w:rPr>
      </w:pPr>
      <w:r>
        <w:rPr>
          <w:noProof/>
        </w:rPr>
        <w:drawing>
          <wp:inline distT="0" distB="0" distL="0" distR="0" wp14:anchorId="2CE82D4B" wp14:editId="538C5A2E">
            <wp:extent cx="6276975" cy="1838325"/>
            <wp:effectExtent l="0" t="0" r="9525" b="9525"/>
            <wp:docPr id="257" name="Gráfico 257">
              <a:extLst xmlns:a="http://schemas.openxmlformats.org/drawingml/2006/main">
                <a:ext uri="{FF2B5EF4-FFF2-40B4-BE49-F238E27FC236}">
                  <a16:creationId xmlns:a16="http://schemas.microsoft.com/office/drawing/2014/main" id="{6E3D2254-C04F-4D22-A722-237187BFC0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F282247" w14:textId="71AFE372" w:rsidR="006B1C4E" w:rsidRDefault="009F4493" w:rsidP="003162C7">
      <w:pPr>
        <w:pStyle w:val="NormalWeb"/>
        <w:spacing w:after="266" w:line="360" w:lineRule="auto"/>
        <w:jc w:val="both"/>
        <w:rPr>
          <w:rFonts w:ascii="Arial" w:hAnsi="Arial" w:cs="Arial"/>
          <w:color w:val="000000"/>
          <w:kern w:val="0"/>
          <w:sz w:val="22"/>
          <w:szCs w:val="22"/>
          <w:shd w:val="clear" w:color="auto" w:fill="FFFFFF"/>
        </w:rPr>
      </w:pPr>
      <w:r w:rsidRPr="00CB2EB9">
        <w:rPr>
          <w:rFonts w:ascii="Arial" w:hAnsi="Arial" w:cs="Arial"/>
          <w:b/>
          <w:bCs/>
          <w:sz w:val="22"/>
          <w:szCs w:val="22"/>
        </w:rPr>
        <w:lastRenderedPageBreak/>
        <w:t>Análise</w:t>
      </w:r>
      <w:r w:rsidR="001257BF">
        <w:rPr>
          <w:rFonts w:ascii="Arial" w:hAnsi="Arial" w:cs="Arial"/>
          <w:b/>
          <w:bCs/>
          <w:sz w:val="22"/>
          <w:szCs w:val="22"/>
        </w:rPr>
        <w:t xml:space="preserve"> Crítica</w:t>
      </w:r>
      <w:r w:rsidRPr="00F87712">
        <w:rPr>
          <w:rFonts w:ascii="Arial" w:hAnsi="Arial" w:cs="Arial"/>
          <w:b/>
          <w:bCs/>
          <w:sz w:val="22"/>
          <w:szCs w:val="22"/>
        </w:rPr>
        <w:t>:</w:t>
      </w:r>
      <w:r w:rsidRPr="00F87712">
        <w:rPr>
          <w:rFonts w:ascii="Arial" w:hAnsi="Arial" w:cs="Arial"/>
          <w:sz w:val="22"/>
          <w:szCs w:val="22"/>
        </w:rPr>
        <w:t xml:space="preserve"> </w:t>
      </w:r>
      <w:r w:rsidR="00287BB8">
        <w:rPr>
          <w:rFonts w:ascii="Arial" w:hAnsi="Arial" w:cs="Arial"/>
          <w:kern w:val="0"/>
          <w:sz w:val="22"/>
          <w:szCs w:val="22"/>
          <w:shd w:val="clear" w:color="auto" w:fill="FFFFFF"/>
        </w:rPr>
        <w:t xml:space="preserve">No mês de </w:t>
      </w:r>
      <w:r w:rsidR="000D47EA">
        <w:rPr>
          <w:rFonts w:ascii="Arial" w:hAnsi="Arial" w:cs="Arial"/>
          <w:kern w:val="0"/>
          <w:sz w:val="22"/>
          <w:szCs w:val="22"/>
          <w:shd w:val="clear" w:color="auto" w:fill="FFFFFF"/>
        </w:rPr>
        <w:t>setembro</w:t>
      </w:r>
      <w:r w:rsidR="003162C7" w:rsidRPr="003162C7">
        <w:rPr>
          <w:rFonts w:ascii="Arial" w:hAnsi="Arial" w:cs="Arial"/>
          <w:color w:val="000000"/>
          <w:kern w:val="0"/>
          <w:sz w:val="22"/>
          <w:szCs w:val="22"/>
          <w:shd w:val="clear" w:color="auto" w:fill="FFFFFF"/>
        </w:rPr>
        <w:t xml:space="preserve"> foram programadas </w:t>
      </w:r>
      <w:r w:rsidR="00950F1C">
        <w:rPr>
          <w:rFonts w:ascii="Arial" w:hAnsi="Arial" w:cs="Arial"/>
          <w:color w:val="000000"/>
          <w:kern w:val="0"/>
          <w:sz w:val="22"/>
          <w:szCs w:val="22"/>
          <w:shd w:val="clear" w:color="auto" w:fill="FFFFFF"/>
        </w:rPr>
        <w:t>2</w:t>
      </w:r>
      <w:r w:rsidR="000D47EA">
        <w:rPr>
          <w:rFonts w:ascii="Arial" w:hAnsi="Arial" w:cs="Arial"/>
          <w:color w:val="000000"/>
          <w:kern w:val="0"/>
          <w:sz w:val="22"/>
          <w:szCs w:val="22"/>
          <w:shd w:val="clear" w:color="auto" w:fill="FFFFFF"/>
        </w:rPr>
        <w:t>1</w:t>
      </w:r>
      <w:r w:rsidR="003162C7" w:rsidRPr="003162C7">
        <w:rPr>
          <w:rFonts w:ascii="Arial" w:hAnsi="Arial" w:cs="Arial"/>
          <w:color w:val="000000"/>
          <w:kern w:val="0"/>
          <w:sz w:val="22"/>
          <w:szCs w:val="22"/>
          <w:shd w:val="clear" w:color="auto" w:fill="FFFFFF"/>
        </w:rPr>
        <w:t xml:space="preserve"> campanhas externas, dentre elas </w:t>
      </w:r>
      <w:r w:rsidR="000D47EA">
        <w:rPr>
          <w:rFonts w:ascii="Arial" w:hAnsi="Arial" w:cs="Arial"/>
          <w:color w:val="000000"/>
          <w:kern w:val="0"/>
          <w:sz w:val="22"/>
          <w:szCs w:val="22"/>
          <w:shd w:val="clear" w:color="auto" w:fill="FFFFFF"/>
        </w:rPr>
        <w:t xml:space="preserve">6 </w:t>
      </w:r>
      <w:r w:rsidR="003162C7" w:rsidRPr="003162C7">
        <w:rPr>
          <w:rFonts w:ascii="Arial" w:hAnsi="Arial" w:cs="Arial"/>
          <w:color w:val="000000"/>
          <w:kern w:val="0"/>
          <w:sz w:val="22"/>
          <w:szCs w:val="22"/>
          <w:shd w:val="clear" w:color="auto" w:fill="FFFFFF"/>
        </w:rPr>
        <w:t>fo</w:t>
      </w:r>
      <w:r w:rsidR="00950F1C">
        <w:rPr>
          <w:rFonts w:ascii="Arial" w:hAnsi="Arial" w:cs="Arial"/>
          <w:color w:val="000000"/>
          <w:kern w:val="0"/>
          <w:sz w:val="22"/>
          <w:szCs w:val="22"/>
          <w:shd w:val="clear" w:color="auto" w:fill="FFFFFF"/>
        </w:rPr>
        <w:t>ram</w:t>
      </w:r>
      <w:r w:rsidR="003162C7" w:rsidRPr="003162C7">
        <w:rPr>
          <w:rFonts w:ascii="Arial" w:hAnsi="Arial" w:cs="Arial"/>
          <w:color w:val="000000"/>
          <w:kern w:val="0"/>
          <w:sz w:val="22"/>
          <w:szCs w:val="22"/>
          <w:shd w:val="clear" w:color="auto" w:fill="FFFFFF"/>
        </w:rPr>
        <w:t xml:space="preserve"> </w:t>
      </w:r>
      <w:r w:rsidR="003414D0">
        <w:rPr>
          <w:rFonts w:ascii="Arial" w:hAnsi="Arial" w:cs="Arial"/>
          <w:color w:val="000000"/>
          <w:kern w:val="0"/>
          <w:sz w:val="22"/>
          <w:szCs w:val="22"/>
          <w:shd w:val="clear" w:color="auto" w:fill="FFFFFF"/>
        </w:rPr>
        <w:t>cancelada</w:t>
      </w:r>
      <w:r w:rsidR="00950F1C">
        <w:rPr>
          <w:rFonts w:ascii="Arial" w:hAnsi="Arial" w:cs="Arial"/>
          <w:color w:val="000000"/>
          <w:kern w:val="0"/>
          <w:sz w:val="22"/>
          <w:szCs w:val="22"/>
          <w:shd w:val="clear" w:color="auto" w:fill="FFFFFF"/>
        </w:rPr>
        <w:t>s</w:t>
      </w:r>
      <w:r w:rsidR="003414D0">
        <w:rPr>
          <w:rFonts w:ascii="Arial" w:hAnsi="Arial" w:cs="Arial"/>
          <w:color w:val="000000"/>
          <w:kern w:val="0"/>
          <w:sz w:val="22"/>
          <w:szCs w:val="22"/>
          <w:shd w:val="clear" w:color="auto" w:fill="FFFFFF"/>
        </w:rPr>
        <w:t xml:space="preserve"> pelo parceiro contatado em virtude das dificuldades enfrentadas no transcorrer da sensibilização junto ao público pretendido. As 1</w:t>
      </w:r>
      <w:r w:rsidR="000D47EA">
        <w:rPr>
          <w:rFonts w:ascii="Arial" w:hAnsi="Arial" w:cs="Arial"/>
          <w:color w:val="000000"/>
          <w:kern w:val="0"/>
          <w:sz w:val="22"/>
          <w:szCs w:val="22"/>
          <w:shd w:val="clear" w:color="auto" w:fill="FFFFFF"/>
        </w:rPr>
        <w:t>5</w:t>
      </w:r>
      <w:r w:rsidR="003414D0">
        <w:rPr>
          <w:rFonts w:ascii="Arial" w:hAnsi="Arial" w:cs="Arial"/>
          <w:color w:val="000000"/>
          <w:kern w:val="0"/>
          <w:sz w:val="22"/>
          <w:szCs w:val="22"/>
          <w:shd w:val="clear" w:color="auto" w:fill="FFFFFF"/>
        </w:rPr>
        <w:t xml:space="preserve"> que foram realizadas obtendo </w:t>
      </w:r>
      <w:r w:rsidR="00F2145C">
        <w:rPr>
          <w:rFonts w:ascii="Arial" w:hAnsi="Arial" w:cs="Arial"/>
          <w:color w:val="000000"/>
          <w:kern w:val="0"/>
          <w:sz w:val="22"/>
          <w:szCs w:val="22"/>
          <w:shd w:val="clear" w:color="auto" w:fill="FFFFFF"/>
        </w:rPr>
        <w:t>excelentes resultados para a manutenção do est</w:t>
      </w:r>
      <w:r w:rsidR="008B2AE3">
        <w:rPr>
          <w:rFonts w:ascii="Arial" w:hAnsi="Arial" w:cs="Arial"/>
          <w:color w:val="000000"/>
          <w:kern w:val="0"/>
          <w:sz w:val="22"/>
          <w:szCs w:val="22"/>
          <w:shd w:val="clear" w:color="auto" w:fill="FFFFFF"/>
        </w:rPr>
        <w:t>o</w:t>
      </w:r>
      <w:r w:rsidR="00F2145C">
        <w:rPr>
          <w:rFonts w:ascii="Arial" w:hAnsi="Arial" w:cs="Arial"/>
          <w:color w:val="000000"/>
          <w:kern w:val="0"/>
          <w:sz w:val="22"/>
          <w:szCs w:val="22"/>
          <w:shd w:val="clear" w:color="auto" w:fill="FFFFFF"/>
        </w:rPr>
        <w:t>que regular de sangue. Vale ressaltar</w:t>
      </w:r>
      <w:r w:rsidR="008B2AE3">
        <w:rPr>
          <w:rFonts w:ascii="Arial" w:hAnsi="Arial" w:cs="Arial"/>
          <w:color w:val="000000"/>
          <w:kern w:val="0"/>
          <w:sz w:val="22"/>
          <w:szCs w:val="22"/>
          <w:shd w:val="clear" w:color="auto" w:fill="FFFFFF"/>
        </w:rPr>
        <w:t>,</w:t>
      </w:r>
      <w:r w:rsidR="00F2145C">
        <w:rPr>
          <w:rFonts w:ascii="Arial" w:hAnsi="Arial" w:cs="Arial"/>
          <w:color w:val="000000"/>
          <w:kern w:val="0"/>
          <w:sz w:val="22"/>
          <w:szCs w:val="22"/>
          <w:shd w:val="clear" w:color="auto" w:fill="FFFFFF"/>
        </w:rPr>
        <w:t xml:space="preserve"> as mesmas contaram com o apoio e engajamento dos parceiros no ato da sensibilização junto ao público pretendido. Ressalta-se ainda que as</w:t>
      </w:r>
      <w:r w:rsidR="008B2AE3">
        <w:rPr>
          <w:rFonts w:ascii="Arial" w:hAnsi="Arial" w:cs="Arial"/>
          <w:color w:val="000000"/>
          <w:kern w:val="0"/>
          <w:sz w:val="22"/>
          <w:szCs w:val="22"/>
          <w:shd w:val="clear" w:color="auto" w:fill="FFFFFF"/>
        </w:rPr>
        <w:t xml:space="preserve"> </w:t>
      </w:r>
      <w:r w:rsidR="00F2145C">
        <w:rPr>
          <w:rFonts w:ascii="Arial" w:hAnsi="Arial" w:cs="Arial"/>
          <w:color w:val="000000"/>
          <w:kern w:val="0"/>
          <w:sz w:val="22"/>
          <w:szCs w:val="22"/>
          <w:shd w:val="clear" w:color="auto" w:fill="FFFFFF"/>
        </w:rPr>
        <w:t xml:space="preserve">coletas de sangue acontecem concomitante ao cadastro de medula óssea, que também gera bons resultados. Para obtermos bons resultados nas ações externas, o setor de Captação mantém contatos virtuais constantemente junto aos </w:t>
      </w:r>
      <w:proofErr w:type="spellStart"/>
      <w:r w:rsidR="00F2145C">
        <w:rPr>
          <w:rFonts w:ascii="Arial" w:hAnsi="Arial" w:cs="Arial"/>
          <w:color w:val="000000"/>
          <w:kern w:val="0"/>
          <w:sz w:val="22"/>
          <w:szCs w:val="22"/>
          <w:shd w:val="clear" w:color="auto" w:fill="FFFFFF"/>
        </w:rPr>
        <w:t>respons´vaeis</w:t>
      </w:r>
      <w:proofErr w:type="spellEnd"/>
      <w:r w:rsidR="00F2145C">
        <w:rPr>
          <w:rFonts w:ascii="Arial" w:hAnsi="Arial" w:cs="Arial"/>
          <w:color w:val="000000"/>
          <w:kern w:val="0"/>
          <w:sz w:val="22"/>
          <w:szCs w:val="22"/>
          <w:shd w:val="clear" w:color="auto" w:fill="FFFFFF"/>
        </w:rPr>
        <w:t xml:space="preserve"> para auxiliar na organização das coletas </w:t>
      </w:r>
      <w:proofErr w:type="spellStart"/>
      <w:r w:rsidR="00F2145C">
        <w:rPr>
          <w:rFonts w:ascii="Arial" w:hAnsi="Arial" w:cs="Arial"/>
          <w:color w:val="000000"/>
          <w:kern w:val="0"/>
          <w:sz w:val="22"/>
          <w:szCs w:val="22"/>
          <w:shd w:val="clear" w:color="auto" w:fill="FFFFFF"/>
        </w:rPr>
        <w:t>planejdas</w:t>
      </w:r>
      <w:proofErr w:type="spellEnd"/>
      <w:r w:rsidR="00F2145C">
        <w:rPr>
          <w:rFonts w:ascii="Arial" w:hAnsi="Arial" w:cs="Arial"/>
          <w:color w:val="000000"/>
          <w:kern w:val="0"/>
          <w:sz w:val="22"/>
          <w:szCs w:val="22"/>
          <w:shd w:val="clear" w:color="auto" w:fill="FFFFFF"/>
        </w:rPr>
        <w:t xml:space="preserve"> e contribuir com o trabalho de sensibilização junto ao público pretendido auxiliando-os conforme cada caso em sua particularidade. Com base nos resultados obtidos, avalia-se de forma as ações realizadas no transcorrer do mês.</w:t>
      </w:r>
      <w:r w:rsidR="003162C7" w:rsidRPr="003162C7">
        <w:rPr>
          <w:rFonts w:ascii="Arial" w:hAnsi="Arial" w:cs="Arial"/>
          <w:color w:val="000000"/>
          <w:kern w:val="0"/>
          <w:sz w:val="22"/>
          <w:szCs w:val="22"/>
          <w:shd w:val="clear" w:color="auto" w:fill="FFFFFF"/>
        </w:rPr>
        <w:t xml:space="preserve"> </w:t>
      </w:r>
    </w:p>
    <w:p w14:paraId="1D384A30" w14:textId="64A08644" w:rsidR="00433772" w:rsidRPr="00D814FE" w:rsidRDefault="00B859FE" w:rsidP="003162C7">
      <w:pPr>
        <w:pStyle w:val="NormalWeb"/>
        <w:spacing w:after="266" w:line="360" w:lineRule="auto"/>
        <w:jc w:val="both"/>
        <w:rPr>
          <w:rFonts w:ascii="Arial" w:eastAsia="Calibri" w:hAnsi="Arial" w:cs="Arial"/>
          <w:b/>
          <w:color w:val="auto"/>
          <w:lang w:eastAsia="en-US"/>
        </w:rPr>
      </w:pPr>
      <w:r w:rsidRPr="00D814FE">
        <w:rPr>
          <w:rFonts w:ascii="Arial" w:eastAsia="Calibri" w:hAnsi="Arial" w:cs="Arial"/>
          <w:b/>
          <w:color w:val="auto"/>
          <w:lang w:eastAsia="en-US"/>
        </w:rPr>
        <w:t>1</w:t>
      </w:r>
      <w:r w:rsidR="002A3439">
        <w:rPr>
          <w:rFonts w:ascii="Arial" w:eastAsia="Calibri" w:hAnsi="Arial" w:cs="Arial"/>
          <w:b/>
          <w:color w:val="auto"/>
          <w:lang w:eastAsia="en-US"/>
        </w:rPr>
        <w:t>4</w:t>
      </w:r>
      <w:r w:rsidRPr="00D814FE">
        <w:rPr>
          <w:rFonts w:ascii="Arial" w:eastAsia="Calibri" w:hAnsi="Arial" w:cs="Arial"/>
          <w:b/>
          <w:color w:val="auto"/>
          <w:lang w:eastAsia="en-US"/>
        </w:rPr>
        <w:t>.</w:t>
      </w:r>
      <w:r w:rsidR="00C85D01" w:rsidRPr="00D814FE">
        <w:rPr>
          <w:rFonts w:ascii="Arial" w:eastAsia="Calibri" w:hAnsi="Arial" w:cs="Arial"/>
          <w:b/>
          <w:color w:val="auto"/>
          <w:lang w:eastAsia="en-US"/>
        </w:rPr>
        <w:t>3</w:t>
      </w:r>
      <w:r w:rsidRPr="00D814FE">
        <w:rPr>
          <w:rFonts w:ascii="Arial" w:eastAsia="Calibri" w:hAnsi="Arial" w:cs="Arial"/>
          <w:b/>
          <w:color w:val="auto"/>
          <w:lang w:eastAsia="en-US"/>
        </w:rPr>
        <w:t xml:space="preserve"> VISITAS TÉCNICAS</w:t>
      </w:r>
      <w:r w:rsidR="00296949">
        <w:rPr>
          <w:rFonts w:ascii="Arial" w:eastAsia="Calibri" w:hAnsi="Arial" w:cs="Arial"/>
          <w:b/>
          <w:color w:val="auto"/>
          <w:lang w:eastAsia="en-US"/>
        </w:rPr>
        <w:t>.</w:t>
      </w:r>
    </w:p>
    <w:tbl>
      <w:tblPr>
        <w:tblpPr w:leftFromText="141" w:rightFromText="141" w:vertAnchor="text" w:horzAnchor="margin" w:tblpY="334"/>
        <w:tblW w:w="9599" w:type="dxa"/>
        <w:tblCellMar>
          <w:left w:w="70" w:type="dxa"/>
          <w:right w:w="70" w:type="dxa"/>
        </w:tblCellMar>
        <w:tblLook w:val="04A0" w:firstRow="1" w:lastRow="0" w:firstColumn="1" w:lastColumn="0" w:noHBand="0" w:noVBand="1"/>
      </w:tblPr>
      <w:tblGrid>
        <w:gridCol w:w="1435"/>
        <w:gridCol w:w="665"/>
        <w:gridCol w:w="665"/>
        <w:gridCol w:w="665"/>
        <w:gridCol w:w="665"/>
        <w:gridCol w:w="665"/>
        <w:gridCol w:w="665"/>
        <w:gridCol w:w="665"/>
        <w:gridCol w:w="665"/>
        <w:gridCol w:w="665"/>
        <w:gridCol w:w="675"/>
        <w:gridCol w:w="736"/>
        <w:gridCol w:w="761"/>
        <w:gridCol w:w="7"/>
      </w:tblGrid>
      <w:tr w:rsidR="0052736D" w:rsidRPr="000E45DD" w14:paraId="2505CEA0" w14:textId="77777777" w:rsidTr="00D36C50">
        <w:trPr>
          <w:trHeight w:val="339"/>
        </w:trPr>
        <w:tc>
          <w:tcPr>
            <w:tcW w:w="9599"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377CF8BB"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w:t>
            </w:r>
            <w:r w:rsidR="00924655">
              <w:rPr>
                <w:rFonts w:ascii="Arial" w:eastAsia="Times New Roman" w:hAnsi="Arial" w:cs="Arial"/>
                <w:b/>
                <w:bCs/>
                <w:color w:val="000000"/>
                <w:lang w:eastAsia="pt-BR"/>
              </w:rPr>
              <w:t>2</w:t>
            </w:r>
          </w:p>
        </w:tc>
      </w:tr>
      <w:tr w:rsidR="0052736D" w:rsidRPr="000E45DD" w14:paraId="1E790474" w14:textId="77777777" w:rsidTr="00D36C50">
        <w:trPr>
          <w:gridAfter w:val="1"/>
          <w:wAfter w:w="7" w:type="dxa"/>
          <w:trHeight w:val="310"/>
        </w:trPr>
        <w:tc>
          <w:tcPr>
            <w:tcW w:w="143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65"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3226E617" w14:textId="2F9FDE4C"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6"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61"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D36C50">
        <w:trPr>
          <w:gridAfter w:val="1"/>
          <w:wAfter w:w="7" w:type="dxa"/>
          <w:trHeight w:val="339"/>
        </w:trPr>
        <w:tc>
          <w:tcPr>
            <w:tcW w:w="143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5"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6"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1"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D47EA" w:rsidRPr="000E45DD" w14:paraId="1D73158B" w14:textId="77777777" w:rsidTr="008725EA">
        <w:trPr>
          <w:gridAfter w:val="1"/>
          <w:wAfter w:w="7" w:type="dxa"/>
          <w:trHeight w:val="339"/>
        </w:trPr>
        <w:tc>
          <w:tcPr>
            <w:tcW w:w="143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0D47EA" w:rsidRPr="000E45DD" w:rsidRDefault="000D47EA" w:rsidP="000D47EA">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65" w:type="dxa"/>
            <w:tcBorders>
              <w:top w:val="nil"/>
              <w:left w:val="nil"/>
              <w:bottom w:val="nil"/>
              <w:right w:val="single" w:sz="8" w:space="0" w:color="000000"/>
            </w:tcBorders>
            <w:shd w:val="clear" w:color="000000" w:fill="FFFFFF"/>
            <w:noWrap/>
            <w:vAlign w:val="center"/>
          </w:tcPr>
          <w:p w14:paraId="323D292B" w14:textId="5B6C4DCE"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65" w:type="dxa"/>
            <w:tcBorders>
              <w:top w:val="nil"/>
              <w:left w:val="nil"/>
              <w:bottom w:val="nil"/>
              <w:right w:val="single" w:sz="8" w:space="0" w:color="000000"/>
            </w:tcBorders>
            <w:shd w:val="clear" w:color="000000" w:fill="FFFFFF"/>
            <w:noWrap/>
            <w:vAlign w:val="center"/>
          </w:tcPr>
          <w:p w14:paraId="6F612EA9" w14:textId="27E67656"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65" w:type="dxa"/>
            <w:tcBorders>
              <w:top w:val="nil"/>
              <w:left w:val="nil"/>
              <w:bottom w:val="nil"/>
              <w:right w:val="single" w:sz="8" w:space="0" w:color="000000"/>
            </w:tcBorders>
            <w:shd w:val="clear" w:color="000000" w:fill="FFFFFF"/>
            <w:noWrap/>
            <w:vAlign w:val="center"/>
          </w:tcPr>
          <w:p w14:paraId="7E47F3A4" w14:textId="0843E953"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665" w:type="dxa"/>
            <w:tcBorders>
              <w:top w:val="nil"/>
              <w:left w:val="nil"/>
              <w:bottom w:val="nil"/>
              <w:right w:val="single" w:sz="8" w:space="0" w:color="000000"/>
            </w:tcBorders>
            <w:shd w:val="clear" w:color="000000" w:fill="FFFFFF"/>
            <w:noWrap/>
            <w:vAlign w:val="center"/>
          </w:tcPr>
          <w:p w14:paraId="295ACA4C" w14:textId="23398C43"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65" w:type="dxa"/>
            <w:tcBorders>
              <w:top w:val="nil"/>
              <w:left w:val="nil"/>
              <w:bottom w:val="nil"/>
              <w:right w:val="single" w:sz="8" w:space="0" w:color="000000"/>
            </w:tcBorders>
            <w:shd w:val="clear" w:color="000000" w:fill="FFFFFF"/>
            <w:noWrap/>
            <w:vAlign w:val="center"/>
          </w:tcPr>
          <w:p w14:paraId="1B0F98DB" w14:textId="291558E5"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4067DBD5" w14:textId="4659FB15"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65" w:type="dxa"/>
            <w:tcBorders>
              <w:top w:val="nil"/>
              <w:left w:val="nil"/>
              <w:bottom w:val="nil"/>
              <w:right w:val="single" w:sz="8" w:space="0" w:color="000000"/>
            </w:tcBorders>
            <w:shd w:val="clear" w:color="000000" w:fill="FFFFFF"/>
            <w:noWrap/>
            <w:vAlign w:val="center"/>
          </w:tcPr>
          <w:p w14:paraId="6B693EC9" w14:textId="153912D9"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3F9A9F01" w14:textId="2481F768"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29D2B81D" w14:textId="4D62A1EB" w:rsidR="000D47EA" w:rsidRPr="000E45DD" w:rsidRDefault="000D47EA" w:rsidP="000D47EA">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75" w:type="dxa"/>
            <w:tcBorders>
              <w:top w:val="nil"/>
              <w:left w:val="nil"/>
              <w:bottom w:val="nil"/>
              <w:right w:val="single" w:sz="8" w:space="0" w:color="000000"/>
            </w:tcBorders>
            <w:shd w:val="clear" w:color="000000" w:fill="FFFFFF"/>
            <w:vAlign w:val="bottom"/>
          </w:tcPr>
          <w:p w14:paraId="13EE06B5" w14:textId="503920F8"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c>
          <w:tcPr>
            <w:tcW w:w="736" w:type="dxa"/>
            <w:tcBorders>
              <w:top w:val="nil"/>
              <w:left w:val="nil"/>
              <w:bottom w:val="nil"/>
              <w:right w:val="single" w:sz="8" w:space="0" w:color="000000"/>
            </w:tcBorders>
            <w:shd w:val="clear" w:color="000000" w:fill="FFFFFF"/>
            <w:vAlign w:val="center"/>
          </w:tcPr>
          <w:p w14:paraId="2D83FCE3" w14:textId="624F26E6"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c>
          <w:tcPr>
            <w:tcW w:w="761" w:type="dxa"/>
            <w:tcBorders>
              <w:top w:val="nil"/>
              <w:left w:val="nil"/>
              <w:bottom w:val="nil"/>
              <w:right w:val="single" w:sz="8" w:space="0" w:color="000000"/>
            </w:tcBorders>
            <w:shd w:val="clear" w:color="000000" w:fill="FFFFFF"/>
            <w:vAlign w:val="center"/>
          </w:tcPr>
          <w:p w14:paraId="3B894D9B" w14:textId="505EDCF3" w:rsidR="000D47EA" w:rsidRPr="000E45DD" w:rsidRDefault="000D47EA" w:rsidP="000D47EA">
            <w:pPr>
              <w:spacing w:after="0" w:line="240" w:lineRule="auto"/>
              <w:jc w:val="center"/>
              <w:rPr>
                <w:rFonts w:ascii="Arial" w:eastAsia="Times New Roman" w:hAnsi="Arial" w:cs="Arial"/>
                <w:color w:val="000000"/>
                <w:sz w:val="20"/>
                <w:szCs w:val="20"/>
                <w:lang w:eastAsia="pt-BR"/>
              </w:rPr>
            </w:pPr>
          </w:p>
        </w:tc>
      </w:tr>
      <w:tr w:rsidR="00686532" w:rsidRPr="000E45DD" w14:paraId="62B6DD52" w14:textId="77777777" w:rsidTr="00D36C50">
        <w:trPr>
          <w:gridAfter w:val="1"/>
          <w:wAfter w:w="7" w:type="dxa"/>
          <w:trHeight w:val="310"/>
        </w:trPr>
        <w:tc>
          <w:tcPr>
            <w:tcW w:w="1435" w:type="dxa"/>
            <w:tcBorders>
              <w:top w:val="single" w:sz="8" w:space="0" w:color="auto"/>
              <w:left w:val="single" w:sz="8" w:space="0" w:color="auto"/>
              <w:bottom w:val="single" w:sz="8" w:space="0" w:color="auto"/>
              <w:right w:val="nil"/>
            </w:tcBorders>
            <w:shd w:val="clear" w:color="000000" w:fill="FFFFFF"/>
            <w:noWrap/>
            <w:vAlign w:val="bottom"/>
          </w:tcPr>
          <w:p w14:paraId="3D2EFC96" w14:textId="173123E0" w:rsidR="00686532" w:rsidRPr="000E45DD" w:rsidRDefault="00686532" w:rsidP="00686532">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2021</w:t>
            </w:r>
          </w:p>
        </w:tc>
        <w:tc>
          <w:tcPr>
            <w:tcW w:w="66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72714C83"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738D8C17" w14:textId="4338A379"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8444C8A" w14:textId="24684A54"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38F91E" w14:textId="6E017653"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7B9A31B" w14:textId="22D4AF0D"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47B306EB" w14:textId="20C4747D"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3A1D437B" w14:textId="7495DA95"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B2A4EC" w14:textId="5B5B1C26"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536DA00A" w14:textId="01F7D9F8"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75" w:type="dxa"/>
            <w:tcBorders>
              <w:top w:val="single" w:sz="8" w:space="0" w:color="auto"/>
              <w:left w:val="nil"/>
              <w:bottom w:val="single" w:sz="8" w:space="0" w:color="auto"/>
              <w:right w:val="single" w:sz="8" w:space="0" w:color="auto"/>
            </w:tcBorders>
            <w:shd w:val="clear" w:color="000000" w:fill="FFFFFF"/>
            <w:noWrap/>
            <w:vAlign w:val="bottom"/>
          </w:tcPr>
          <w:p w14:paraId="2FA18337" w14:textId="1130B26B"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736" w:type="dxa"/>
            <w:tcBorders>
              <w:top w:val="single" w:sz="8" w:space="0" w:color="auto"/>
              <w:left w:val="nil"/>
              <w:bottom w:val="single" w:sz="8" w:space="0" w:color="auto"/>
              <w:right w:val="single" w:sz="8" w:space="0" w:color="auto"/>
            </w:tcBorders>
            <w:shd w:val="clear" w:color="000000" w:fill="FFFFFF"/>
            <w:noWrap/>
            <w:vAlign w:val="bottom"/>
          </w:tcPr>
          <w:p w14:paraId="623397D1" w14:textId="7DBFDD7D"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761" w:type="dxa"/>
            <w:tcBorders>
              <w:top w:val="single" w:sz="8" w:space="0" w:color="auto"/>
              <w:left w:val="nil"/>
              <w:bottom w:val="single" w:sz="8" w:space="0" w:color="auto"/>
              <w:right w:val="single" w:sz="8" w:space="0" w:color="auto"/>
            </w:tcBorders>
            <w:shd w:val="clear" w:color="000000" w:fill="FFFFFF"/>
            <w:noWrap/>
            <w:vAlign w:val="bottom"/>
          </w:tcPr>
          <w:p w14:paraId="705407A9" w14:textId="53269D8A" w:rsidR="00686532" w:rsidRDefault="00686532" w:rsidP="0068653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r>
    </w:tbl>
    <w:p w14:paraId="7B0FCA46" w14:textId="77777777" w:rsidR="004B7464" w:rsidRDefault="004B7464" w:rsidP="00962501">
      <w:pPr>
        <w:spacing w:line="360" w:lineRule="auto"/>
        <w:jc w:val="center"/>
        <w:rPr>
          <w:rFonts w:ascii="Arial" w:hAnsi="Arial" w:cs="Arial"/>
          <w:b/>
          <w:bCs/>
          <w:sz w:val="18"/>
          <w:szCs w:val="18"/>
        </w:rPr>
      </w:pPr>
    </w:p>
    <w:p w14:paraId="26CEFAB7" w14:textId="0ECF9BAF" w:rsidR="008B1463" w:rsidRDefault="008B1463" w:rsidP="0020667E">
      <w:pPr>
        <w:spacing w:line="360" w:lineRule="auto"/>
        <w:rPr>
          <w:noProof/>
        </w:rPr>
      </w:pPr>
    </w:p>
    <w:p w14:paraId="7A19A9EE" w14:textId="7A46B039" w:rsidR="00C16188" w:rsidRPr="006B1C4E" w:rsidRDefault="000D47EA" w:rsidP="006B1C4E">
      <w:pPr>
        <w:spacing w:line="360" w:lineRule="auto"/>
        <w:rPr>
          <w:noProof/>
        </w:rPr>
      </w:pPr>
      <w:r>
        <w:rPr>
          <w:noProof/>
        </w:rPr>
        <w:drawing>
          <wp:inline distT="0" distB="0" distL="0" distR="0" wp14:anchorId="04E36688" wp14:editId="4EA4F923">
            <wp:extent cx="6210935" cy="1908810"/>
            <wp:effectExtent l="0" t="0" r="18415" b="15240"/>
            <wp:docPr id="258" name="Gráfico 258">
              <a:extLst xmlns:a="http://schemas.openxmlformats.org/drawingml/2006/main">
                <a:ext uri="{FF2B5EF4-FFF2-40B4-BE49-F238E27FC236}">
                  <a16:creationId xmlns:a16="http://schemas.microsoft.com/office/drawing/2014/main" id="{BB67ACD5-BC66-4184-A351-3D5BB0DFE1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62FDB35" w14:textId="634CC940" w:rsidR="005373A8" w:rsidRDefault="009F4493" w:rsidP="00C16188">
      <w:pPr>
        <w:pStyle w:val="NormalWeb"/>
        <w:spacing w:after="0" w:line="360" w:lineRule="auto"/>
        <w:ind w:right="142"/>
        <w:jc w:val="both"/>
        <w:rPr>
          <w:rFonts w:ascii="Arial" w:hAnsi="Arial" w:cs="Arial"/>
          <w:kern w:val="0"/>
          <w:sz w:val="22"/>
          <w:szCs w:val="22"/>
          <w:shd w:val="clear" w:color="auto" w:fill="FFFFFF"/>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005373A8">
        <w:rPr>
          <w:rFonts w:ascii="Arial" w:hAnsi="Arial" w:cs="Arial"/>
          <w:b/>
          <w:bCs/>
          <w:sz w:val="22"/>
          <w:szCs w:val="22"/>
        </w:rPr>
        <w:t xml:space="preserve">: </w:t>
      </w:r>
      <w:r w:rsidR="005373A8" w:rsidRPr="005373A8">
        <w:rPr>
          <w:rFonts w:ascii="Arial" w:hAnsi="Arial" w:cs="Arial"/>
          <w:kern w:val="0"/>
          <w:sz w:val="22"/>
          <w:szCs w:val="22"/>
          <w:shd w:val="clear" w:color="auto" w:fill="FFFFFF"/>
        </w:rPr>
        <w:t xml:space="preserve">Neste mês, foram realizadas </w:t>
      </w:r>
      <w:r w:rsidR="00686532">
        <w:rPr>
          <w:rFonts w:ascii="Arial" w:hAnsi="Arial" w:cs="Arial"/>
          <w:kern w:val="0"/>
          <w:sz w:val="22"/>
          <w:szCs w:val="22"/>
          <w:shd w:val="clear" w:color="auto" w:fill="FFFFFF"/>
        </w:rPr>
        <w:t>1</w:t>
      </w:r>
      <w:r w:rsidR="000D47EA">
        <w:rPr>
          <w:rFonts w:ascii="Arial" w:hAnsi="Arial" w:cs="Arial"/>
          <w:kern w:val="0"/>
          <w:sz w:val="22"/>
          <w:szCs w:val="22"/>
          <w:shd w:val="clear" w:color="auto" w:fill="FFFFFF"/>
        </w:rPr>
        <w:t>8</w:t>
      </w:r>
      <w:r w:rsidR="005373A8" w:rsidRPr="005373A8">
        <w:rPr>
          <w:rFonts w:ascii="Arial" w:hAnsi="Arial" w:cs="Arial"/>
          <w:kern w:val="0"/>
          <w:sz w:val="22"/>
          <w:szCs w:val="22"/>
          <w:shd w:val="clear" w:color="auto" w:fill="FFFFFF"/>
        </w:rPr>
        <w:t xml:space="preserve"> visitas técnicas, tendo como objetivo a construção e fortalecimento de vínculos de respeito e confiança junto aos parceiros contactados, </w:t>
      </w:r>
      <w:r w:rsidR="00686532">
        <w:rPr>
          <w:rFonts w:ascii="Arial" w:hAnsi="Arial" w:cs="Arial"/>
          <w:kern w:val="0"/>
          <w:sz w:val="22"/>
          <w:szCs w:val="22"/>
          <w:shd w:val="clear" w:color="auto" w:fill="FFFFFF"/>
        </w:rPr>
        <w:t>buscando</w:t>
      </w:r>
      <w:r w:rsidR="005373A8" w:rsidRPr="005373A8">
        <w:rPr>
          <w:rFonts w:ascii="Arial" w:hAnsi="Arial" w:cs="Arial"/>
          <w:kern w:val="0"/>
          <w:sz w:val="22"/>
          <w:szCs w:val="22"/>
          <w:shd w:val="clear" w:color="auto" w:fill="FFFFFF"/>
        </w:rPr>
        <w:t xml:space="preserve"> </w:t>
      </w:r>
      <w:proofErr w:type="spellStart"/>
      <w:r w:rsidR="005373A8" w:rsidRPr="005373A8">
        <w:rPr>
          <w:rFonts w:ascii="Arial" w:hAnsi="Arial" w:cs="Arial"/>
          <w:kern w:val="0"/>
          <w:sz w:val="22"/>
          <w:szCs w:val="22"/>
          <w:shd w:val="clear" w:color="auto" w:fill="FFFFFF"/>
        </w:rPr>
        <w:t>fidelizá-los</w:t>
      </w:r>
      <w:proofErr w:type="spellEnd"/>
      <w:r w:rsidR="005373A8" w:rsidRPr="005373A8">
        <w:rPr>
          <w:rFonts w:ascii="Arial" w:hAnsi="Arial" w:cs="Arial"/>
          <w:kern w:val="0"/>
          <w:sz w:val="22"/>
          <w:szCs w:val="22"/>
          <w:shd w:val="clear" w:color="auto" w:fill="FFFFFF"/>
        </w:rPr>
        <w:t xml:space="preserve"> para a realização de ações trimestrais, bem como, avaliar a estrutura física do local e as instalações seguindo orientações da legislação vigente.</w:t>
      </w:r>
      <w:r w:rsidR="00686532">
        <w:rPr>
          <w:rFonts w:ascii="Arial" w:hAnsi="Arial" w:cs="Arial"/>
          <w:kern w:val="0"/>
          <w:sz w:val="22"/>
          <w:szCs w:val="22"/>
          <w:shd w:val="clear" w:color="auto" w:fill="FFFFFF"/>
        </w:rPr>
        <w:t xml:space="preserve"> Esse resultado </w:t>
      </w:r>
      <w:proofErr w:type="gramStart"/>
      <w:r w:rsidR="00686532">
        <w:rPr>
          <w:rFonts w:ascii="Arial" w:hAnsi="Arial" w:cs="Arial"/>
          <w:kern w:val="0"/>
          <w:sz w:val="22"/>
          <w:szCs w:val="22"/>
          <w:shd w:val="clear" w:color="auto" w:fill="FFFFFF"/>
        </w:rPr>
        <w:t xml:space="preserve">apresentou </w:t>
      </w:r>
      <w:r w:rsidR="006B1C4E">
        <w:rPr>
          <w:rFonts w:ascii="Arial" w:hAnsi="Arial" w:cs="Arial"/>
          <w:kern w:val="0"/>
          <w:sz w:val="22"/>
          <w:szCs w:val="22"/>
          <w:shd w:val="clear" w:color="auto" w:fill="FFFFFF"/>
        </w:rPr>
        <w:t xml:space="preserve"> equilibrado</w:t>
      </w:r>
      <w:proofErr w:type="gramEnd"/>
      <w:r w:rsidR="006B1C4E">
        <w:rPr>
          <w:rFonts w:ascii="Arial" w:hAnsi="Arial" w:cs="Arial"/>
          <w:kern w:val="0"/>
          <w:sz w:val="22"/>
          <w:szCs w:val="22"/>
          <w:shd w:val="clear" w:color="auto" w:fill="FFFFFF"/>
        </w:rPr>
        <w:t xml:space="preserve">   em </w:t>
      </w:r>
      <w:proofErr w:type="spellStart"/>
      <w:r w:rsidR="006B1C4E">
        <w:rPr>
          <w:rFonts w:ascii="Arial" w:hAnsi="Arial" w:cs="Arial"/>
          <w:kern w:val="0"/>
          <w:sz w:val="22"/>
          <w:szCs w:val="22"/>
          <w:shd w:val="clear" w:color="auto" w:fill="FFFFFF"/>
        </w:rPr>
        <w:t>referemcia</w:t>
      </w:r>
      <w:proofErr w:type="spellEnd"/>
      <w:r w:rsidR="006B1C4E">
        <w:rPr>
          <w:rFonts w:ascii="Arial" w:hAnsi="Arial" w:cs="Arial"/>
          <w:kern w:val="0"/>
          <w:sz w:val="22"/>
          <w:szCs w:val="22"/>
          <w:shd w:val="clear" w:color="auto" w:fill="FFFFFF"/>
        </w:rPr>
        <w:t xml:space="preserve"> ao mês de julho </w:t>
      </w:r>
      <w:r w:rsidR="00686532">
        <w:rPr>
          <w:rFonts w:ascii="Arial" w:hAnsi="Arial" w:cs="Arial"/>
          <w:kern w:val="0"/>
          <w:sz w:val="22"/>
          <w:szCs w:val="22"/>
          <w:shd w:val="clear" w:color="auto" w:fill="FFFFFF"/>
        </w:rPr>
        <w:t xml:space="preserve">e obteve o alcance de </w:t>
      </w:r>
      <w:r w:rsidR="000F50CB">
        <w:rPr>
          <w:rFonts w:ascii="Arial" w:hAnsi="Arial" w:cs="Arial"/>
          <w:kern w:val="0"/>
          <w:sz w:val="22"/>
          <w:szCs w:val="22"/>
          <w:shd w:val="clear" w:color="auto" w:fill="FFFFFF"/>
        </w:rPr>
        <w:t>1</w:t>
      </w:r>
      <w:r w:rsidR="000D47EA">
        <w:rPr>
          <w:rFonts w:ascii="Arial" w:hAnsi="Arial" w:cs="Arial"/>
          <w:kern w:val="0"/>
          <w:sz w:val="22"/>
          <w:szCs w:val="22"/>
          <w:shd w:val="clear" w:color="auto" w:fill="FFFFFF"/>
        </w:rPr>
        <w:t>12</w:t>
      </w:r>
      <w:r w:rsidR="00686532">
        <w:rPr>
          <w:rFonts w:ascii="Arial" w:hAnsi="Arial" w:cs="Arial"/>
          <w:kern w:val="0"/>
          <w:sz w:val="22"/>
          <w:szCs w:val="22"/>
          <w:shd w:val="clear" w:color="auto" w:fill="FFFFFF"/>
        </w:rPr>
        <w:t xml:space="preserve">% </w:t>
      </w:r>
      <w:r w:rsidR="006B1C4E">
        <w:rPr>
          <w:rFonts w:ascii="Arial" w:hAnsi="Arial" w:cs="Arial"/>
          <w:kern w:val="0"/>
          <w:sz w:val="22"/>
          <w:szCs w:val="22"/>
          <w:shd w:val="clear" w:color="auto" w:fill="FFFFFF"/>
        </w:rPr>
        <w:t>sobre a</w:t>
      </w:r>
      <w:r w:rsidR="00686532">
        <w:rPr>
          <w:rFonts w:ascii="Arial" w:hAnsi="Arial" w:cs="Arial"/>
          <w:kern w:val="0"/>
          <w:sz w:val="22"/>
          <w:szCs w:val="22"/>
          <w:shd w:val="clear" w:color="auto" w:fill="FFFFFF"/>
        </w:rPr>
        <w:t xml:space="preserve"> média do ano de 2021.</w:t>
      </w:r>
    </w:p>
    <w:p w14:paraId="183557E2" w14:textId="54F96C99" w:rsidR="005D27B1" w:rsidRPr="005373A8" w:rsidRDefault="005D27B1" w:rsidP="005373A8">
      <w:pPr>
        <w:pStyle w:val="NormalWeb"/>
        <w:spacing w:after="0" w:line="360" w:lineRule="auto"/>
        <w:jc w:val="both"/>
        <w:rPr>
          <w:rFonts w:cs="Arial"/>
          <w:sz w:val="22"/>
          <w:szCs w:val="22"/>
        </w:rPr>
      </w:pPr>
    </w:p>
    <w:p w14:paraId="461DD103" w14:textId="4B0327ED" w:rsidR="007B6E32" w:rsidRPr="00686532" w:rsidRDefault="00B859FE" w:rsidP="00B5004D">
      <w:pPr>
        <w:pStyle w:val="Ttulo2"/>
        <w:ind w:left="0"/>
      </w:pPr>
      <w:bookmarkStart w:id="78" w:name="_Toc115279401"/>
      <w:r w:rsidRPr="00686532">
        <w:lastRenderedPageBreak/>
        <w:t>1</w:t>
      </w:r>
      <w:r w:rsidR="002A3439">
        <w:t>4</w:t>
      </w:r>
      <w:r w:rsidRPr="00686532">
        <w:t>.</w:t>
      </w:r>
      <w:r w:rsidR="00BD4EB3">
        <w:t>3</w:t>
      </w:r>
      <w:r w:rsidRPr="00686532">
        <w:t xml:space="preserve"> CAPTAÇÃO DE DOADORES DE PLAQUETAS</w:t>
      </w:r>
      <w:r w:rsidR="00686532" w:rsidRPr="00686532">
        <w:t xml:space="preserve"> - HEMOCENTRO ESTADUAL COORDENADOR PROF. NION ALBERNAZ</w:t>
      </w:r>
      <w:bookmarkEnd w:id="78"/>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370271FD"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PLAQUETAFÉRESE 202</w:t>
            </w:r>
            <w:r w:rsidR="0057537C">
              <w:rPr>
                <w:rFonts w:ascii="Arial" w:eastAsia="Times New Roman" w:hAnsi="Arial" w:cs="Arial"/>
                <w:b/>
                <w:bCs/>
                <w:color w:val="000000"/>
                <w:lang w:eastAsia="pt-BR"/>
              </w:rPr>
              <w:t>2</w:t>
            </w:r>
            <w:r w:rsidR="007B6E32">
              <w:rPr>
                <w:rFonts w:ascii="Arial" w:eastAsia="Times New Roman" w:hAnsi="Arial" w:cs="Arial"/>
                <w:b/>
                <w:bCs/>
                <w:color w:val="000000"/>
                <w:lang w:eastAsia="pt-BR"/>
              </w:rPr>
              <w:t xml:space="preserve">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Estadual Coordenador Prof. Nion Albernaz</w:t>
            </w:r>
          </w:p>
        </w:tc>
      </w:tr>
      <w:tr w:rsidR="007B6E32" w:rsidRPr="000E45DD" w14:paraId="73D518BE" w14:textId="77777777" w:rsidTr="0017707B">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6"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17707B">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6"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17707B">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F46D202" w:rsidR="005A2F67" w:rsidRPr="000C3BE9" w:rsidRDefault="00DF5B65"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382</w:t>
            </w:r>
          </w:p>
        </w:tc>
        <w:tc>
          <w:tcPr>
            <w:tcW w:w="659" w:type="dxa"/>
            <w:tcBorders>
              <w:top w:val="nil"/>
              <w:left w:val="nil"/>
              <w:bottom w:val="nil"/>
              <w:right w:val="single" w:sz="8" w:space="0" w:color="000000"/>
            </w:tcBorders>
            <w:shd w:val="clear" w:color="000000" w:fill="FFFFFF"/>
            <w:noWrap/>
            <w:vAlign w:val="center"/>
          </w:tcPr>
          <w:p w14:paraId="284BC4E2" w14:textId="1A4144CF" w:rsidR="005A2F67" w:rsidRPr="000C3BE9" w:rsidRDefault="00A50160"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300</w:t>
            </w:r>
          </w:p>
        </w:tc>
        <w:tc>
          <w:tcPr>
            <w:tcW w:w="659" w:type="dxa"/>
            <w:tcBorders>
              <w:top w:val="nil"/>
              <w:left w:val="nil"/>
              <w:bottom w:val="nil"/>
              <w:right w:val="single" w:sz="8" w:space="0" w:color="000000"/>
            </w:tcBorders>
            <w:shd w:val="clear" w:color="000000" w:fill="FFFFFF"/>
            <w:noWrap/>
            <w:vAlign w:val="center"/>
          </w:tcPr>
          <w:p w14:paraId="7DCCCD84" w14:textId="628B0632" w:rsidR="005A2F67" w:rsidRPr="000C3BE9" w:rsidRDefault="005F4DD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394</w:t>
            </w:r>
          </w:p>
        </w:tc>
        <w:tc>
          <w:tcPr>
            <w:tcW w:w="659" w:type="dxa"/>
            <w:tcBorders>
              <w:top w:val="nil"/>
              <w:left w:val="nil"/>
              <w:bottom w:val="nil"/>
              <w:right w:val="single" w:sz="8" w:space="0" w:color="000000"/>
            </w:tcBorders>
            <w:shd w:val="clear" w:color="000000" w:fill="FFFFFF"/>
            <w:noWrap/>
            <w:vAlign w:val="center"/>
          </w:tcPr>
          <w:p w14:paraId="34F542BB" w14:textId="49D4E75E" w:rsidR="005A2F67" w:rsidRPr="00D33DEC" w:rsidRDefault="005373A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420</w:t>
            </w:r>
          </w:p>
        </w:tc>
        <w:tc>
          <w:tcPr>
            <w:tcW w:w="659" w:type="dxa"/>
            <w:tcBorders>
              <w:top w:val="nil"/>
              <w:left w:val="nil"/>
              <w:bottom w:val="nil"/>
              <w:right w:val="single" w:sz="8" w:space="0" w:color="000000"/>
            </w:tcBorders>
            <w:shd w:val="clear" w:color="000000" w:fill="FFFFFF"/>
            <w:noWrap/>
            <w:vAlign w:val="center"/>
          </w:tcPr>
          <w:p w14:paraId="400DCA7D" w14:textId="2F7CC172" w:rsidR="005A2F67" w:rsidRPr="00D33DEC" w:rsidRDefault="00394CE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485</w:t>
            </w:r>
          </w:p>
        </w:tc>
        <w:tc>
          <w:tcPr>
            <w:tcW w:w="659" w:type="dxa"/>
            <w:tcBorders>
              <w:top w:val="nil"/>
              <w:left w:val="nil"/>
              <w:bottom w:val="nil"/>
              <w:right w:val="single" w:sz="8" w:space="0" w:color="000000"/>
            </w:tcBorders>
            <w:shd w:val="clear" w:color="000000" w:fill="FFFFFF"/>
            <w:noWrap/>
            <w:vAlign w:val="center"/>
          </w:tcPr>
          <w:p w14:paraId="6C1DECFB" w14:textId="02DE0679" w:rsidR="005A2F67" w:rsidRPr="000E45DD" w:rsidRDefault="0068653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531955A3" w14:textId="2A2CDA07" w:rsidR="005A2F67" w:rsidRPr="000E45DD" w:rsidRDefault="0036019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368</w:t>
            </w:r>
          </w:p>
        </w:tc>
        <w:tc>
          <w:tcPr>
            <w:tcW w:w="659" w:type="dxa"/>
            <w:tcBorders>
              <w:top w:val="nil"/>
              <w:left w:val="nil"/>
              <w:bottom w:val="nil"/>
              <w:right w:val="single" w:sz="8" w:space="0" w:color="000000"/>
            </w:tcBorders>
            <w:shd w:val="clear" w:color="000000" w:fill="FFFFFF"/>
            <w:noWrap/>
            <w:vAlign w:val="center"/>
          </w:tcPr>
          <w:p w14:paraId="0DF7432E" w14:textId="11B30265" w:rsidR="005A2F67" w:rsidRPr="000E45DD" w:rsidRDefault="0017707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378</w:t>
            </w:r>
          </w:p>
        </w:tc>
        <w:tc>
          <w:tcPr>
            <w:tcW w:w="659" w:type="dxa"/>
            <w:tcBorders>
              <w:top w:val="nil"/>
              <w:left w:val="nil"/>
              <w:bottom w:val="nil"/>
              <w:right w:val="single" w:sz="8" w:space="0" w:color="000000"/>
            </w:tcBorders>
            <w:shd w:val="clear" w:color="000000" w:fill="FFFFFF"/>
            <w:noWrap/>
            <w:vAlign w:val="center"/>
          </w:tcPr>
          <w:p w14:paraId="61D903F1" w14:textId="5A002199" w:rsidR="005A2F67" w:rsidRPr="000E45DD" w:rsidRDefault="000D47E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362</w:t>
            </w:r>
          </w:p>
        </w:tc>
        <w:tc>
          <w:tcPr>
            <w:tcW w:w="669" w:type="dxa"/>
            <w:tcBorders>
              <w:top w:val="nil"/>
              <w:left w:val="nil"/>
              <w:bottom w:val="nil"/>
              <w:right w:val="single" w:sz="8" w:space="0" w:color="000000"/>
            </w:tcBorders>
            <w:shd w:val="clear" w:color="000000" w:fill="FFFFFF"/>
            <w:vAlign w:val="center"/>
          </w:tcPr>
          <w:p w14:paraId="5D791249" w14:textId="0EE3DEC2"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nil"/>
              <w:left w:val="nil"/>
              <w:bottom w:val="nil"/>
              <w:right w:val="single" w:sz="8" w:space="0" w:color="000000"/>
            </w:tcBorders>
            <w:shd w:val="clear" w:color="000000" w:fill="FFFFFF"/>
            <w:vAlign w:val="center"/>
          </w:tcPr>
          <w:p w14:paraId="08BF5D47" w14:textId="0885C504"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6" w:type="dxa"/>
            <w:tcBorders>
              <w:top w:val="nil"/>
              <w:left w:val="nil"/>
              <w:bottom w:val="nil"/>
              <w:right w:val="single" w:sz="8" w:space="0" w:color="000000"/>
            </w:tcBorders>
            <w:shd w:val="clear" w:color="000000" w:fill="FFFFFF"/>
            <w:vAlign w:val="center"/>
          </w:tcPr>
          <w:p w14:paraId="306A2FB5" w14:textId="1912FD22"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17707B">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672C26D2" w:rsidR="005A2F67" w:rsidRPr="000C3BE9" w:rsidRDefault="00DF5B65"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1EBC76BF" w:rsidR="005A2F67" w:rsidRPr="000C3BE9" w:rsidRDefault="00A50160"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7384C9E0" w:rsidR="005A2F67" w:rsidRPr="000C3BE9" w:rsidRDefault="005F4DD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11563D43" w:rsidR="005A2F67" w:rsidRPr="00D33DEC" w:rsidRDefault="005373A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8D2A44F" w:rsidR="005A2F67" w:rsidRPr="00D33DEC" w:rsidRDefault="00394CE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2EC93E53" w:rsidR="005A2F67" w:rsidRPr="000E45DD" w:rsidRDefault="0068653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52B55525" w:rsidR="005A2F67" w:rsidRPr="000E45DD" w:rsidRDefault="0036019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3099103C" w:rsidR="005A2F67" w:rsidRPr="000E45DD" w:rsidRDefault="0017707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710F3CEB" w:rsidR="005A2F67" w:rsidRPr="000E45DD" w:rsidRDefault="000D47E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124</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13DF06F8"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3175EBAD"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6" w:type="dxa"/>
            <w:tcBorders>
              <w:top w:val="single" w:sz="8" w:space="0" w:color="auto"/>
              <w:left w:val="nil"/>
              <w:bottom w:val="single" w:sz="8" w:space="0" w:color="auto"/>
              <w:right w:val="single" w:sz="8" w:space="0" w:color="auto"/>
            </w:tcBorders>
            <w:shd w:val="clear" w:color="000000" w:fill="FFFFFF"/>
            <w:noWrap/>
            <w:vAlign w:val="center"/>
          </w:tcPr>
          <w:p w14:paraId="2A073FAE" w14:textId="5DB986D1"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17707B">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23DA3F4D" w:rsidR="005A2F67" w:rsidRPr="00DA0F84" w:rsidRDefault="00DF5B65"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F244D90" w:rsidR="005A2F67" w:rsidRPr="00DA0F84" w:rsidRDefault="00A50160"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1374A8F8" w:rsidR="005A2F67" w:rsidRDefault="005F4DD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34790071" w:rsidR="005A2F67" w:rsidRPr="00D33DEC" w:rsidRDefault="005373A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53F6357A" w:rsidR="005A2F67" w:rsidRPr="00D33DEC" w:rsidRDefault="00394CE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7968D250" w:rsidR="005A2F67" w:rsidRDefault="0068653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6FC49C53" w:rsidR="005A2F67" w:rsidRDefault="0036019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4652A889" w:rsidR="005A2F67" w:rsidRDefault="0017707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70A0F0FD" w:rsidR="005A2F67" w:rsidRDefault="000D47E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7D3E73A9"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2E0E7F82"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56" w:type="dxa"/>
            <w:tcBorders>
              <w:top w:val="single" w:sz="8" w:space="0" w:color="auto"/>
              <w:left w:val="nil"/>
              <w:bottom w:val="single" w:sz="8" w:space="0" w:color="auto"/>
              <w:right w:val="single" w:sz="8" w:space="0" w:color="auto"/>
            </w:tcBorders>
            <w:shd w:val="clear" w:color="000000" w:fill="FFFFFF"/>
            <w:noWrap/>
            <w:vAlign w:val="center"/>
          </w:tcPr>
          <w:p w14:paraId="06806CEE" w14:textId="0742F06F"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17707B">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55DB364D" w:rsidR="005A2F67" w:rsidRPr="00DA0F84" w:rsidRDefault="00DF5B65"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65FFF7D0" w:rsidR="005A2F67" w:rsidRPr="00DA0F84" w:rsidRDefault="00A50160"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2331F241" w:rsidR="005A2F67" w:rsidRPr="000E45DD" w:rsidRDefault="005F4DD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82A8A93" w:rsidR="005A2F67" w:rsidRPr="000E45DD" w:rsidRDefault="005373A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52771B34" w:rsidR="005A2F67" w:rsidRPr="000E45DD" w:rsidRDefault="00394CE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455930F0" w:rsidR="005A2F67" w:rsidRPr="000E45DD" w:rsidRDefault="0068653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7ACDBF77" w:rsidR="005A2F67" w:rsidRPr="000E45DD" w:rsidRDefault="0036019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022D799A" w:rsidR="005A2F67" w:rsidRPr="000E45DD" w:rsidRDefault="0017707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595D2D5A" w:rsidR="005A2F67" w:rsidRPr="000E45DD" w:rsidRDefault="000D47E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4F66FD96"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64CE0A1E"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6" w:type="dxa"/>
            <w:tcBorders>
              <w:top w:val="single" w:sz="8" w:space="0" w:color="auto"/>
              <w:left w:val="nil"/>
              <w:bottom w:val="single" w:sz="8" w:space="0" w:color="auto"/>
              <w:right w:val="single" w:sz="8" w:space="0" w:color="auto"/>
            </w:tcBorders>
            <w:shd w:val="clear" w:color="000000" w:fill="FFFFFF"/>
            <w:noWrap/>
            <w:vAlign w:val="center"/>
          </w:tcPr>
          <w:p w14:paraId="75C65F2A" w14:textId="010CD82E"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B607D4" w:rsidRPr="000E45DD" w14:paraId="3BF9264F" w14:textId="77777777" w:rsidTr="0017707B">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991FEDF" w14:textId="7C7F9E89" w:rsidR="00B607D4" w:rsidRDefault="000170B9"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Bolsas Coletadas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0EB68E9" w14:textId="16E3B885" w:rsidR="00B607D4" w:rsidRDefault="00B607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2247974" w14:textId="1CA55B7D" w:rsidR="00B607D4" w:rsidRDefault="000170B9"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C542391" w14:textId="47F7EFC1" w:rsidR="00B607D4" w:rsidRDefault="00B607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2E55602" w14:textId="51668E86" w:rsidR="00B607D4" w:rsidRPr="000E45DD" w:rsidRDefault="005373A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214685" w14:textId="53ECB031" w:rsidR="00B607D4" w:rsidRPr="000E45DD" w:rsidRDefault="00394CE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82</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9B3436" w14:textId="545251B7" w:rsidR="00B607D4" w:rsidRPr="000E45DD" w:rsidRDefault="0068653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2EC892" w14:textId="5949656B" w:rsidR="00B607D4" w:rsidRPr="000E45DD" w:rsidRDefault="00360198"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4D1516B" w14:textId="574D3A49" w:rsidR="00B607D4" w:rsidRPr="000E45DD" w:rsidRDefault="0017707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D2D618C" w14:textId="65DA754A" w:rsidR="00B607D4" w:rsidRPr="000E45DD" w:rsidRDefault="000D47E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7103EC15" w14:textId="77777777" w:rsidR="00B607D4" w:rsidRPr="000E45DD" w:rsidRDefault="00B607D4"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3E84D29F" w14:textId="77777777" w:rsidR="00B607D4" w:rsidRPr="000E45DD" w:rsidRDefault="00B607D4" w:rsidP="002E5802">
            <w:pPr>
              <w:spacing w:after="0" w:line="240" w:lineRule="auto"/>
              <w:jc w:val="center"/>
              <w:rPr>
                <w:rFonts w:ascii="Arial" w:eastAsia="Times New Roman" w:hAnsi="Arial" w:cs="Arial"/>
                <w:color w:val="000000"/>
                <w:sz w:val="20"/>
                <w:szCs w:val="20"/>
                <w:lang w:eastAsia="pt-BR"/>
              </w:rPr>
            </w:pPr>
          </w:p>
        </w:tc>
        <w:tc>
          <w:tcPr>
            <w:tcW w:w="756" w:type="dxa"/>
            <w:tcBorders>
              <w:top w:val="single" w:sz="8" w:space="0" w:color="auto"/>
              <w:left w:val="nil"/>
              <w:bottom w:val="single" w:sz="8" w:space="0" w:color="auto"/>
              <w:right w:val="single" w:sz="8" w:space="0" w:color="auto"/>
            </w:tcBorders>
            <w:shd w:val="clear" w:color="000000" w:fill="FFFFFF"/>
            <w:noWrap/>
            <w:vAlign w:val="center"/>
          </w:tcPr>
          <w:p w14:paraId="0890F44F" w14:textId="77777777" w:rsidR="00B607D4" w:rsidRPr="000E45DD" w:rsidRDefault="00B607D4" w:rsidP="002E5802">
            <w:pPr>
              <w:spacing w:after="0" w:line="240" w:lineRule="auto"/>
              <w:jc w:val="center"/>
              <w:rPr>
                <w:rFonts w:ascii="Arial" w:eastAsia="Times New Roman" w:hAnsi="Arial" w:cs="Arial"/>
                <w:color w:val="000000"/>
                <w:sz w:val="20"/>
                <w:szCs w:val="20"/>
                <w:lang w:eastAsia="pt-BR"/>
              </w:rPr>
            </w:pPr>
          </w:p>
        </w:tc>
      </w:tr>
    </w:tbl>
    <w:p w14:paraId="5C90E669" w14:textId="77C8CEED" w:rsidR="0017707B" w:rsidRPr="000D47EA" w:rsidRDefault="000D47EA" w:rsidP="000D47EA">
      <w:pPr>
        <w:spacing w:before="278" w:after="0" w:line="360" w:lineRule="auto"/>
        <w:rPr>
          <w:rFonts w:ascii="Arial" w:hAnsi="Arial" w:cs="Arial"/>
          <w:b/>
          <w:bCs/>
          <w:noProof/>
          <w:sz w:val="20"/>
          <w:szCs w:val="20"/>
        </w:rPr>
      </w:pPr>
      <w:r>
        <w:rPr>
          <w:noProof/>
        </w:rPr>
        <w:drawing>
          <wp:inline distT="0" distB="0" distL="0" distR="0" wp14:anchorId="78A1AD9F" wp14:editId="32656B0E">
            <wp:extent cx="6162675" cy="2133600"/>
            <wp:effectExtent l="0" t="0" r="9525" b="0"/>
            <wp:docPr id="259" name="Gráfico 259">
              <a:extLst xmlns:a="http://schemas.openxmlformats.org/drawingml/2006/main">
                <a:ext uri="{FF2B5EF4-FFF2-40B4-BE49-F238E27FC236}">
                  <a16:creationId xmlns:a16="http://schemas.microsoft.com/office/drawing/2014/main" id="{EC1376B8-6FA8-4A4D-99BE-7A8051AC2B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E7B7B69" w14:textId="722D8BCF" w:rsidR="00FA24C9" w:rsidRDefault="009F4493" w:rsidP="00C6298A">
      <w:pPr>
        <w:pStyle w:val="NormalWeb"/>
        <w:spacing w:line="360" w:lineRule="auto"/>
        <w:jc w:val="both"/>
        <w:rPr>
          <w:rFonts w:ascii="Arial" w:hAnsi="Arial" w:cs="Arial"/>
          <w:color w:val="000000"/>
          <w:kern w:val="0"/>
          <w:sz w:val="22"/>
          <w:szCs w:val="22"/>
          <w:shd w:val="clear" w:color="auto" w:fill="FFFFFF"/>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373A8" w:rsidRPr="005373A8">
        <w:rPr>
          <w:rFonts w:ascii="Arial" w:hAnsi="Arial" w:cs="Arial"/>
          <w:kern w:val="0"/>
          <w:sz w:val="22"/>
          <w:szCs w:val="22"/>
          <w:shd w:val="clear" w:color="auto" w:fill="FFFFFF"/>
        </w:rPr>
        <w:t xml:space="preserve">Neste mês foram realizados diversos contatos junto aos doadores cadastrados em banco de dados, exclusivo </w:t>
      </w:r>
      <w:r w:rsidR="005373A8" w:rsidRPr="00201A00">
        <w:rPr>
          <w:rFonts w:ascii="Arial" w:hAnsi="Arial" w:cs="Arial"/>
          <w:kern w:val="0"/>
          <w:sz w:val="22"/>
          <w:szCs w:val="22"/>
          <w:shd w:val="clear" w:color="auto" w:fill="FFFFFF"/>
        </w:rPr>
        <w:t>para doações de</w:t>
      </w:r>
      <w:r w:rsidR="005373A8" w:rsidRPr="005373A8">
        <w:rPr>
          <w:rFonts w:ascii="Arial" w:hAnsi="Arial" w:cs="Arial"/>
          <w:kern w:val="0"/>
          <w:sz w:val="22"/>
          <w:szCs w:val="22"/>
          <w:shd w:val="clear" w:color="auto" w:fill="FFFFFF"/>
        </w:rPr>
        <w:t xml:space="preserve"> </w:t>
      </w:r>
      <w:proofErr w:type="spellStart"/>
      <w:r w:rsidR="005373A8" w:rsidRPr="005373A8">
        <w:rPr>
          <w:rFonts w:ascii="Arial" w:hAnsi="Arial" w:cs="Arial"/>
          <w:kern w:val="0"/>
          <w:sz w:val="22"/>
          <w:szCs w:val="22"/>
          <w:shd w:val="clear" w:color="auto" w:fill="FFFFFF"/>
        </w:rPr>
        <w:t>plaquetaférese</w:t>
      </w:r>
      <w:proofErr w:type="spellEnd"/>
      <w:r w:rsidR="005373A8" w:rsidRPr="005373A8">
        <w:rPr>
          <w:rFonts w:ascii="Arial" w:hAnsi="Arial" w:cs="Arial"/>
          <w:kern w:val="0"/>
          <w:sz w:val="22"/>
          <w:szCs w:val="22"/>
          <w:shd w:val="clear" w:color="auto" w:fill="FFFFFF"/>
        </w:rPr>
        <w:t>, na tentativa de realizar o agendamento bem como, sensibilizá-los para uma nova doação e/ou coleta de nova sorologia. A equipe técnica do Ciclo do Doador, realiza diariamente a captação de novos doadores no momento da triagem clínica e na doação de sangue, explicando sobre a importância da doação de Plaquetas bem como os procedimentos adotados no transcorrer da doação e sanando dúvidas junto aos mesmos. Contamos ainda, com a ampla divulgação dos próprios doadores no momento da sua doação, onde os mesmos realizam a sua postagem nas redes sociais o que traz resultados positivos para o alcance dos objetivos almejados</w:t>
      </w:r>
      <w:r w:rsidR="005373A8" w:rsidRPr="005373A8">
        <w:rPr>
          <w:rFonts w:ascii="Arial" w:hAnsi="Arial" w:cs="Arial"/>
          <w:color w:val="000000"/>
          <w:kern w:val="0"/>
          <w:sz w:val="22"/>
          <w:szCs w:val="22"/>
          <w:shd w:val="clear" w:color="auto" w:fill="FFFFFF"/>
        </w:rPr>
        <w:t xml:space="preserve">. Contudo </w:t>
      </w:r>
      <w:r w:rsidR="00201A00">
        <w:rPr>
          <w:rFonts w:ascii="Arial" w:hAnsi="Arial" w:cs="Arial"/>
          <w:color w:val="000000"/>
          <w:kern w:val="0"/>
          <w:sz w:val="22"/>
          <w:szCs w:val="22"/>
          <w:shd w:val="clear" w:color="auto" w:fill="FFFFFF"/>
        </w:rPr>
        <w:t xml:space="preserve">percebe-se que houve um </w:t>
      </w:r>
      <w:r w:rsidR="00BE599E">
        <w:rPr>
          <w:rFonts w:ascii="Arial" w:hAnsi="Arial" w:cs="Arial"/>
          <w:color w:val="000000"/>
          <w:kern w:val="0"/>
          <w:sz w:val="22"/>
          <w:szCs w:val="22"/>
          <w:shd w:val="clear" w:color="auto" w:fill="FFFFFF"/>
        </w:rPr>
        <w:t>aumento</w:t>
      </w:r>
      <w:r w:rsidR="00201A00">
        <w:rPr>
          <w:rFonts w:ascii="Arial" w:hAnsi="Arial" w:cs="Arial"/>
          <w:color w:val="000000"/>
          <w:kern w:val="0"/>
          <w:sz w:val="22"/>
          <w:szCs w:val="22"/>
          <w:shd w:val="clear" w:color="auto" w:fill="FFFFFF"/>
        </w:rPr>
        <w:t xml:space="preserve"> </w:t>
      </w:r>
      <w:r w:rsidR="001D5456">
        <w:rPr>
          <w:rFonts w:ascii="Arial" w:hAnsi="Arial" w:cs="Arial"/>
          <w:color w:val="000000"/>
          <w:kern w:val="0"/>
          <w:sz w:val="22"/>
          <w:szCs w:val="22"/>
          <w:shd w:val="clear" w:color="auto" w:fill="FFFFFF"/>
        </w:rPr>
        <w:t xml:space="preserve">de </w:t>
      </w:r>
      <w:r w:rsidR="00BE599E">
        <w:rPr>
          <w:rFonts w:ascii="Arial" w:hAnsi="Arial" w:cs="Arial"/>
          <w:color w:val="000000"/>
          <w:kern w:val="0"/>
          <w:sz w:val="22"/>
          <w:szCs w:val="22"/>
          <w:shd w:val="clear" w:color="auto" w:fill="FFFFFF"/>
        </w:rPr>
        <w:t>87</w:t>
      </w:r>
      <w:r w:rsidR="001D5456">
        <w:rPr>
          <w:rFonts w:ascii="Arial" w:hAnsi="Arial" w:cs="Arial"/>
          <w:color w:val="000000"/>
          <w:kern w:val="0"/>
          <w:sz w:val="22"/>
          <w:szCs w:val="22"/>
          <w:shd w:val="clear" w:color="auto" w:fill="FFFFFF"/>
        </w:rPr>
        <w:t>% de agendamentos comparados ao mês anterior.</w:t>
      </w:r>
    </w:p>
    <w:p w14:paraId="153DBD34" w14:textId="6ED80ABA" w:rsidR="0059220F" w:rsidRDefault="0059220F" w:rsidP="00C6298A">
      <w:pPr>
        <w:pStyle w:val="NormalWeb"/>
        <w:spacing w:line="360" w:lineRule="auto"/>
        <w:jc w:val="both"/>
        <w:rPr>
          <w:color w:val="000000"/>
          <w:kern w:val="0"/>
          <w:sz w:val="22"/>
          <w:szCs w:val="22"/>
          <w:shd w:val="clear" w:color="auto" w:fill="FFFFFF"/>
        </w:rPr>
      </w:pPr>
    </w:p>
    <w:p w14:paraId="4009C0EB" w14:textId="3F01FC1E" w:rsidR="0059220F" w:rsidRPr="00A50160" w:rsidRDefault="002A3439" w:rsidP="00B5004D">
      <w:pPr>
        <w:pStyle w:val="Ttulo2"/>
        <w:ind w:left="0"/>
        <w:rPr>
          <w:kern w:val="0"/>
          <w:sz w:val="22"/>
          <w:szCs w:val="22"/>
        </w:rPr>
      </w:pPr>
      <w:bookmarkStart w:id="79" w:name="_Toc115279402"/>
      <w:r>
        <w:lastRenderedPageBreak/>
        <w:t>4</w:t>
      </w:r>
      <w:r w:rsidR="001D5456" w:rsidRPr="001D5456">
        <w:t>.</w:t>
      </w:r>
      <w:r w:rsidR="00BD4EB3">
        <w:t>4</w:t>
      </w:r>
      <w:r w:rsidR="001D5456" w:rsidRPr="001D5456">
        <w:t xml:space="preserve"> </w:t>
      </w:r>
      <w:r w:rsidR="001D5456" w:rsidRPr="00686532">
        <w:t xml:space="preserve">CAPTAÇÃO DE DOADORES DE PLAQUETAS - HEMOCENTRO ESTADUAL </w:t>
      </w:r>
      <w:r w:rsidR="001D5456">
        <w:t>DA REGIÃO SUDOESTE I – HEMOGO RIO VERDE</w:t>
      </w:r>
      <w:bookmarkEnd w:id="79"/>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1E554043"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CAPTAÇÃO DE DOADORES DE PLAQUETAFÉRESE 202</w:t>
            </w:r>
            <w:r w:rsidR="0057537C">
              <w:rPr>
                <w:rFonts w:ascii="Arial" w:eastAsia="Times New Roman" w:hAnsi="Arial" w:cs="Arial"/>
                <w:b/>
                <w:bCs/>
                <w:color w:val="000000"/>
                <w:lang w:eastAsia="pt-BR"/>
              </w:rPr>
              <w:t>2</w:t>
            </w:r>
            <w:r w:rsidRPr="00EA27F7">
              <w:rPr>
                <w:rFonts w:ascii="Arial" w:eastAsia="Times New Roman" w:hAnsi="Arial" w:cs="Arial"/>
                <w:b/>
                <w:bCs/>
                <w:color w:val="000000"/>
                <w:lang w:eastAsia="pt-BR"/>
              </w:rPr>
              <w:t xml:space="preserve">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Fev</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Abr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1543015F" w:rsidR="005A2F67" w:rsidRPr="00DF287B" w:rsidRDefault="00DF5B6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748" w:type="dxa"/>
            <w:tcBorders>
              <w:top w:val="nil"/>
              <w:left w:val="nil"/>
              <w:bottom w:val="nil"/>
              <w:right w:val="single" w:sz="8" w:space="0" w:color="000000"/>
            </w:tcBorders>
            <w:shd w:val="clear" w:color="000000" w:fill="FFFFFF"/>
            <w:noWrap/>
            <w:vAlign w:val="center"/>
          </w:tcPr>
          <w:p w14:paraId="1367298D" w14:textId="0561D154" w:rsidR="005A2F67" w:rsidRPr="00DF287B" w:rsidRDefault="00DA049A"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nil"/>
              <w:left w:val="nil"/>
              <w:bottom w:val="nil"/>
              <w:right w:val="single" w:sz="8" w:space="0" w:color="000000"/>
            </w:tcBorders>
            <w:shd w:val="clear" w:color="000000" w:fill="FFFFFF"/>
            <w:noWrap/>
            <w:vAlign w:val="center"/>
          </w:tcPr>
          <w:p w14:paraId="77B1B067" w14:textId="39FB4D23" w:rsidR="005A2F67" w:rsidRPr="00DF287B" w:rsidRDefault="005F4DD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12" w:type="dxa"/>
            <w:tcBorders>
              <w:top w:val="nil"/>
              <w:left w:val="nil"/>
              <w:bottom w:val="nil"/>
              <w:right w:val="single" w:sz="8" w:space="0" w:color="000000"/>
            </w:tcBorders>
            <w:shd w:val="clear" w:color="000000" w:fill="FFFFFF"/>
            <w:noWrap/>
            <w:vAlign w:val="center"/>
          </w:tcPr>
          <w:p w14:paraId="76C969BC" w14:textId="6D2FC89B" w:rsidR="005A2F67" w:rsidRPr="000E45DD" w:rsidRDefault="005373A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12" w:type="dxa"/>
            <w:tcBorders>
              <w:top w:val="nil"/>
              <w:left w:val="nil"/>
              <w:bottom w:val="nil"/>
              <w:right w:val="single" w:sz="8" w:space="0" w:color="000000"/>
            </w:tcBorders>
            <w:shd w:val="clear" w:color="000000" w:fill="FFFFFF"/>
            <w:noWrap/>
            <w:vAlign w:val="center"/>
          </w:tcPr>
          <w:p w14:paraId="27EA3720" w14:textId="39938752" w:rsidR="005A2F67" w:rsidRPr="000E45DD" w:rsidRDefault="00394CE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12" w:type="dxa"/>
            <w:tcBorders>
              <w:top w:val="nil"/>
              <w:left w:val="nil"/>
              <w:bottom w:val="nil"/>
              <w:right w:val="single" w:sz="8" w:space="0" w:color="000000"/>
            </w:tcBorders>
            <w:shd w:val="clear" w:color="000000" w:fill="FFFFFF"/>
            <w:noWrap/>
            <w:vAlign w:val="center"/>
          </w:tcPr>
          <w:p w14:paraId="5F519AC5" w14:textId="610E8523" w:rsidR="005A2F67" w:rsidRPr="000E45DD" w:rsidRDefault="001D545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nil"/>
              <w:left w:val="nil"/>
              <w:bottom w:val="nil"/>
              <w:right w:val="single" w:sz="8" w:space="0" w:color="000000"/>
            </w:tcBorders>
            <w:shd w:val="clear" w:color="000000" w:fill="FFFFFF"/>
            <w:noWrap/>
            <w:vAlign w:val="center"/>
          </w:tcPr>
          <w:p w14:paraId="58AB50BB" w14:textId="4629F2CC" w:rsidR="005A2F67" w:rsidRPr="000E45DD" w:rsidRDefault="00CA239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nil"/>
              <w:left w:val="nil"/>
              <w:bottom w:val="nil"/>
              <w:right w:val="single" w:sz="8" w:space="0" w:color="000000"/>
            </w:tcBorders>
            <w:shd w:val="clear" w:color="000000" w:fill="FFFFFF"/>
            <w:noWrap/>
            <w:vAlign w:val="center"/>
          </w:tcPr>
          <w:p w14:paraId="3F44F59E" w14:textId="69D16C6E" w:rsidR="005A2F67" w:rsidRPr="000E45DD" w:rsidRDefault="00DC0A3D"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nil"/>
              <w:left w:val="nil"/>
              <w:bottom w:val="nil"/>
              <w:right w:val="single" w:sz="8" w:space="0" w:color="000000"/>
            </w:tcBorders>
            <w:shd w:val="clear" w:color="000000" w:fill="FFFFFF"/>
            <w:noWrap/>
            <w:vAlign w:val="center"/>
          </w:tcPr>
          <w:p w14:paraId="538F8683" w14:textId="32A25590" w:rsidR="005A2F67" w:rsidRPr="000E45DD" w:rsidRDefault="00EC3DE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22" w:type="dxa"/>
            <w:tcBorders>
              <w:top w:val="nil"/>
              <w:left w:val="nil"/>
              <w:bottom w:val="nil"/>
              <w:right w:val="single" w:sz="8" w:space="0" w:color="000000"/>
            </w:tcBorders>
            <w:shd w:val="clear" w:color="000000" w:fill="FFFFFF"/>
            <w:vAlign w:val="center"/>
          </w:tcPr>
          <w:p w14:paraId="442840CE" w14:textId="3986E1CA"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549D81BC"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478F041C"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46984E09" w:rsidR="005A2F67" w:rsidRPr="000E45DD" w:rsidRDefault="00DF5B6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172C9F19" w:rsidR="005A2F67" w:rsidRPr="000E45DD" w:rsidRDefault="00DA049A"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78CB0C88" w:rsidR="005A2F67" w:rsidRPr="000E45DD" w:rsidRDefault="005F4DD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5D2FCB48" w:rsidR="005A2F67" w:rsidRPr="000E45DD" w:rsidRDefault="005373A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6BBB288E" w:rsidR="005A2F67" w:rsidRPr="000E45DD" w:rsidRDefault="00394CE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05167313" w:rsidR="005A2F67" w:rsidRPr="000E45DD" w:rsidRDefault="001D545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52544C5B" w:rsidR="005A2F67" w:rsidRPr="000E45DD" w:rsidRDefault="00CA239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2239A3A3" w:rsidR="005A2F67" w:rsidRPr="000E45DD" w:rsidRDefault="00DC0A3D"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36D3C231" w:rsidR="005A2F67" w:rsidRPr="000E45DD" w:rsidRDefault="00EC3DE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63446D1C"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51E542E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4B929830"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5BF695C5" w:rsidR="005A2F67" w:rsidRDefault="00DF5B6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25E05089" w:rsidR="005A2F67" w:rsidRDefault="00DA049A"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20ACAEED" w:rsidR="005A2F67" w:rsidRDefault="005F4DD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0D96756E" w:rsidR="005A2F67" w:rsidRDefault="005373A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060FD2A4" w:rsidR="005A2F67" w:rsidRDefault="00394CE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49494DD5" w:rsidR="005A2F67" w:rsidRDefault="001D545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7022D82" w:rsidR="005A2F67" w:rsidRDefault="00CA239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1847585E" w:rsidR="005A2F67" w:rsidRDefault="00DC0A3D"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4CDACB0" w:rsidR="005A2F67" w:rsidRDefault="00EC3DE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552B7F22"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0CEF58BA"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46718B0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1DDC92FD" w:rsidR="005A2F67" w:rsidRPr="000E45DD" w:rsidRDefault="00DF5B6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297E5211" w:rsidR="005A2F67" w:rsidRPr="000E45DD" w:rsidRDefault="00DA049A"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1BBF74C5" w:rsidR="005A2F67" w:rsidRPr="000E45DD" w:rsidRDefault="005F4DD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023C27E" w:rsidR="005A2F67" w:rsidRPr="000E45DD" w:rsidRDefault="005373A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28108538" w:rsidR="005A2F67" w:rsidRPr="000E45DD" w:rsidRDefault="00394CE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1C3BCB7C" w:rsidR="005A2F67" w:rsidRPr="000E45DD" w:rsidRDefault="001D545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79987DA9" w:rsidR="005A2F67" w:rsidRPr="000E45DD" w:rsidRDefault="00CA239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0415D1D0" w:rsidR="005A2F67" w:rsidRPr="000E45DD" w:rsidRDefault="00DC0A3D"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1166C271" w:rsidR="005A2F67" w:rsidRPr="000E45DD" w:rsidRDefault="00EC3DE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2D868E6C"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68027DF"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A1E4669"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31FFC762" w:rsidR="00DA0F84" w:rsidRPr="00DA0F84" w:rsidRDefault="00DF5B65" w:rsidP="00D31090">
            <w:pPr>
              <w:spacing w:after="0" w:line="240" w:lineRule="auto"/>
              <w:jc w:val="center"/>
              <w:rPr>
                <w:rFonts w:ascii="Arial" w:eastAsia="Times New Roman" w:hAnsi="Arial" w:cs="Arial"/>
                <w:color w:val="000000"/>
                <w:sz w:val="20"/>
                <w:szCs w:val="20"/>
                <w:highlight w:val="yellow"/>
                <w:lang w:eastAsia="pt-BR"/>
              </w:rPr>
            </w:pPr>
            <w:r w:rsidRPr="00DF5B65">
              <w:rPr>
                <w:rFonts w:ascii="Arial" w:eastAsia="Times New Roman" w:hAnsi="Arial" w:cs="Arial"/>
                <w:color w:val="000000"/>
                <w:sz w:val="20"/>
                <w:szCs w:val="20"/>
                <w:lang w:eastAsia="pt-BR"/>
              </w:rPr>
              <w:t>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6E1F15CA" w:rsidR="00DA0F84" w:rsidRDefault="00DA049A"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1AEF65A9" w:rsidR="00DA0F84" w:rsidRPr="000E45DD" w:rsidRDefault="005F4DD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E94B31" w:rsidR="00DA0F84" w:rsidRPr="000E45DD" w:rsidRDefault="005373A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1CD36C32" w:rsidR="00DA0F84" w:rsidRPr="000E45DD" w:rsidRDefault="00394CE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3CFA0520" w:rsidR="00DA0F84" w:rsidRPr="000E45DD" w:rsidRDefault="001D545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6A19A764" w:rsidR="00DA0F84" w:rsidRPr="000E45DD" w:rsidRDefault="00CA239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41ECCDD" w:rsidR="00DA0F84" w:rsidRPr="000E45DD" w:rsidRDefault="00DC0A3D"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2E3E2F1C" w:rsidR="00DA0F84" w:rsidRPr="000E45DD" w:rsidRDefault="00EC3DE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603D8599"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11F7E4F"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0214C03C"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4CDFF486" w14:textId="1571703A" w:rsidR="00EC3DEC" w:rsidRDefault="00EC3DEC" w:rsidP="004D6B93">
      <w:pPr>
        <w:pStyle w:val="NormalWeb"/>
        <w:spacing w:after="0" w:line="360" w:lineRule="auto"/>
        <w:jc w:val="both"/>
        <w:rPr>
          <w:rFonts w:ascii="Arial" w:hAnsi="Arial" w:cs="Arial"/>
          <w:b/>
          <w:bCs/>
        </w:rPr>
      </w:pPr>
      <w:r>
        <w:rPr>
          <w:noProof/>
        </w:rPr>
        <w:drawing>
          <wp:anchor distT="0" distB="0" distL="114300" distR="114300" simplePos="0" relativeHeight="255557632" behindDoc="0" locked="0" layoutInCell="1" allowOverlap="1" wp14:anchorId="2D9BC718" wp14:editId="5C95850C">
            <wp:simplePos x="0" y="0"/>
            <wp:positionH relativeFrom="column">
              <wp:posOffset>-91440</wp:posOffset>
            </wp:positionH>
            <wp:positionV relativeFrom="page">
              <wp:posOffset>3667125</wp:posOffset>
            </wp:positionV>
            <wp:extent cx="6210935" cy="2133600"/>
            <wp:effectExtent l="0" t="0" r="18415" b="0"/>
            <wp:wrapNone/>
            <wp:docPr id="261" name="Gráfico 261">
              <a:extLst xmlns:a="http://schemas.openxmlformats.org/drawingml/2006/main">
                <a:ext uri="{FF2B5EF4-FFF2-40B4-BE49-F238E27FC236}">
                  <a16:creationId xmlns:a16="http://schemas.microsoft.com/office/drawing/2014/main" id="{E91CA823-681F-41F7-A263-3838A44299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14:paraId="0E5D8080" w14:textId="7AD9ED4C" w:rsidR="00EC3DEC" w:rsidRDefault="00EC3DEC" w:rsidP="004D6B93">
      <w:pPr>
        <w:pStyle w:val="NormalWeb"/>
        <w:spacing w:after="0" w:line="360" w:lineRule="auto"/>
        <w:jc w:val="both"/>
        <w:rPr>
          <w:rFonts w:ascii="Arial" w:hAnsi="Arial" w:cs="Arial"/>
          <w:b/>
          <w:bCs/>
        </w:rPr>
      </w:pPr>
    </w:p>
    <w:p w14:paraId="315D875E" w14:textId="07AE8E3A" w:rsidR="00EC3DEC" w:rsidRDefault="00EC3DEC" w:rsidP="004D6B93">
      <w:pPr>
        <w:pStyle w:val="NormalWeb"/>
        <w:spacing w:after="0" w:line="360" w:lineRule="auto"/>
        <w:jc w:val="both"/>
        <w:rPr>
          <w:rFonts w:ascii="Arial" w:hAnsi="Arial" w:cs="Arial"/>
          <w:b/>
          <w:bCs/>
        </w:rPr>
      </w:pPr>
    </w:p>
    <w:p w14:paraId="17A252C9" w14:textId="77777777" w:rsidR="00EC3DEC" w:rsidRDefault="00EC3DEC" w:rsidP="004D6B93">
      <w:pPr>
        <w:pStyle w:val="NormalWeb"/>
        <w:spacing w:after="0" w:line="360" w:lineRule="auto"/>
        <w:jc w:val="both"/>
        <w:rPr>
          <w:rFonts w:ascii="Arial" w:hAnsi="Arial" w:cs="Arial"/>
          <w:b/>
          <w:bCs/>
        </w:rPr>
      </w:pPr>
    </w:p>
    <w:p w14:paraId="6985B268" w14:textId="77777777" w:rsidR="00EC3DEC" w:rsidRDefault="00EC3DEC" w:rsidP="004D6B93">
      <w:pPr>
        <w:pStyle w:val="NormalWeb"/>
        <w:spacing w:after="0" w:line="360" w:lineRule="auto"/>
        <w:jc w:val="both"/>
        <w:rPr>
          <w:rFonts w:ascii="Arial" w:hAnsi="Arial" w:cs="Arial"/>
          <w:b/>
          <w:bCs/>
        </w:rPr>
      </w:pPr>
    </w:p>
    <w:p w14:paraId="37FA30A8" w14:textId="77777777" w:rsidR="00EC3DEC" w:rsidRDefault="00EC3DEC" w:rsidP="004D6B93">
      <w:pPr>
        <w:pStyle w:val="NormalWeb"/>
        <w:spacing w:after="0" w:line="360" w:lineRule="auto"/>
        <w:jc w:val="both"/>
        <w:rPr>
          <w:rFonts w:ascii="Arial" w:hAnsi="Arial" w:cs="Arial"/>
          <w:b/>
          <w:bCs/>
        </w:rPr>
      </w:pPr>
    </w:p>
    <w:p w14:paraId="56BE2A34" w14:textId="1DF326F7" w:rsidR="0059220F" w:rsidRDefault="00BB4EB6" w:rsidP="004D6B93">
      <w:pPr>
        <w:pStyle w:val="NormalWeb"/>
        <w:spacing w:after="0" w:line="360" w:lineRule="auto"/>
        <w:jc w:val="both"/>
        <w:rPr>
          <w:rFonts w:ascii="Arial" w:hAnsi="Arial" w:cs="Arial"/>
          <w:kern w:val="0"/>
          <w:sz w:val="22"/>
          <w:szCs w:val="22"/>
        </w:rPr>
      </w:pPr>
      <w:r w:rsidRPr="00D92841">
        <w:rPr>
          <w:rFonts w:ascii="Arial" w:hAnsi="Arial" w:cs="Arial"/>
          <w:b/>
          <w:bCs/>
        </w:rPr>
        <w:t>Análise</w:t>
      </w:r>
      <w:r>
        <w:rPr>
          <w:rFonts w:ascii="Arial" w:hAnsi="Arial" w:cs="Arial"/>
          <w:b/>
          <w:bCs/>
        </w:rPr>
        <w:t xml:space="preserve"> Crítica</w:t>
      </w:r>
      <w:r w:rsidRPr="00DF5B65">
        <w:rPr>
          <w:rFonts w:ascii="Arial" w:hAnsi="Arial" w:cs="Arial"/>
          <w:b/>
          <w:bCs/>
        </w:rPr>
        <w:t>:</w:t>
      </w:r>
      <w:r w:rsidRPr="00DF5B65">
        <w:rPr>
          <w:rFonts w:ascii="Arial" w:hAnsi="Arial" w:cs="Arial"/>
        </w:rPr>
        <w:t xml:space="preserve"> </w:t>
      </w:r>
      <w:r w:rsidR="00EC3DEC" w:rsidRPr="005373A8">
        <w:rPr>
          <w:rFonts w:ascii="Arial" w:hAnsi="Arial" w:cs="Arial"/>
          <w:kern w:val="0"/>
          <w:sz w:val="22"/>
          <w:szCs w:val="22"/>
          <w:shd w:val="clear" w:color="auto" w:fill="FFFFFF"/>
        </w:rPr>
        <w:t xml:space="preserve">Neste mês foram realizados diversos contatos junto aos doadores cadastrados em banco de dados, exclusivo </w:t>
      </w:r>
      <w:r w:rsidR="00EC3DEC" w:rsidRPr="00201A00">
        <w:rPr>
          <w:rFonts w:ascii="Arial" w:hAnsi="Arial" w:cs="Arial"/>
          <w:kern w:val="0"/>
          <w:sz w:val="22"/>
          <w:szCs w:val="22"/>
          <w:shd w:val="clear" w:color="auto" w:fill="FFFFFF"/>
        </w:rPr>
        <w:t>para doações de</w:t>
      </w:r>
      <w:r w:rsidR="00EC3DEC" w:rsidRPr="005373A8">
        <w:rPr>
          <w:rFonts w:ascii="Arial" w:hAnsi="Arial" w:cs="Arial"/>
          <w:kern w:val="0"/>
          <w:sz w:val="22"/>
          <w:szCs w:val="22"/>
          <w:shd w:val="clear" w:color="auto" w:fill="FFFFFF"/>
        </w:rPr>
        <w:t xml:space="preserve"> </w:t>
      </w:r>
      <w:proofErr w:type="spellStart"/>
      <w:r w:rsidR="00EC3DEC" w:rsidRPr="005373A8">
        <w:rPr>
          <w:rFonts w:ascii="Arial" w:hAnsi="Arial" w:cs="Arial"/>
          <w:kern w:val="0"/>
          <w:sz w:val="22"/>
          <w:szCs w:val="22"/>
          <w:shd w:val="clear" w:color="auto" w:fill="FFFFFF"/>
        </w:rPr>
        <w:t>plaquetaférese</w:t>
      </w:r>
      <w:proofErr w:type="spellEnd"/>
      <w:r w:rsidR="00EC3DEC" w:rsidRPr="005373A8">
        <w:rPr>
          <w:rFonts w:ascii="Arial" w:hAnsi="Arial" w:cs="Arial"/>
          <w:kern w:val="0"/>
          <w:sz w:val="22"/>
          <w:szCs w:val="22"/>
          <w:shd w:val="clear" w:color="auto" w:fill="FFFFFF"/>
        </w:rPr>
        <w:t>, na tentativa de realizar o agendamento bem como, sensibilizá-los para uma nova doação e/ou coleta de nova sorologia. A equipe técnica do Ciclo do Doador, realiza diariamente a captação de novos doadores no momento da triagem clínica e na doação de sangue, explicando sobre a importância da doação de Plaquetas bem como os procedimentos adotados no transcorrer da doação e sanando dúvidas junto aos mesmos. Contamos ainda, com a ampla divulgação dos próprios doadores no momento da sua doação, onde os mesmos realizam a sua postagem nas redes sociais o que traz resultados positivos para o alcance dos objetivos almejados</w:t>
      </w:r>
      <w:r w:rsidR="00EC3DEC" w:rsidRPr="005373A8">
        <w:rPr>
          <w:rFonts w:ascii="Arial" w:hAnsi="Arial" w:cs="Arial"/>
          <w:color w:val="000000"/>
          <w:kern w:val="0"/>
          <w:sz w:val="22"/>
          <w:szCs w:val="22"/>
          <w:shd w:val="clear" w:color="auto" w:fill="FFFFFF"/>
        </w:rPr>
        <w:t xml:space="preserve">. </w:t>
      </w:r>
    </w:p>
    <w:p w14:paraId="7A9F06D3" w14:textId="41D5D70C" w:rsidR="00B17F68" w:rsidRDefault="00B17F68" w:rsidP="004D6B93">
      <w:pPr>
        <w:pStyle w:val="NormalWeb"/>
        <w:spacing w:after="0" w:line="360" w:lineRule="auto"/>
        <w:jc w:val="both"/>
        <w:rPr>
          <w:rFonts w:ascii="Arial" w:hAnsi="Arial" w:cs="Arial"/>
          <w:kern w:val="0"/>
          <w:sz w:val="22"/>
          <w:szCs w:val="22"/>
        </w:rPr>
      </w:pPr>
    </w:p>
    <w:p w14:paraId="43A7ADB8" w14:textId="7EEB64E0" w:rsidR="00B17F68" w:rsidRDefault="00B17F68" w:rsidP="004D6B93">
      <w:pPr>
        <w:pStyle w:val="NormalWeb"/>
        <w:spacing w:after="0" w:line="360" w:lineRule="auto"/>
        <w:jc w:val="both"/>
        <w:rPr>
          <w:rFonts w:ascii="Arial" w:hAnsi="Arial" w:cs="Arial"/>
          <w:kern w:val="0"/>
          <w:sz w:val="22"/>
          <w:szCs w:val="22"/>
        </w:rPr>
      </w:pPr>
    </w:p>
    <w:p w14:paraId="2241FA02" w14:textId="1CC23120" w:rsidR="00B17F68" w:rsidRDefault="00B17F68" w:rsidP="004D6B93">
      <w:pPr>
        <w:pStyle w:val="NormalWeb"/>
        <w:spacing w:after="0" w:line="360" w:lineRule="auto"/>
        <w:jc w:val="both"/>
        <w:rPr>
          <w:rFonts w:ascii="Arial" w:hAnsi="Arial" w:cs="Arial"/>
          <w:kern w:val="0"/>
          <w:sz w:val="22"/>
          <w:szCs w:val="22"/>
        </w:rPr>
      </w:pPr>
    </w:p>
    <w:p w14:paraId="62613064" w14:textId="606340C6" w:rsidR="008B304E" w:rsidRPr="00E0702E" w:rsidRDefault="00B859FE" w:rsidP="00962501">
      <w:pPr>
        <w:pStyle w:val="Ttulo2"/>
        <w:spacing w:line="360" w:lineRule="auto"/>
        <w:ind w:left="0"/>
        <w:jc w:val="both"/>
        <w:rPr>
          <w:rFonts w:cs="Arial"/>
          <w:szCs w:val="24"/>
        </w:rPr>
      </w:pPr>
      <w:bookmarkStart w:id="80" w:name="_Toc115279403"/>
      <w:r w:rsidRPr="00E0702E">
        <w:rPr>
          <w:rFonts w:cs="Arial"/>
          <w:szCs w:val="24"/>
        </w:rPr>
        <w:lastRenderedPageBreak/>
        <w:t>1</w:t>
      </w:r>
      <w:r w:rsidR="002A3439">
        <w:rPr>
          <w:rFonts w:cs="Arial"/>
          <w:szCs w:val="24"/>
        </w:rPr>
        <w:t>4</w:t>
      </w:r>
      <w:r w:rsidRPr="00E0702E">
        <w:rPr>
          <w:rFonts w:cs="Arial"/>
          <w:szCs w:val="24"/>
        </w:rPr>
        <w:t>.</w:t>
      </w:r>
      <w:r w:rsidR="00BD4EB3">
        <w:rPr>
          <w:rFonts w:cs="Arial"/>
          <w:szCs w:val="24"/>
        </w:rPr>
        <w:t>5</w:t>
      </w:r>
      <w:r w:rsidRPr="00E0702E">
        <w:rPr>
          <w:rFonts w:cs="Arial"/>
          <w:szCs w:val="24"/>
        </w:rPr>
        <w:t xml:space="preserve"> ENVIO DE CART</w:t>
      </w:r>
      <w:r w:rsidR="003F2947" w:rsidRPr="00E0702E">
        <w:rPr>
          <w:rFonts w:cs="Arial"/>
          <w:szCs w:val="24"/>
        </w:rPr>
        <w:t>EIRINHA DE DOADOR DE MEDULA ÓSSEA</w:t>
      </w:r>
      <w:r w:rsidRPr="00E0702E">
        <w:rPr>
          <w:rFonts w:cs="Arial"/>
          <w:szCs w:val="24"/>
        </w:rPr>
        <w:t>/ DECLARAÇÃO DO REDOME</w:t>
      </w:r>
      <w:r w:rsidR="00296949">
        <w:rPr>
          <w:rFonts w:cs="Arial"/>
          <w:szCs w:val="24"/>
        </w:rPr>
        <w:t>.</w:t>
      </w:r>
      <w:bookmarkEnd w:id="80"/>
    </w:p>
    <w:tbl>
      <w:tblPr>
        <w:tblpPr w:leftFromText="141" w:rightFromText="141" w:vertAnchor="text" w:horzAnchor="margin" w:tblpY="334"/>
        <w:tblW w:w="9711" w:type="dxa"/>
        <w:tblCellMar>
          <w:left w:w="70" w:type="dxa"/>
          <w:right w:w="70" w:type="dxa"/>
        </w:tblCellMar>
        <w:tblLook w:val="04A0" w:firstRow="1" w:lastRow="0" w:firstColumn="1" w:lastColumn="0" w:noHBand="0" w:noVBand="1"/>
      </w:tblPr>
      <w:tblGrid>
        <w:gridCol w:w="1745"/>
        <w:gridCol w:w="500"/>
        <w:gridCol w:w="662"/>
        <w:gridCol w:w="662"/>
        <w:gridCol w:w="662"/>
        <w:gridCol w:w="662"/>
        <w:gridCol w:w="662"/>
        <w:gridCol w:w="662"/>
        <w:gridCol w:w="662"/>
        <w:gridCol w:w="662"/>
        <w:gridCol w:w="672"/>
        <w:gridCol w:w="733"/>
        <w:gridCol w:w="758"/>
        <w:gridCol w:w="7"/>
      </w:tblGrid>
      <w:tr w:rsidR="000A7449" w:rsidRPr="000E45DD" w14:paraId="13AAFDA6" w14:textId="77777777" w:rsidTr="00AB0EBC">
        <w:trPr>
          <w:trHeight w:val="306"/>
        </w:trPr>
        <w:tc>
          <w:tcPr>
            <w:tcW w:w="971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0B150712"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w:t>
            </w:r>
            <w:r w:rsidR="005B0F48">
              <w:rPr>
                <w:rFonts w:ascii="Arial" w:eastAsia="Times New Roman" w:hAnsi="Arial" w:cs="Arial"/>
                <w:b/>
                <w:bCs/>
                <w:color w:val="000000"/>
                <w:lang w:eastAsia="pt-BR"/>
              </w:rPr>
              <w:t>2</w:t>
            </w:r>
          </w:p>
        </w:tc>
      </w:tr>
      <w:tr w:rsidR="000A7449" w:rsidRPr="000E45DD" w14:paraId="6125DD26" w14:textId="77777777" w:rsidTr="00AB0EBC">
        <w:trPr>
          <w:gridAfter w:val="1"/>
          <w:wAfter w:w="7" w:type="dxa"/>
          <w:trHeight w:val="279"/>
        </w:trPr>
        <w:tc>
          <w:tcPr>
            <w:tcW w:w="1745"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00"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3"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AB0EBC">
        <w:trPr>
          <w:gridAfter w:val="1"/>
          <w:wAfter w:w="7" w:type="dxa"/>
          <w:trHeight w:val="306"/>
        </w:trPr>
        <w:tc>
          <w:tcPr>
            <w:tcW w:w="1745"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00"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3"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AB0EBC">
        <w:trPr>
          <w:gridAfter w:val="1"/>
          <w:wAfter w:w="7" w:type="dxa"/>
          <w:trHeight w:val="306"/>
        </w:trPr>
        <w:tc>
          <w:tcPr>
            <w:tcW w:w="1745"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500" w:type="dxa"/>
            <w:tcBorders>
              <w:top w:val="nil"/>
              <w:left w:val="nil"/>
              <w:bottom w:val="single" w:sz="4" w:space="0" w:color="auto"/>
              <w:right w:val="single" w:sz="8" w:space="0" w:color="000000"/>
            </w:tcBorders>
            <w:shd w:val="clear" w:color="000000" w:fill="FFFFFF"/>
            <w:noWrap/>
            <w:vAlign w:val="center"/>
          </w:tcPr>
          <w:p w14:paraId="7E2E3A9D" w14:textId="4E7944AC" w:rsidR="000A7449" w:rsidRPr="000E45DD" w:rsidRDefault="00AC00C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62" w:type="dxa"/>
            <w:tcBorders>
              <w:top w:val="nil"/>
              <w:left w:val="nil"/>
              <w:bottom w:val="single" w:sz="4" w:space="0" w:color="auto"/>
              <w:right w:val="single" w:sz="8" w:space="0" w:color="000000"/>
            </w:tcBorders>
            <w:shd w:val="clear" w:color="000000" w:fill="FFFFFF"/>
            <w:noWrap/>
            <w:vAlign w:val="center"/>
          </w:tcPr>
          <w:p w14:paraId="4E8B93B1" w14:textId="3993C864" w:rsidR="000A7449" w:rsidRPr="000E45DD" w:rsidRDefault="00DA049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62" w:type="dxa"/>
            <w:tcBorders>
              <w:top w:val="nil"/>
              <w:left w:val="nil"/>
              <w:bottom w:val="single" w:sz="4" w:space="0" w:color="auto"/>
              <w:right w:val="single" w:sz="8" w:space="0" w:color="000000"/>
            </w:tcBorders>
            <w:shd w:val="clear" w:color="000000" w:fill="FFFFFF"/>
            <w:noWrap/>
            <w:vAlign w:val="center"/>
          </w:tcPr>
          <w:p w14:paraId="5BADD47A" w14:textId="348514E7" w:rsidR="000A7449" w:rsidRPr="000E45DD" w:rsidRDefault="0045360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62" w:type="dxa"/>
            <w:tcBorders>
              <w:top w:val="nil"/>
              <w:left w:val="nil"/>
              <w:bottom w:val="single" w:sz="4" w:space="0" w:color="auto"/>
              <w:right w:val="single" w:sz="8" w:space="0" w:color="000000"/>
            </w:tcBorders>
            <w:shd w:val="clear" w:color="000000" w:fill="FFFFFF"/>
            <w:noWrap/>
            <w:vAlign w:val="center"/>
          </w:tcPr>
          <w:p w14:paraId="36BD2ABB" w14:textId="257AD4FE" w:rsidR="000A7449" w:rsidRPr="000E45DD" w:rsidRDefault="00E726D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62" w:type="dxa"/>
            <w:tcBorders>
              <w:top w:val="nil"/>
              <w:left w:val="nil"/>
              <w:bottom w:val="single" w:sz="4" w:space="0" w:color="auto"/>
              <w:right w:val="single" w:sz="8" w:space="0" w:color="000000"/>
            </w:tcBorders>
            <w:shd w:val="clear" w:color="000000" w:fill="FFFFFF"/>
            <w:noWrap/>
            <w:vAlign w:val="center"/>
          </w:tcPr>
          <w:p w14:paraId="121D1CAE" w14:textId="02A7DC0B" w:rsidR="000A7449" w:rsidRPr="000E45DD" w:rsidRDefault="00BB01B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62" w:type="dxa"/>
            <w:tcBorders>
              <w:top w:val="nil"/>
              <w:left w:val="nil"/>
              <w:bottom w:val="single" w:sz="4" w:space="0" w:color="auto"/>
              <w:right w:val="single" w:sz="8" w:space="0" w:color="000000"/>
            </w:tcBorders>
            <w:shd w:val="clear" w:color="000000" w:fill="FFFFFF"/>
            <w:noWrap/>
            <w:vAlign w:val="center"/>
          </w:tcPr>
          <w:p w14:paraId="01E20366" w14:textId="541261BA" w:rsidR="000A7449" w:rsidRPr="000E45DD" w:rsidRDefault="00B17F6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62" w:type="dxa"/>
            <w:tcBorders>
              <w:top w:val="nil"/>
              <w:left w:val="nil"/>
              <w:bottom w:val="single" w:sz="4" w:space="0" w:color="auto"/>
              <w:right w:val="single" w:sz="8" w:space="0" w:color="000000"/>
            </w:tcBorders>
            <w:shd w:val="clear" w:color="000000" w:fill="FFFFFF"/>
            <w:noWrap/>
            <w:vAlign w:val="center"/>
          </w:tcPr>
          <w:p w14:paraId="56A91EC5" w14:textId="4E1B5D3C" w:rsidR="000A7449" w:rsidRPr="000E45DD" w:rsidRDefault="008E749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62" w:type="dxa"/>
            <w:tcBorders>
              <w:top w:val="nil"/>
              <w:left w:val="nil"/>
              <w:bottom w:val="single" w:sz="4" w:space="0" w:color="auto"/>
              <w:right w:val="single" w:sz="8" w:space="0" w:color="000000"/>
            </w:tcBorders>
            <w:shd w:val="clear" w:color="000000" w:fill="FFFFFF"/>
            <w:noWrap/>
            <w:vAlign w:val="center"/>
          </w:tcPr>
          <w:p w14:paraId="310E46AF" w14:textId="2C1FF0BD" w:rsidR="000A7449" w:rsidRPr="000E45DD" w:rsidRDefault="00872A6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62" w:type="dxa"/>
            <w:tcBorders>
              <w:top w:val="nil"/>
              <w:left w:val="nil"/>
              <w:bottom w:val="single" w:sz="4" w:space="0" w:color="auto"/>
              <w:right w:val="single" w:sz="8" w:space="0" w:color="000000"/>
            </w:tcBorders>
            <w:shd w:val="clear" w:color="000000" w:fill="FFFFFF"/>
            <w:noWrap/>
            <w:vAlign w:val="center"/>
          </w:tcPr>
          <w:p w14:paraId="0BBA6D43" w14:textId="142A8C07" w:rsidR="000A7449" w:rsidRPr="000E45DD" w:rsidRDefault="00EC3DE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72" w:type="dxa"/>
            <w:tcBorders>
              <w:top w:val="nil"/>
              <w:left w:val="nil"/>
              <w:bottom w:val="single" w:sz="4" w:space="0" w:color="auto"/>
              <w:right w:val="single" w:sz="8" w:space="0" w:color="000000"/>
            </w:tcBorders>
            <w:shd w:val="clear" w:color="000000" w:fill="FFFFFF"/>
            <w:vAlign w:val="center"/>
          </w:tcPr>
          <w:p w14:paraId="09FE53F9" w14:textId="478DAD92"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3" w:type="dxa"/>
            <w:tcBorders>
              <w:top w:val="nil"/>
              <w:left w:val="nil"/>
              <w:bottom w:val="single" w:sz="4" w:space="0" w:color="auto"/>
              <w:right w:val="single" w:sz="8" w:space="0" w:color="000000"/>
            </w:tcBorders>
            <w:shd w:val="clear" w:color="000000" w:fill="FFFFFF"/>
            <w:vAlign w:val="center"/>
          </w:tcPr>
          <w:p w14:paraId="7CE82682" w14:textId="27F6F124"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58" w:type="dxa"/>
            <w:tcBorders>
              <w:top w:val="nil"/>
              <w:left w:val="nil"/>
              <w:bottom w:val="single" w:sz="4" w:space="0" w:color="auto"/>
              <w:right w:val="single" w:sz="8" w:space="0" w:color="000000"/>
            </w:tcBorders>
            <w:shd w:val="clear" w:color="000000" w:fill="FFFFFF"/>
            <w:vAlign w:val="center"/>
          </w:tcPr>
          <w:p w14:paraId="711A4C20" w14:textId="3B543160"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3974EE" w:rsidRPr="000E45DD" w14:paraId="128FF328" w14:textId="77777777" w:rsidTr="00AB0EBC">
        <w:trPr>
          <w:gridAfter w:val="1"/>
          <w:wAfter w:w="7" w:type="dxa"/>
          <w:trHeight w:val="306"/>
        </w:trPr>
        <w:tc>
          <w:tcPr>
            <w:tcW w:w="1745"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03DFFA67" w:rsidR="003974EE" w:rsidRPr="0046006A" w:rsidRDefault="003974EE" w:rsidP="003974EE">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w:t>
            </w:r>
            <w:r w:rsidR="005B0F48">
              <w:rPr>
                <w:rFonts w:ascii="Arial Narrow" w:eastAsia="Times New Roman" w:hAnsi="Arial Narrow" w:cs="Arial"/>
                <w:color w:val="000000"/>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405FEEAD" w:rsidR="003974EE"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52ECAC1D" w:rsidR="003974EE"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2989BF8E" w:rsidR="003974EE"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56C144B6" w:rsidR="003974EE"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75571AED"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011185E6"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7C6B31BD"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7F2A521D"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48A39A79"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7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45F41B5C"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733"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3071B2D1"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4E1BCAD6" w:rsidR="003974EE" w:rsidRPr="000E45DD" w:rsidRDefault="00B949F8"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r>
      <w:tr w:rsidR="003974EE" w:rsidRPr="000E45DD" w14:paraId="27BD2BD0" w14:textId="77777777" w:rsidTr="00AB0EBC">
        <w:trPr>
          <w:trHeight w:val="279"/>
        </w:trPr>
        <w:tc>
          <w:tcPr>
            <w:tcW w:w="9711" w:type="dxa"/>
            <w:gridSpan w:val="14"/>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3974EE" w:rsidRPr="000E45DD" w:rsidRDefault="003974EE" w:rsidP="003974EE">
            <w:pPr>
              <w:spacing w:after="0" w:line="240" w:lineRule="auto"/>
              <w:jc w:val="right"/>
              <w:rPr>
                <w:rFonts w:ascii="Arial" w:eastAsia="Times New Roman" w:hAnsi="Arial" w:cs="Arial"/>
                <w:color w:val="000000"/>
                <w:sz w:val="20"/>
                <w:szCs w:val="20"/>
                <w:lang w:eastAsia="pt-BR"/>
              </w:rPr>
            </w:pPr>
          </w:p>
        </w:tc>
      </w:tr>
    </w:tbl>
    <w:p w14:paraId="549F32AA" w14:textId="0C897A7E" w:rsidR="008E7498" w:rsidRDefault="00EC3DEC" w:rsidP="008A4D84">
      <w:pPr>
        <w:pStyle w:val="NormalWeb"/>
        <w:spacing w:before="57" w:after="198" w:line="360" w:lineRule="auto"/>
        <w:jc w:val="both"/>
        <w:rPr>
          <w:rFonts w:ascii="Arial" w:hAnsi="Arial" w:cs="Arial"/>
          <w:b/>
          <w:bCs/>
          <w:sz w:val="22"/>
          <w:szCs w:val="22"/>
        </w:rPr>
      </w:pPr>
      <w:r>
        <w:rPr>
          <w:noProof/>
        </w:rPr>
        <w:drawing>
          <wp:anchor distT="0" distB="0" distL="114300" distR="114300" simplePos="0" relativeHeight="255558656" behindDoc="0" locked="0" layoutInCell="1" allowOverlap="1" wp14:anchorId="683DE022" wp14:editId="204DD916">
            <wp:simplePos x="0" y="0"/>
            <wp:positionH relativeFrom="margin">
              <wp:align>left</wp:align>
            </wp:positionH>
            <wp:positionV relativeFrom="page">
              <wp:posOffset>3524250</wp:posOffset>
            </wp:positionV>
            <wp:extent cx="6115050" cy="1967865"/>
            <wp:effectExtent l="0" t="0" r="0" b="13335"/>
            <wp:wrapThrough wrapText="bothSides">
              <wp:wrapPolygon edited="0">
                <wp:start x="0" y="0"/>
                <wp:lineTo x="0" y="21537"/>
                <wp:lineTo x="21533" y="21537"/>
                <wp:lineTo x="21533" y="0"/>
                <wp:lineTo x="0" y="0"/>
              </wp:wrapPolygon>
            </wp:wrapThrough>
            <wp:docPr id="263" name="Gráfico 263">
              <a:extLst xmlns:a="http://schemas.openxmlformats.org/drawingml/2006/main">
                <a:ext uri="{FF2B5EF4-FFF2-40B4-BE49-F238E27FC236}">
                  <a16:creationId xmlns:a16="http://schemas.microsoft.com/office/drawing/2014/main" id="{51251EA7-01C5-437B-BAB2-FAC636D43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anchor>
        </w:drawing>
      </w:r>
    </w:p>
    <w:p w14:paraId="00CADB51" w14:textId="5A1C58DA" w:rsidR="008E7498" w:rsidRDefault="008E7498" w:rsidP="008A4D84">
      <w:pPr>
        <w:pStyle w:val="NormalWeb"/>
        <w:spacing w:before="57" w:after="198" w:line="360" w:lineRule="auto"/>
        <w:jc w:val="both"/>
        <w:rPr>
          <w:rFonts w:ascii="Arial" w:hAnsi="Arial" w:cs="Arial"/>
          <w:b/>
          <w:bCs/>
          <w:sz w:val="22"/>
          <w:szCs w:val="22"/>
        </w:rPr>
      </w:pPr>
    </w:p>
    <w:p w14:paraId="2EFA1A63" w14:textId="5DB6165E" w:rsidR="00FA24C9" w:rsidRDefault="00B75AFD" w:rsidP="008A4D84">
      <w:pPr>
        <w:pStyle w:val="NormalWeb"/>
        <w:spacing w:before="57" w:after="198" w:line="360" w:lineRule="auto"/>
        <w:jc w:val="both"/>
        <w:rPr>
          <w:rFonts w:ascii="Arial" w:hAnsi="Arial" w:cs="Arial"/>
          <w:kern w:val="0"/>
          <w:sz w:val="22"/>
          <w:szCs w:val="22"/>
          <w:bdr w:val="none" w:sz="0" w:space="0" w:color="auto" w:frame="1"/>
        </w:rPr>
      </w:pPr>
      <w:r w:rsidRPr="00F51A34">
        <w:rPr>
          <w:rFonts w:ascii="Arial" w:hAnsi="Arial" w:cs="Arial"/>
          <w:b/>
          <w:bCs/>
          <w:sz w:val="22"/>
          <w:szCs w:val="22"/>
        </w:rPr>
        <w:t>Análise Crítica:</w:t>
      </w:r>
      <w:r w:rsidRPr="00D92841">
        <w:t xml:space="preserve"> </w:t>
      </w:r>
      <w:r w:rsidR="00B3212C" w:rsidRPr="00B3212C">
        <w:rPr>
          <w:rFonts w:ascii="Arial" w:hAnsi="Arial" w:cs="Arial"/>
          <w:kern w:val="0"/>
          <w:sz w:val="22"/>
          <w:szCs w:val="22"/>
          <w:bdr w:val="none" w:sz="0" w:space="0" w:color="auto" w:frame="1"/>
        </w:rPr>
        <w:t xml:space="preserve">O Setor de Captação de Doadores é responsável pelo repasse de informes, envio dos cartões e declarações de doadores cadastrados no Sistema REDOME, como candidatos a possível doação de medula óssea. Neste </w:t>
      </w:r>
      <w:proofErr w:type="gramStart"/>
      <w:r w:rsidR="00B3212C" w:rsidRPr="00B3212C">
        <w:rPr>
          <w:rFonts w:ascii="Arial" w:hAnsi="Arial" w:cs="Arial"/>
          <w:kern w:val="0"/>
          <w:sz w:val="22"/>
          <w:szCs w:val="22"/>
          <w:bdr w:val="none" w:sz="0" w:space="0" w:color="auto" w:frame="1"/>
        </w:rPr>
        <w:t xml:space="preserve">mês </w:t>
      </w:r>
      <w:r w:rsidR="00837366">
        <w:rPr>
          <w:rFonts w:ascii="Arial" w:hAnsi="Arial" w:cs="Arial"/>
          <w:kern w:val="0"/>
          <w:sz w:val="22"/>
          <w:szCs w:val="22"/>
          <w:bdr w:val="none" w:sz="0" w:space="0" w:color="auto" w:frame="1"/>
        </w:rPr>
        <w:t xml:space="preserve"> </w:t>
      </w:r>
      <w:r w:rsidR="00EC3DEC">
        <w:rPr>
          <w:rFonts w:ascii="Arial" w:hAnsi="Arial" w:cs="Arial"/>
          <w:kern w:val="0"/>
          <w:sz w:val="22"/>
          <w:szCs w:val="22"/>
          <w:bdr w:val="none" w:sz="0" w:space="0" w:color="auto" w:frame="1"/>
        </w:rPr>
        <w:t>não</w:t>
      </w:r>
      <w:proofErr w:type="gramEnd"/>
      <w:r w:rsidR="00EC3DEC">
        <w:rPr>
          <w:rFonts w:ascii="Arial" w:hAnsi="Arial" w:cs="Arial"/>
          <w:kern w:val="0"/>
          <w:sz w:val="22"/>
          <w:szCs w:val="22"/>
          <w:bdr w:val="none" w:sz="0" w:space="0" w:color="auto" w:frame="1"/>
        </w:rPr>
        <w:t xml:space="preserve"> houve demanda. </w:t>
      </w:r>
    </w:p>
    <w:p w14:paraId="5B5F426D" w14:textId="131FBEBC" w:rsidR="0059220F" w:rsidRDefault="0059220F" w:rsidP="008A4D84">
      <w:pPr>
        <w:pStyle w:val="NormalWeb"/>
        <w:spacing w:before="57" w:after="198" w:line="360" w:lineRule="auto"/>
        <w:jc w:val="both"/>
        <w:rPr>
          <w:rFonts w:ascii="Arial" w:hAnsi="Arial" w:cs="Arial"/>
          <w:kern w:val="0"/>
          <w:sz w:val="22"/>
          <w:szCs w:val="22"/>
          <w:bdr w:val="none" w:sz="0" w:space="0" w:color="auto" w:frame="1"/>
        </w:rPr>
      </w:pPr>
    </w:p>
    <w:p w14:paraId="43E4FAAD" w14:textId="4271AA85" w:rsidR="0059220F" w:rsidRDefault="0059220F" w:rsidP="008A4D84">
      <w:pPr>
        <w:pStyle w:val="NormalWeb"/>
        <w:spacing w:before="57" w:after="198" w:line="360" w:lineRule="auto"/>
        <w:jc w:val="both"/>
        <w:rPr>
          <w:rFonts w:ascii="Arial" w:hAnsi="Arial" w:cs="Arial"/>
          <w:kern w:val="0"/>
          <w:sz w:val="22"/>
          <w:szCs w:val="22"/>
          <w:bdr w:val="none" w:sz="0" w:space="0" w:color="auto" w:frame="1"/>
        </w:rPr>
      </w:pPr>
    </w:p>
    <w:p w14:paraId="1DA78AD5" w14:textId="24280B72" w:rsidR="0059220F" w:rsidRDefault="0059220F" w:rsidP="008A4D84">
      <w:pPr>
        <w:pStyle w:val="NormalWeb"/>
        <w:spacing w:before="57" w:after="198" w:line="360" w:lineRule="auto"/>
        <w:jc w:val="both"/>
        <w:rPr>
          <w:rFonts w:ascii="Arial" w:hAnsi="Arial" w:cs="Arial"/>
          <w:kern w:val="0"/>
          <w:sz w:val="22"/>
          <w:szCs w:val="22"/>
          <w:bdr w:val="none" w:sz="0" w:space="0" w:color="auto" w:frame="1"/>
        </w:rPr>
      </w:pPr>
    </w:p>
    <w:p w14:paraId="2F4BE244" w14:textId="2CC32EDE" w:rsidR="00815DAD" w:rsidRDefault="00815DAD" w:rsidP="008A4D84">
      <w:pPr>
        <w:pStyle w:val="NormalWeb"/>
        <w:spacing w:before="57" w:after="198" w:line="360" w:lineRule="auto"/>
        <w:jc w:val="both"/>
        <w:rPr>
          <w:rFonts w:ascii="Arial" w:hAnsi="Arial" w:cs="Arial"/>
          <w:kern w:val="0"/>
          <w:sz w:val="22"/>
          <w:szCs w:val="22"/>
          <w:bdr w:val="none" w:sz="0" w:space="0" w:color="auto" w:frame="1"/>
        </w:rPr>
      </w:pPr>
    </w:p>
    <w:p w14:paraId="56E9BE02" w14:textId="4BD2A4D4" w:rsidR="008E7498" w:rsidRDefault="008E7498" w:rsidP="008A4D84">
      <w:pPr>
        <w:pStyle w:val="NormalWeb"/>
        <w:spacing w:before="57" w:after="198" w:line="360" w:lineRule="auto"/>
        <w:jc w:val="both"/>
        <w:rPr>
          <w:rFonts w:ascii="Arial" w:hAnsi="Arial" w:cs="Arial"/>
          <w:kern w:val="0"/>
          <w:sz w:val="22"/>
          <w:szCs w:val="22"/>
          <w:bdr w:val="none" w:sz="0" w:space="0" w:color="auto" w:frame="1"/>
        </w:rPr>
      </w:pPr>
    </w:p>
    <w:p w14:paraId="6B0A4330" w14:textId="77777777" w:rsidR="00DC016A" w:rsidRDefault="00DC016A" w:rsidP="008A4D84">
      <w:pPr>
        <w:pStyle w:val="NormalWeb"/>
        <w:spacing w:before="57" w:after="198" w:line="360" w:lineRule="auto"/>
        <w:jc w:val="both"/>
        <w:rPr>
          <w:rFonts w:ascii="Arial" w:hAnsi="Arial" w:cs="Arial"/>
          <w:kern w:val="0"/>
          <w:sz w:val="22"/>
          <w:szCs w:val="22"/>
          <w:bdr w:val="none" w:sz="0" w:space="0" w:color="auto" w:frame="1"/>
        </w:rPr>
      </w:pPr>
    </w:p>
    <w:p w14:paraId="0BB1474D" w14:textId="77777777" w:rsidR="0059220F" w:rsidRPr="006B2967" w:rsidRDefault="0059220F" w:rsidP="008A4D84">
      <w:pPr>
        <w:pStyle w:val="NormalWeb"/>
        <w:spacing w:before="57" w:after="198" w:line="360" w:lineRule="auto"/>
        <w:jc w:val="both"/>
        <w:rPr>
          <w:color w:val="auto"/>
          <w:kern w:val="0"/>
          <w:sz w:val="22"/>
          <w:szCs w:val="22"/>
        </w:rPr>
      </w:pPr>
    </w:p>
    <w:p w14:paraId="16433355" w14:textId="4174E4A5" w:rsidR="00ED0948" w:rsidRDefault="00835712" w:rsidP="00DB5F2F">
      <w:pPr>
        <w:pStyle w:val="Ttulo1"/>
        <w:rPr>
          <w:b/>
          <w:bCs/>
        </w:rPr>
      </w:pPr>
      <w:bookmarkStart w:id="81" w:name="_Toc115279404"/>
      <w:r w:rsidRPr="00DB5F2F">
        <w:rPr>
          <w:rFonts w:eastAsia="Calibri"/>
          <w:b/>
          <w:bCs/>
        </w:rPr>
        <w:lastRenderedPageBreak/>
        <w:t>1</w:t>
      </w:r>
      <w:r w:rsidR="002A3439">
        <w:rPr>
          <w:rFonts w:eastAsia="Calibri"/>
          <w:b/>
          <w:bCs/>
        </w:rPr>
        <w:t>5</w:t>
      </w:r>
      <w:r w:rsidRPr="00DB5F2F">
        <w:rPr>
          <w:b/>
          <w:bCs/>
        </w:rPr>
        <w:t xml:space="preserve"> </w:t>
      </w:r>
      <w:r w:rsidR="0011359D" w:rsidRPr="00DB5F2F">
        <w:rPr>
          <w:b/>
          <w:bCs/>
        </w:rPr>
        <w:t>GERÊNCIA DE PESSOA</w:t>
      </w:r>
      <w:r w:rsidR="00B342A5" w:rsidRPr="00DB5F2F">
        <w:rPr>
          <w:b/>
          <w:bCs/>
        </w:rPr>
        <w:t>L</w:t>
      </w:r>
      <w:bookmarkEnd w:id="81"/>
    </w:p>
    <w:p w14:paraId="51C50896" w14:textId="77777777" w:rsidR="00DB5F2F" w:rsidRPr="00DB5F2F" w:rsidRDefault="00DB5F2F" w:rsidP="00DB5F2F"/>
    <w:p w14:paraId="5C90ED74" w14:textId="5A33E484" w:rsidR="00ED0948" w:rsidRPr="00E0702E" w:rsidRDefault="009E67D2" w:rsidP="00ED0948">
      <w:pPr>
        <w:pStyle w:val="Ttulo2"/>
        <w:spacing w:line="360" w:lineRule="auto"/>
        <w:ind w:left="0"/>
        <w:jc w:val="both"/>
        <w:rPr>
          <w:rFonts w:cs="Arial"/>
          <w:szCs w:val="24"/>
        </w:rPr>
      </w:pPr>
      <w:bookmarkStart w:id="82" w:name="_Toc115279405"/>
      <w:r w:rsidRPr="00E0702E">
        <w:rPr>
          <w:rFonts w:cs="Arial"/>
          <w:szCs w:val="24"/>
        </w:rPr>
        <w:t>1</w:t>
      </w:r>
      <w:r w:rsidR="002A3439">
        <w:rPr>
          <w:rFonts w:cs="Arial"/>
          <w:szCs w:val="24"/>
        </w:rPr>
        <w:t>5</w:t>
      </w:r>
      <w:r w:rsidRPr="00E0702E">
        <w:rPr>
          <w:rFonts w:cs="Arial"/>
          <w:szCs w:val="24"/>
        </w:rPr>
        <w:t xml:space="preserve">.1 </w:t>
      </w:r>
      <w:r w:rsidR="00C1121F" w:rsidRPr="00E0702E">
        <w:rPr>
          <w:rFonts w:cs="Arial"/>
          <w:szCs w:val="24"/>
        </w:rPr>
        <w:t>VÍNCULO EMPREGATÍCIO</w:t>
      </w:r>
      <w:bookmarkEnd w:id="82"/>
    </w:p>
    <w:p w14:paraId="4F44CD7D" w14:textId="77777777" w:rsidR="00732839" w:rsidRPr="00ED0948" w:rsidRDefault="00732839" w:rsidP="00ED0948">
      <w:pPr>
        <w:pStyle w:val="Standard"/>
      </w:pPr>
    </w:p>
    <w:p w14:paraId="40B42CEA" w14:textId="6AA12462" w:rsidR="008E2560" w:rsidRPr="00732839" w:rsidRDefault="008F3B37" w:rsidP="00732839">
      <w:pPr>
        <w:spacing w:line="360" w:lineRule="auto"/>
        <w:jc w:val="center"/>
        <w:rPr>
          <w:rFonts w:ascii="Arial" w:hAnsi="Arial" w:cs="Arial"/>
          <w:b/>
          <w:bCs/>
          <w:noProof/>
          <w:sz w:val="24"/>
          <w:szCs w:val="24"/>
        </w:rPr>
      </w:pPr>
      <w:r w:rsidRPr="00E0702E">
        <w:rPr>
          <w:rFonts w:ascii="Arial" w:hAnsi="Arial" w:cs="Arial"/>
          <w:b/>
          <w:bCs/>
          <w:noProof/>
          <w:sz w:val="24"/>
          <w:szCs w:val="24"/>
        </w:rPr>
        <w:t>NÚMERO DE COLABORADORES POR VÍNCULO EMPREGATÍCIO</w:t>
      </w:r>
    </w:p>
    <w:p w14:paraId="7C41C6B4" w14:textId="5F5BDA96" w:rsidR="00773AE1" w:rsidRDefault="00EC3DEC" w:rsidP="00C2047D">
      <w:pPr>
        <w:pStyle w:val="Standard"/>
        <w:spacing w:line="360" w:lineRule="auto"/>
        <w:ind w:right="5"/>
        <w:jc w:val="both"/>
        <w:rPr>
          <w:rFonts w:ascii="Arial" w:hAnsi="Arial" w:cs="Arial"/>
          <w:b/>
          <w:bCs/>
          <w:noProof/>
        </w:rPr>
      </w:pPr>
      <w:r>
        <w:rPr>
          <w:noProof/>
        </w:rPr>
        <w:drawing>
          <wp:inline distT="0" distB="0" distL="0" distR="0" wp14:anchorId="61DD97DD" wp14:editId="3E2F0460">
            <wp:extent cx="6210935" cy="2609215"/>
            <wp:effectExtent l="0" t="0" r="18415" b="635"/>
            <wp:docPr id="264" name="Gráfico 264">
              <a:extLst xmlns:a="http://schemas.openxmlformats.org/drawingml/2006/main">
                <a:ext uri="{FF2B5EF4-FFF2-40B4-BE49-F238E27FC236}">
                  <a16:creationId xmlns:a16="http://schemas.microsoft.com/office/drawing/2014/main" id="{9A5C3F8F-5A1A-4504-883E-0EE7B8DB7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0BF4C20" w14:textId="628B72AD" w:rsidR="00001485"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EC3DEC">
        <w:rPr>
          <w:rFonts w:ascii="Arial" w:eastAsia="Times New Roman" w:hAnsi="Arial" w:cs="Arial"/>
          <w:color w:val="000000"/>
          <w:shd w:val="clear" w:color="auto" w:fill="FFFFFF"/>
          <w:lang w:eastAsia="pt-BR"/>
        </w:rPr>
        <w:t>setembro</w:t>
      </w:r>
      <w:r w:rsidR="00C00A45" w:rsidRPr="00C00A45">
        <w:rPr>
          <w:rFonts w:ascii="Arial" w:eastAsia="Times New Roman" w:hAnsi="Arial" w:cs="Arial"/>
          <w:color w:val="000000"/>
          <w:shd w:val="clear" w:color="auto" w:fill="FFFFFF"/>
          <w:lang w:eastAsia="pt-BR"/>
        </w:rPr>
        <w:t xml:space="preserve"> tivemos um total de </w:t>
      </w:r>
      <w:r w:rsidR="0044072D">
        <w:rPr>
          <w:rFonts w:ascii="Arial" w:eastAsia="Times New Roman" w:hAnsi="Arial" w:cs="Arial"/>
          <w:color w:val="000000"/>
          <w:shd w:val="clear" w:color="auto" w:fill="FFFFFF"/>
          <w:lang w:eastAsia="pt-BR"/>
        </w:rPr>
        <w:t>3</w:t>
      </w:r>
      <w:r w:rsidR="00EC3DEC">
        <w:rPr>
          <w:rFonts w:ascii="Arial" w:eastAsia="Times New Roman" w:hAnsi="Arial" w:cs="Arial"/>
          <w:color w:val="000000"/>
          <w:shd w:val="clear" w:color="auto" w:fill="FFFFFF"/>
          <w:lang w:eastAsia="pt-BR"/>
        </w:rPr>
        <w:t>2</w:t>
      </w:r>
      <w:r w:rsidR="0044072D">
        <w:rPr>
          <w:rFonts w:ascii="Arial" w:eastAsia="Times New Roman" w:hAnsi="Arial" w:cs="Arial"/>
          <w:color w:val="000000"/>
          <w:shd w:val="clear" w:color="auto" w:fill="FFFFFF"/>
          <w:lang w:eastAsia="pt-BR"/>
        </w:rPr>
        <w:t>0</w:t>
      </w:r>
      <w:r w:rsidR="00C00A45" w:rsidRPr="00C00A45">
        <w:rPr>
          <w:rFonts w:ascii="Arial" w:eastAsia="Times New Roman" w:hAnsi="Arial" w:cs="Arial"/>
          <w:color w:val="000000"/>
          <w:shd w:val="clear" w:color="auto" w:fill="FFFFFF"/>
          <w:lang w:eastAsia="pt-BR"/>
        </w:rPr>
        <w:t xml:space="preserve"> colaboradores</w:t>
      </w:r>
      <w:r w:rsidR="00573885">
        <w:rPr>
          <w:rFonts w:ascii="Arial" w:eastAsia="Times New Roman" w:hAnsi="Arial" w:cs="Arial"/>
          <w:color w:val="000000"/>
          <w:shd w:val="clear" w:color="auto" w:fill="FFFFFF"/>
          <w:lang w:eastAsia="pt-BR"/>
        </w:rPr>
        <w:t xml:space="preserve"> </w:t>
      </w:r>
      <w:r w:rsidR="001C6997">
        <w:rPr>
          <w:rFonts w:ascii="Arial" w:eastAsia="Times New Roman" w:hAnsi="Arial" w:cs="Arial"/>
          <w:color w:val="000000"/>
          <w:shd w:val="clear" w:color="auto" w:fill="FFFFFF"/>
          <w:lang w:eastAsia="pt-BR"/>
        </w:rPr>
        <w:t xml:space="preserve">na </w:t>
      </w:r>
      <w:r w:rsidR="00B41A7F">
        <w:rPr>
          <w:rFonts w:ascii="Arial" w:eastAsia="Times New Roman" w:hAnsi="Arial" w:cs="Arial"/>
          <w:color w:val="000000"/>
          <w:shd w:val="clear" w:color="auto" w:fill="FFFFFF"/>
          <w:lang w:eastAsia="pt-BR"/>
        </w:rPr>
        <w:t>Rede HEMO</w:t>
      </w:r>
      <w:r w:rsidR="00347047">
        <w:rPr>
          <w:rFonts w:ascii="Arial" w:eastAsia="Times New Roman" w:hAnsi="Arial" w:cs="Arial"/>
          <w:color w:val="000000"/>
          <w:shd w:val="clear" w:color="auto" w:fill="FFFFFF"/>
          <w:lang w:eastAsia="pt-BR"/>
        </w:rPr>
        <w:t xml:space="preserve"> (</w:t>
      </w:r>
      <w:r w:rsidR="004216AE">
        <w:rPr>
          <w:rFonts w:ascii="Arial" w:eastAsia="Times New Roman" w:hAnsi="Arial" w:cs="Arial"/>
          <w:color w:val="000000"/>
          <w:shd w:val="clear" w:color="auto" w:fill="FFFFFF"/>
          <w:lang w:eastAsia="pt-BR"/>
        </w:rPr>
        <w:t xml:space="preserve">três a </w:t>
      </w:r>
      <w:r w:rsidR="00EC3DEC">
        <w:rPr>
          <w:rFonts w:ascii="Arial" w:eastAsia="Times New Roman" w:hAnsi="Arial" w:cs="Arial"/>
          <w:color w:val="000000"/>
          <w:shd w:val="clear" w:color="auto" w:fill="FFFFFF"/>
          <w:lang w:eastAsia="pt-BR"/>
        </w:rPr>
        <w:t>mai</w:t>
      </w:r>
      <w:r w:rsidR="004216AE">
        <w:rPr>
          <w:rFonts w:ascii="Arial" w:eastAsia="Times New Roman" w:hAnsi="Arial" w:cs="Arial"/>
          <w:color w:val="000000"/>
          <w:shd w:val="clear" w:color="auto" w:fill="FFFFFF"/>
          <w:lang w:eastAsia="pt-BR"/>
        </w:rPr>
        <w:t>s</w:t>
      </w:r>
      <w:r w:rsidR="00347047">
        <w:rPr>
          <w:rFonts w:ascii="Arial" w:eastAsia="Times New Roman" w:hAnsi="Arial" w:cs="Arial"/>
          <w:color w:val="000000"/>
          <w:shd w:val="clear" w:color="auto" w:fill="FFFFFF"/>
          <w:lang w:eastAsia="pt-BR"/>
        </w:rPr>
        <w:t xml:space="preserve"> que o mês anterior)</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 estatu</w:t>
      </w:r>
      <w:r w:rsidR="00F52CA3">
        <w:rPr>
          <w:rFonts w:ascii="Arial" w:eastAsia="Times New Roman" w:hAnsi="Arial" w:cs="Arial"/>
          <w:color w:val="000000"/>
          <w:shd w:val="clear" w:color="auto" w:fill="FFFFFF"/>
          <w:lang w:eastAsia="pt-BR"/>
        </w:rPr>
        <w:t>tários e servidores municipais.</w:t>
      </w:r>
      <w:r w:rsidR="00492AF6">
        <w:rPr>
          <w:rFonts w:ascii="Arial" w:eastAsia="Times New Roman" w:hAnsi="Arial" w:cs="Arial"/>
          <w:color w:val="000000"/>
          <w:shd w:val="clear" w:color="auto" w:fill="FFFFFF"/>
          <w:lang w:eastAsia="pt-BR"/>
        </w:rPr>
        <w:t xml:space="preserve"> </w:t>
      </w:r>
      <w:r w:rsidR="00347047">
        <w:rPr>
          <w:rFonts w:ascii="Arial" w:eastAsia="Times New Roman" w:hAnsi="Arial" w:cs="Arial"/>
          <w:color w:val="000000"/>
          <w:shd w:val="clear" w:color="auto" w:fill="FFFFFF"/>
          <w:lang w:eastAsia="pt-BR"/>
        </w:rPr>
        <w:t xml:space="preserve">Desse total </w:t>
      </w:r>
      <w:r w:rsidR="004216AE">
        <w:rPr>
          <w:rFonts w:ascii="Arial" w:eastAsia="Times New Roman" w:hAnsi="Arial" w:cs="Arial"/>
          <w:color w:val="000000"/>
          <w:shd w:val="clear" w:color="auto" w:fill="FFFFFF"/>
          <w:lang w:eastAsia="pt-BR"/>
        </w:rPr>
        <w:t>2</w:t>
      </w:r>
      <w:r w:rsidR="0044072D">
        <w:rPr>
          <w:rFonts w:ascii="Arial" w:eastAsia="Times New Roman" w:hAnsi="Arial" w:cs="Arial"/>
          <w:color w:val="000000"/>
          <w:shd w:val="clear" w:color="auto" w:fill="FFFFFF"/>
          <w:lang w:eastAsia="pt-BR"/>
        </w:rPr>
        <w:t>8</w:t>
      </w:r>
      <w:r w:rsidR="00347047">
        <w:rPr>
          <w:rFonts w:ascii="Arial" w:eastAsia="Times New Roman" w:hAnsi="Arial" w:cs="Arial"/>
          <w:color w:val="000000"/>
          <w:shd w:val="clear" w:color="auto" w:fill="FFFFFF"/>
          <w:lang w:eastAsia="pt-BR"/>
        </w:rPr>
        <w:t xml:space="preserve">% são estatutários, </w:t>
      </w:r>
      <w:r w:rsidR="004216AE">
        <w:rPr>
          <w:rFonts w:ascii="Arial" w:eastAsia="Times New Roman" w:hAnsi="Arial" w:cs="Arial"/>
          <w:color w:val="000000"/>
          <w:shd w:val="clear" w:color="auto" w:fill="FFFFFF"/>
          <w:lang w:eastAsia="pt-BR"/>
        </w:rPr>
        <w:t>72</w:t>
      </w:r>
      <w:r w:rsidR="00347047">
        <w:rPr>
          <w:rFonts w:ascii="Arial" w:eastAsia="Times New Roman" w:hAnsi="Arial" w:cs="Arial"/>
          <w:color w:val="000000"/>
          <w:shd w:val="clear" w:color="auto" w:fill="FFFFFF"/>
          <w:lang w:eastAsia="pt-BR"/>
        </w:rPr>
        <w:t xml:space="preserve">% celetistas e </w:t>
      </w:r>
      <w:r w:rsidR="0044072D">
        <w:rPr>
          <w:rFonts w:ascii="Arial" w:eastAsia="Times New Roman" w:hAnsi="Arial" w:cs="Arial"/>
          <w:color w:val="000000"/>
          <w:shd w:val="clear" w:color="auto" w:fill="FFFFFF"/>
          <w:lang w:eastAsia="pt-BR"/>
        </w:rPr>
        <w:t>0</w:t>
      </w:r>
      <w:r w:rsidR="00347047">
        <w:rPr>
          <w:rFonts w:ascii="Arial" w:eastAsia="Times New Roman" w:hAnsi="Arial" w:cs="Arial"/>
          <w:color w:val="000000"/>
          <w:shd w:val="clear" w:color="auto" w:fill="FFFFFF"/>
          <w:lang w:eastAsia="pt-BR"/>
        </w:rPr>
        <w:t xml:space="preserve">% por vínculo Municipal. </w:t>
      </w:r>
      <w:r w:rsidR="00492AF6">
        <w:rPr>
          <w:rFonts w:ascii="Arial" w:eastAsia="Times New Roman" w:hAnsi="Arial" w:cs="Arial"/>
          <w:color w:val="000000"/>
          <w:shd w:val="clear" w:color="auto" w:fill="FFFFFF"/>
          <w:lang w:eastAsia="pt-BR"/>
        </w:rPr>
        <w:t>O quadro de pessoal se mantém com aumento dos colaboradores celetistas mensalmente.</w:t>
      </w:r>
    </w:p>
    <w:p w14:paraId="090D935E" w14:textId="291431C4" w:rsidR="00830F2D" w:rsidRDefault="009E67D2" w:rsidP="00830F2D">
      <w:pPr>
        <w:pStyle w:val="Ttulo2"/>
        <w:spacing w:line="360" w:lineRule="auto"/>
        <w:ind w:left="0"/>
        <w:jc w:val="both"/>
        <w:rPr>
          <w:rFonts w:cs="Arial"/>
          <w:szCs w:val="24"/>
        </w:rPr>
      </w:pPr>
      <w:bookmarkStart w:id="83" w:name="_Toc115279406"/>
      <w:r w:rsidRPr="00E0702E">
        <w:rPr>
          <w:rFonts w:cs="Arial"/>
          <w:szCs w:val="24"/>
        </w:rPr>
        <w:t>1</w:t>
      </w:r>
      <w:r w:rsidR="002A3439">
        <w:rPr>
          <w:rFonts w:cs="Arial"/>
          <w:szCs w:val="24"/>
        </w:rPr>
        <w:t>5</w:t>
      </w:r>
      <w:r w:rsidRPr="00E0702E">
        <w:rPr>
          <w:rFonts w:cs="Arial"/>
          <w:szCs w:val="24"/>
        </w:rPr>
        <w:t xml:space="preserve">.2 ÍNDICE DE </w:t>
      </w:r>
      <w:r w:rsidR="0021429A">
        <w:rPr>
          <w:rFonts w:cs="Arial"/>
          <w:szCs w:val="24"/>
        </w:rPr>
        <w:t>PROFISSIONAIS AFASTADOS POR FÉRIAS</w:t>
      </w:r>
      <w:bookmarkEnd w:id="83"/>
    </w:p>
    <w:p w14:paraId="06C603CC" w14:textId="75284BD8" w:rsidR="00830F2D" w:rsidRPr="00830F2D" w:rsidRDefault="009D55E3" w:rsidP="00830F2D">
      <w:pPr>
        <w:pStyle w:val="Standard"/>
      </w:pPr>
      <w:r>
        <w:rPr>
          <w:noProof/>
        </w:rPr>
        <w:drawing>
          <wp:inline distT="0" distB="0" distL="0" distR="0" wp14:anchorId="25F28A44" wp14:editId="72830732">
            <wp:extent cx="6210935" cy="2249805"/>
            <wp:effectExtent l="0" t="0" r="18415" b="17145"/>
            <wp:docPr id="265" name="Gráfico 265">
              <a:extLst xmlns:a="http://schemas.openxmlformats.org/drawingml/2006/main">
                <a:ext uri="{FF2B5EF4-FFF2-40B4-BE49-F238E27FC236}">
                  <a16:creationId xmlns:a16="http://schemas.microsoft.com/office/drawing/2014/main" id="{21F04396-218E-4468-8A87-C039C3B34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95BC4A5" w14:textId="6CCF0E9A" w:rsidR="00C8704C" w:rsidRPr="00732839" w:rsidRDefault="00C8704C" w:rsidP="00EE3CE5">
      <w:pPr>
        <w:jc w:val="both"/>
        <w:rPr>
          <w:rFonts w:ascii="Arial" w:hAnsi="Arial" w:cs="Arial"/>
          <w:b/>
          <w:bCs/>
          <w:noProof/>
          <w:sz w:val="18"/>
          <w:szCs w:val="18"/>
        </w:rPr>
      </w:pPr>
    </w:p>
    <w:p w14:paraId="5282E1C2" w14:textId="19591079" w:rsidR="004B6B21" w:rsidRDefault="002F0DAA" w:rsidP="00EE3CE5">
      <w:pPr>
        <w:spacing w:line="360" w:lineRule="auto"/>
        <w:jc w:val="both"/>
        <w:rPr>
          <w:rFonts w:ascii="Arial" w:hAnsi="Arial" w:cs="Arial"/>
          <w:color w:val="000000"/>
        </w:rPr>
      </w:pPr>
      <w:r w:rsidRPr="00F51A34">
        <w:rPr>
          <w:rFonts w:ascii="Arial" w:hAnsi="Arial" w:cs="Arial"/>
          <w:b/>
          <w:bCs/>
        </w:rPr>
        <w:lastRenderedPageBreak/>
        <w:t>Análise Crítica</w:t>
      </w:r>
      <w:r w:rsidRPr="004E2E88">
        <w:rPr>
          <w:rFonts w:ascii="Arial" w:hAnsi="Arial" w:cs="Arial"/>
          <w:b/>
          <w:bCs/>
        </w:rPr>
        <w:t xml:space="preserve">: </w:t>
      </w:r>
      <w:r w:rsidR="0021429A">
        <w:rPr>
          <w:rFonts w:ascii="Arial" w:hAnsi="Arial" w:cs="Arial"/>
          <w:color w:val="000000"/>
        </w:rPr>
        <w:t xml:space="preserve">No mês de </w:t>
      </w:r>
      <w:r w:rsidR="009D55E3">
        <w:rPr>
          <w:rFonts w:ascii="Arial" w:hAnsi="Arial" w:cs="Arial"/>
          <w:color w:val="000000"/>
        </w:rPr>
        <w:t>setembro</w:t>
      </w:r>
      <w:r w:rsidR="0021429A">
        <w:rPr>
          <w:rFonts w:ascii="Arial" w:hAnsi="Arial" w:cs="Arial"/>
          <w:color w:val="000000"/>
        </w:rPr>
        <w:t xml:space="preserve"> tivemos </w:t>
      </w:r>
      <w:r w:rsidR="00DD0669">
        <w:rPr>
          <w:rFonts w:ascii="Arial" w:hAnsi="Arial" w:cs="Arial"/>
          <w:color w:val="000000"/>
        </w:rPr>
        <w:t>2</w:t>
      </w:r>
      <w:r w:rsidR="009D55E3">
        <w:rPr>
          <w:rFonts w:ascii="Arial" w:hAnsi="Arial" w:cs="Arial"/>
          <w:color w:val="000000"/>
        </w:rPr>
        <w:t>2</w:t>
      </w:r>
      <w:r w:rsidR="0021429A">
        <w:rPr>
          <w:rFonts w:ascii="Arial" w:hAnsi="Arial" w:cs="Arial"/>
          <w:color w:val="000000"/>
        </w:rPr>
        <w:t xml:space="preserve"> profissionais da Rede HEMO afastados por férias correspondendo um</w:t>
      </w:r>
      <w:r w:rsidR="00DD0669">
        <w:rPr>
          <w:rFonts w:ascii="Arial" w:hAnsi="Arial" w:cs="Arial"/>
          <w:color w:val="000000"/>
        </w:rPr>
        <w:t>a</w:t>
      </w:r>
      <w:r w:rsidR="0021429A">
        <w:rPr>
          <w:rFonts w:ascii="Arial" w:hAnsi="Arial" w:cs="Arial"/>
          <w:color w:val="000000"/>
        </w:rPr>
        <w:t xml:space="preserve"> </w:t>
      </w:r>
      <w:proofErr w:type="gramStart"/>
      <w:r w:rsidR="00DD0669">
        <w:rPr>
          <w:rFonts w:ascii="Arial" w:hAnsi="Arial" w:cs="Arial"/>
          <w:color w:val="000000"/>
        </w:rPr>
        <w:t>queda  do</w:t>
      </w:r>
      <w:proofErr w:type="gramEnd"/>
      <w:r w:rsidR="00DD0669">
        <w:rPr>
          <w:rFonts w:ascii="Arial" w:hAnsi="Arial" w:cs="Arial"/>
          <w:color w:val="000000"/>
        </w:rPr>
        <w:t xml:space="preserve"> nº de </w:t>
      </w:r>
      <w:r w:rsidR="009D55E3">
        <w:rPr>
          <w:rFonts w:ascii="Arial" w:hAnsi="Arial" w:cs="Arial"/>
          <w:color w:val="000000"/>
        </w:rPr>
        <w:t>6</w:t>
      </w:r>
      <w:r w:rsidR="00DD0669">
        <w:rPr>
          <w:rFonts w:ascii="Arial" w:hAnsi="Arial" w:cs="Arial"/>
          <w:color w:val="000000"/>
        </w:rPr>
        <w:t xml:space="preserve">  em comparação ao mês anterior. E em relação </w:t>
      </w:r>
      <w:proofErr w:type="spellStart"/>
      <w:r w:rsidR="00DD0669">
        <w:rPr>
          <w:rFonts w:ascii="Arial" w:hAnsi="Arial" w:cs="Arial"/>
          <w:color w:val="000000"/>
        </w:rPr>
        <w:t>a</w:t>
      </w:r>
      <w:proofErr w:type="spellEnd"/>
      <w:r w:rsidR="00DD0669">
        <w:rPr>
          <w:rFonts w:ascii="Arial" w:hAnsi="Arial" w:cs="Arial"/>
          <w:color w:val="000000"/>
        </w:rPr>
        <w:t xml:space="preserve"> média do ano de 2021 para este período ficou de 1</w:t>
      </w:r>
      <w:r w:rsidR="009D55E3">
        <w:rPr>
          <w:rFonts w:ascii="Arial" w:hAnsi="Arial" w:cs="Arial"/>
          <w:color w:val="000000"/>
        </w:rPr>
        <w:t>08</w:t>
      </w:r>
      <w:r w:rsidR="00DD0669">
        <w:rPr>
          <w:rFonts w:ascii="Arial" w:hAnsi="Arial" w:cs="Arial"/>
          <w:color w:val="000000"/>
        </w:rPr>
        <w:t>%.</w:t>
      </w:r>
    </w:p>
    <w:p w14:paraId="1B655082" w14:textId="689FB47A" w:rsidR="00AD3251" w:rsidRDefault="00AD3251" w:rsidP="003D0EDA">
      <w:pPr>
        <w:spacing w:line="360" w:lineRule="auto"/>
        <w:rPr>
          <w:rFonts w:ascii="Arial" w:hAnsi="Arial" w:cs="Arial"/>
          <w:color w:val="000000"/>
        </w:rPr>
      </w:pPr>
    </w:p>
    <w:p w14:paraId="28A519A5" w14:textId="7260E97C" w:rsidR="0021429A" w:rsidRDefault="0021429A" w:rsidP="0021429A">
      <w:pPr>
        <w:pStyle w:val="Ttulo2"/>
        <w:spacing w:line="360" w:lineRule="auto"/>
        <w:ind w:left="0"/>
        <w:jc w:val="both"/>
        <w:rPr>
          <w:rFonts w:cs="Arial"/>
          <w:szCs w:val="24"/>
        </w:rPr>
      </w:pPr>
      <w:bookmarkStart w:id="84" w:name="_Toc115279407"/>
      <w:r w:rsidRPr="00E0702E">
        <w:rPr>
          <w:rFonts w:cs="Arial"/>
          <w:szCs w:val="24"/>
        </w:rPr>
        <w:t>1</w:t>
      </w:r>
      <w:r w:rsidR="002A3439">
        <w:rPr>
          <w:rFonts w:cs="Arial"/>
          <w:szCs w:val="24"/>
        </w:rPr>
        <w:t>5</w:t>
      </w:r>
      <w:r w:rsidRPr="00E0702E">
        <w:rPr>
          <w:rFonts w:cs="Arial"/>
          <w:szCs w:val="24"/>
        </w:rPr>
        <w:t>.</w:t>
      </w:r>
      <w:r>
        <w:rPr>
          <w:rFonts w:cs="Arial"/>
          <w:szCs w:val="24"/>
        </w:rPr>
        <w:t>3</w:t>
      </w:r>
      <w:r w:rsidRPr="00E0702E">
        <w:rPr>
          <w:rFonts w:cs="Arial"/>
          <w:szCs w:val="24"/>
        </w:rPr>
        <w:t xml:space="preserve"> ÍNDICE DE AFASTAMENTO POR MOTIVO DE LICENÇAS</w:t>
      </w:r>
      <w:bookmarkEnd w:id="84"/>
    </w:p>
    <w:p w14:paraId="6A6C54BF" w14:textId="29326720" w:rsidR="00573EE3" w:rsidRDefault="00DC016A" w:rsidP="00DC016A">
      <w:pPr>
        <w:pStyle w:val="Standard"/>
      </w:pPr>
      <w:r>
        <w:rPr>
          <w:noProof/>
        </w:rPr>
        <w:drawing>
          <wp:inline distT="0" distB="0" distL="0" distR="0" wp14:anchorId="49807D2B" wp14:editId="32ACC5F0">
            <wp:extent cx="6343650" cy="2628900"/>
            <wp:effectExtent l="0" t="0" r="0" b="0"/>
            <wp:docPr id="13" name="Gráfico 13">
              <a:extLst xmlns:a="http://schemas.openxmlformats.org/drawingml/2006/main">
                <a:ext uri="{FF2B5EF4-FFF2-40B4-BE49-F238E27FC236}">
                  <a16:creationId xmlns:a16="http://schemas.microsoft.com/office/drawing/2014/main" id="{2FB21B25-5CDC-4D76-AC6C-5562C3C12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857C7D1" w14:textId="77777777" w:rsidR="000424CA" w:rsidRDefault="000424CA" w:rsidP="0087225E">
      <w:pPr>
        <w:pStyle w:val="NormalWeb"/>
        <w:spacing w:before="57" w:after="57" w:line="360" w:lineRule="auto"/>
        <w:ind w:right="6"/>
        <w:jc w:val="both"/>
        <w:rPr>
          <w:rFonts w:ascii="Arial" w:hAnsi="Arial" w:cs="Arial"/>
          <w:b/>
          <w:bCs/>
          <w:sz w:val="22"/>
          <w:szCs w:val="22"/>
        </w:rPr>
      </w:pPr>
    </w:p>
    <w:p w14:paraId="5370C5D5" w14:textId="3DDB6C7B" w:rsidR="00D91E94" w:rsidRDefault="0021429A" w:rsidP="0087225E">
      <w:pPr>
        <w:pStyle w:val="NormalWeb"/>
        <w:spacing w:before="57" w:after="57" w:line="360" w:lineRule="auto"/>
        <w:ind w:right="6"/>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Pr="0073063E">
        <w:rPr>
          <w:rFonts w:ascii="Arial" w:hAnsi="Arial" w:cs="Arial"/>
          <w:color w:val="000000"/>
          <w:kern w:val="0"/>
          <w:sz w:val="22"/>
          <w:szCs w:val="22"/>
        </w:rPr>
        <w:t xml:space="preserve">Em </w:t>
      </w:r>
      <w:r w:rsidR="00DC016A">
        <w:rPr>
          <w:rFonts w:ascii="Arial" w:hAnsi="Arial" w:cs="Arial"/>
          <w:color w:val="000000"/>
          <w:kern w:val="0"/>
          <w:sz w:val="22"/>
          <w:szCs w:val="22"/>
        </w:rPr>
        <w:t>setembro</w:t>
      </w:r>
      <w:r w:rsidR="00B854CB">
        <w:rPr>
          <w:rFonts w:ascii="Arial" w:hAnsi="Arial" w:cs="Arial"/>
          <w:color w:val="000000"/>
          <w:kern w:val="0"/>
          <w:sz w:val="22"/>
          <w:szCs w:val="22"/>
        </w:rPr>
        <w:t xml:space="preserve"> o quantitativo</w:t>
      </w:r>
      <w:r w:rsidRPr="0073063E">
        <w:rPr>
          <w:rFonts w:ascii="Arial" w:hAnsi="Arial" w:cs="Arial"/>
          <w:color w:val="000000"/>
          <w:kern w:val="0"/>
          <w:sz w:val="22"/>
          <w:szCs w:val="22"/>
        </w:rPr>
        <w:t xml:space="preserve"> de profissionais afastados</w:t>
      </w:r>
      <w:r w:rsidR="0017629C">
        <w:rPr>
          <w:rFonts w:ascii="Arial" w:hAnsi="Arial" w:cs="Arial"/>
          <w:color w:val="000000"/>
          <w:kern w:val="0"/>
          <w:sz w:val="22"/>
          <w:szCs w:val="22"/>
        </w:rPr>
        <w:t xml:space="preserve"> pela categoria licenças</w:t>
      </w:r>
      <w:r w:rsidRPr="0073063E">
        <w:rPr>
          <w:rFonts w:ascii="Arial" w:hAnsi="Arial" w:cs="Arial"/>
          <w:color w:val="000000"/>
          <w:kern w:val="0"/>
          <w:sz w:val="22"/>
          <w:szCs w:val="22"/>
        </w:rPr>
        <w:t xml:space="preserve"> </w:t>
      </w:r>
      <w:r>
        <w:rPr>
          <w:rFonts w:ascii="Arial" w:hAnsi="Arial" w:cs="Arial"/>
          <w:color w:val="000000"/>
          <w:kern w:val="0"/>
          <w:sz w:val="22"/>
          <w:szCs w:val="22"/>
        </w:rPr>
        <w:t xml:space="preserve">apresentou o </w:t>
      </w:r>
      <w:r w:rsidR="00B854CB">
        <w:rPr>
          <w:rFonts w:ascii="Arial" w:hAnsi="Arial" w:cs="Arial"/>
          <w:color w:val="000000"/>
          <w:kern w:val="0"/>
          <w:sz w:val="22"/>
          <w:szCs w:val="22"/>
        </w:rPr>
        <w:t>total</w:t>
      </w:r>
      <w:r>
        <w:rPr>
          <w:rFonts w:ascii="Arial" w:hAnsi="Arial" w:cs="Arial"/>
          <w:color w:val="000000"/>
          <w:kern w:val="0"/>
          <w:sz w:val="22"/>
          <w:szCs w:val="22"/>
        </w:rPr>
        <w:t xml:space="preserve"> de </w:t>
      </w:r>
      <w:r w:rsidR="00DC016A">
        <w:rPr>
          <w:rFonts w:ascii="Arial" w:hAnsi="Arial" w:cs="Arial"/>
          <w:color w:val="000000"/>
          <w:kern w:val="0"/>
          <w:sz w:val="22"/>
          <w:szCs w:val="22"/>
        </w:rPr>
        <w:t>13</w:t>
      </w:r>
      <w:r w:rsidR="00B854CB">
        <w:rPr>
          <w:rFonts w:ascii="Arial" w:hAnsi="Arial" w:cs="Arial"/>
          <w:color w:val="000000"/>
          <w:kern w:val="0"/>
          <w:sz w:val="22"/>
          <w:szCs w:val="22"/>
        </w:rPr>
        <w:t xml:space="preserve"> com </w:t>
      </w:r>
      <w:r w:rsidR="00DC016A">
        <w:rPr>
          <w:rFonts w:ascii="Arial" w:hAnsi="Arial" w:cs="Arial"/>
          <w:color w:val="000000"/>
          <w:kern w:val="0"/>
          <w:sz w:val="22"/>
          <w:szCs w:val="22"/>
        </w:rPr>
        <w:t>3</w:t>
      </w:r>
      <w:r w:rsidR="000424CA">
        <w:rPr>
          <w:rFonts w:ascii="Arial" w:hAnsi="Arial" w:cs="Arial"/>
          <w:color w:val="000000"/>
          <w:kern w:val="0"/>
          <w:sz w:val="22"/>
          <w:szCs w:val="22"/>
        </w:rPr>
        <w:t>1</w:t>
      </w:r>
      <w:r w:rsidR="00B854CB">
        <w:rPr>
          <w:rFonts w:ascii="Arial" w:hAnsi="Arial" w:cs="Arial"/>
          <w:color w:val="000000"/>
          <w:kern w:val="0"/>
          <w:sz w:val="22"/>
          <w:szCs w:val="22"/>
        </w:rPr>
        <w:t>% a m</w:t>
      </w:r>
      <w:r w:rsidR="004216AE">
        <w:rPr>
          <w:rFonts w:ascii="Arial" w:hAnsi="Arial" w:cs="Arial"/>
          <w:color w:val="000000"/>
          <w:kern w:val="0"/>
          <w:sz w:val="22"/>
          <w:szCs w:val="22"/>
        </w:rPr>
        <w:t>enos</w:t>
      </w:r>
      <w:r>
        <w:rPr>
          <w:rFonts w:ascii="Arial" w:hAnsi="Arial" w:cs="Arial"/>
          <w:color w:val="000000"/>
          <w:kern w:val="0"/>
          <w:sz w:val="22"/>
          <w:szCs w:val="22"/>
        </w:rPr>
        <w:t xml:space="preserve"> relacionado ao total de colaboradores da Rede HEMO</w:t>
      </w:r>
      <w:r w:rsidR="004216AE">
        <w:rPr>
          <w:rFonts w:ascii="Arial" w:hAnsi="Arial" w:cs="Arial"/>
          <w:color w:val="000000"/>
          <w:kern w:val="0"/>
          <w:sz w:val="22"/>
          <w:szCs w:val="22"/>
        </w:rPr>
        <w:t xml:space="preserve">. </w:t>
      </w:r>
      <w:r>
        <w:rPr>
          <w:rFonts w:ascii="Arial" w:hAnsi="Arial" w:cs="Arial"/>
          <w:color w:val="000000"/>
          <w:kern w:val="0"/>
          <w:sz w:val="22"/>
          <w:szCs w:val="22"/>
        </w:rPr>
        <w:t>Este percentual está sendo compreendido exclusivamente por colaboradoras em licença maternidade</w:t>
      </w:r>
      <w:r w:rsidR="00B854CB">
        <w:rPr>
          <w:rFonts w:ascii="Arial" w:hAnsi="Arial" w:cs="Arial"/>
          <w:color w:val="000000"/>
          <w:kern w:val="0"/>
          <w:sz w:val="22"/>
          <w:szCs w:val="22"/>
        </w:rPr>
        <w:t xml:space="preserve"> (taxa de </w:t>
      </w:r>
      <w:r w:rsidR="00DC016A">
        <w:rPr>
          <w:rFonts w:ascii="Arial" w:hAnsi="Arial" w:cs="Arial"/>
          <w:color w:val="000000"/>
          <w:kern w:val="0"/>
          <w:sz w:val="22"/>
          <w:szCs w:val="22"/>
        </w:rPr>
        <w:t>6</w:t>
      </w:r>
      <w:r w:rsidR="000424CA">
        <w:rPr>
          <w:rFonts w:ascii="Arial" w:hAnsi="Arial" w:cs="Arial"/>
          <w:color w:val="000000"/>
          <w:kern w:val="0"/>
          <w:sz w:val="22"/>
          <w:szCs w:val="22"/>
        </w:rPr>
        <w:t>9</w:t>
      </w:r>
      <w:r w:rsidR="00B854CB">
        <w:rPr>
          <w:rFonts w:ascii="Arial" w:hAnsi="Arial" w:cs="Arial"/>
          <w:color w:val="000000"/>
          <w:kern w:val="0"/>
          <w:sz w:val="22"/>
          <w:szCs w:val="22"/>
        </w:rPr>
        <w:t>%) e afastamentos por motivo de licença prêmio (</w:t>
      </w:r>
      <w:r w:rsidR="00DC016A">
        <w:rPr>
          <w:rFonts w:ascii="Arial" w:hAnsi="Arial" w:cs="Arial"/>
          <w:color w:val="000000"/>
          <w:kern w:val="0"/>
          <w:sz w:val="22"/>
          <w:szCs w:val="22"/>
        </w:rPr>
        <w:t>3</w:t>
      </w:r>
      <w:r w:rsidR="000424CA">
        <w:rPr>
          <w:rFonts w:ascii="Arial" w:hAnsi="Arial" w:cs="Arial"/>
          <w:color w:val="000000"/>
          <w:kern w:val="0"/>
          <w:sz w:val="22"/>
          <w:szCs w:val="22"/>
        </w:rPr>
        <w:t>1</w:t>
      </w:r>
      <w:r w:rsidR="003F4B1C">
        <w:rPr>
          <w:rFonts w:ascii="Arial" w:hAnsi="Arial" w:cs="Arial"/>
          <w:color w:val="000000"/>
          <w:kern w:val="0"/>
          <w:sz w:val="22"/>
          <w:szCs w:val="22"/>
        </w:rPr>
        <w:t>%).</w:t>
      </w:r>
    </w:p>
    <w:p w14:paraId="3AC7B092" w14:textId="75A88ADC" w:rsidR="00D91E94" w:rsidRDefault="003C17D8" w:rsidP="009D55E3">
      <w:pPr>
        <w:pStyle w:val="NormalWeb"/>
        <w:spacing w:before="278" w:after="0" w:line="360" w:lineRule="auto"/>
        <w:ind w:right="6"/>
        <w:jc w:val="both"/>
        <w:rPr>
          <w:rFonts w:ascii="Arial" w:hAnsi="Arial" w:cs="Arial"/>
          <w:b/>
          <w:bCs/>
        </w:rPr>
      </w:pPr>
      <w:r w:rsidRPr="00E0702E">
        <w:rPr>
          <w:rFonts w:ascii="Arial" w:hAnsi="Arial" w:cs="Arial"/>
          <w:b/>
          <w:bCs/>
        </w:rPr>
        <w:t>1</w:t>
      </w:r>
      <w:r w:rsidR="002A3439">
        <w:rPr>
          <w:rFonts w:ascii="Arial" w:hAnsi="Arial" w:cs="Arial"/>
          <w:b/>
          <w:bCs/>
        </w:rPr>
        <w:t>5</w:t>
      </w:r>
      <w:r w:rsidRPr="00E0702E">
        <w:rPr>
          <w:rFonts w:ascii="Arial" w:hAnsi="Arial" w:cs="Arial"/>
          <w:b/>
          <w:bCs/>
        </w:rPr>
        <w:t>.</w:t>
      </w:r>
      <w:r w:rsidR="00767D2B">
        <w:rPr>
          <w:rFonts w:ascii="Arial" w:hAnsi="Arial" w:cs="Arial"/>
          <w:b/>
          <w:bCs/>
        </w:rPr>
        <w:t>4</w:t>
      </w:r>
      <w:r w:rsidRPr="00E0702E">
        <w:rPr>
          <w:rFonts w:ascii="Arial" w:hAnsi="Arial" w:cs="Arial"/>
          <w:b/>
          <w:bCs/>
        </w:rPr>
        <w:t xml:space="preserve"> ÍNDICE DE NOTIFICAÇÃO POR COVID-19</w:t>
      </w:r>
      <w:r w:rsidR="00296949">
        <w:rPr>
          <w:rFonts w:ascii="Arial" w:hAnsi="Arial" w:cs="Arial"/>
          <w:b/>
          <w:bCs/>
        </w:rPr>
        <w:t>.</w:t>
      </w:r>
    </w:p>
    <w:p w14:paraId="5AC9B68D" w14:textId="40EC0D51" w:rsidR="0087225E" w:rsidRDefault="00236151" w:rsidP="0087225E">
      <w:pPr>
        <w:spacing w:before="278" w:line="360" w:lineRule="auto"/>
        <w:ind w:right="6"/>
        <w:jc w:val="center"/>
        <w:rPr>
          <w:rFonts w:ascii="Arial" w:eastAsia="Times New Roman" w:hAnsi="Arial" w:cs="Arial"/>
          <w:b/>
          <w:bCs/>
          <w:color w:val="00000A"/>
          <w:sz w:val="24"/>
          <w:szCs w:val="24"/>
          <w:lang w:eastAsia="pt-BR"/>
        </w:rPr>
      </w:pPr>
      <w:r w:rsidRPr="00910CFD">
        <w:rPr>
          <w:rFonts w:ascii="Arial" w:eastAsia="Times New Roman" w:hAnsi="Arial" w:cs="Arial"/>
          <w:b/>
          <w:bCs/>
          <w:sz w:val="24"/>
          <w:szCs w:val="24"/>
        </w:rPr>
        <w:t xml:space="preserve">PROFISSIONAIS DA </w:t>
      </w:r>
      <w:r w:rsidR="008872B5" w:rsidRPr="00910CFD">
        <w:rPr>
          <w:rFonts w:ascii="Arial" w:eastAsia="Times New Roman" w:hAnsi="Arial" w:cs="Arial"/>
          <w:b/>
          <w:bCs/>
          <w:sz w:val="24"/>
          <w:szCs w:val="24"/>
        </w:rPr>
        <w:t>REDE HEMO</w:t>
      </w:r>
      <w:r w:rsidRPr="00910CFD">
        <w:rPr>
          <w:rFonts w:ascii="Arial" w:eastAsia="Times New Roman" w:hAnsi="Arial" w:cs="Arial"/>
          <w:b/>
          <w:bCs/>
          <w:sz w:val="24"/>
          <w:szCs w:val="24"/>
        </w:rPr>
        <w:t xml:space="preserve"> AFASTADOS POR COVID-19 2021 X</w:t>
      </w:r>
      <w:r w:rsidR="00C80AC0" w:rsidRPr="00910CFD">
        <w:rPr>
          <w:rFonts w:ascii="Arial" w:hAnsi="Arial" w:cs="Arial"/>
          <w:b/>
          <w:bCs/>
          <w:sz w:val="24"/>
          <w:szCs w:val="24"/>
        </w:rPr>
        <w:t xml:space="preserve"> </w:t>
      </w:r>
      <w:r w:rsidRPr="00910CFD">
        <w:rPr>
          <w:rFonts w:ascii="Arial" w:eastAsia="Times New Roman" w:hAnsi="Arial" w:cs="Arial"/>
          <w:b/>
          <w:bCs/>
          <w:color w:val="00000A"/>
          <w:sz w:val="24"/>
          <w:szCs w:val="24"/>
          <w:lang w:eastAsia="pt-BR"/>
        </w:rPr>
        <w:t>MÉDIA DE AFASTAMENTO POR COVID-19 EM 202</w:t>
      </w:r>
      <w:r w:rsidR="0087225E" w:rsidRPr="00910CFD">
        <w:rPr>
          <w:rFonts w:ascii="Arial" w:eastAsia="Times New Roman" w:hAnsi="Arial" w:cs="Arial"/>
          <w:b/>
          <w:bCs/>
          <w:color w:val="00000A"/>
          <w:sz w:val="24"/>
          <w:szCs w:val="24"/>
          <w:lang w:eastAsia="pt-BR"/>
        </w:rPr>
        <w:t>2</w:t>
      </w:r>
    </w:p>
    <w:p w14:paraId="67408D8C" w14:textId="7AA327F8" w:rsidR="00D91E94" w:rsidRPr="009D55E3" w:rsidRDefault="009D55E3" w:rsidP="009D55E3">
      <w:pPr>
        <w:spacing w:before="278" w:line="360" w:lineRule="auto"/>
        <w:ind w:right="6"/>
        <w:jc w:val="center"/>
        <w:rPr>
          <w:rFonts w:ascii="Arial" w:eastAsia="Times New Roman" w:hAnsi="Arial" w:cs="Arial"/>
          <w:b/>
          <w:bCs/>
          <w:color w:val="00000A"/>
          <w:sz w:val="24"/>
          <w:szCs w:val="24"/>
          <w:lang w:eastAsia="pt-BR"/>
        </w:rPr>
      </w:pPr>
      <w:r>
        <w:rPr>
          <w:noProof/>
        </w:rPr>
        <w:drawing>
          <wp:inline distT="0" distB="0" distL="0" distR="0" wp14:anchorId="20E992AB" wp14:editId="0676AFDC">
            <wp:extent cx="6210935" cy="1733550"/>
            <wp:effectExtent l="0" t="0" r="18415" b="0"/>
            <wp:docPr id="266" name="Gráfico 266">
              <a:extLst xmlns:a="http://schemas.openxmlformats.org/drawingml/2006/main">
                <a:ext uri="{FF2B5EF4-FFF2-40B4-BE49-F238E27FC236}">
                  <a16:creationId xmlns:a16="http://schemas.microsoft.com/office/drawing/2014/main" id="{644A499E-0E52-4987-9BE2-7070A76A1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F94F786" w14:textId="7DA86A47" w:rsidR="002A3439" w:rsidRPr="0021429A" w:rsidRDefault="009970C7" w:rsidP="0021429A">
      <w:pPr>
        <w:pStyle w:val="NormalWeb"/>
        <w:spacing w:before="278" w:after="0" w:line="360" w:lineRule="auto"/>
        <w:ind w:right="6"/>
        <w:jc w:val="both"/>
        <w:rPr>
          <w:rFonts w:ascii="Arial" w:hAnsi="Arial" w:cs="Arial"/>
          <w:color w:val="000000"/>
          <w:kern w:val="0"/>
          <w:sz w:val="22"/>
          <w:szCs w:val="22"/>
        </w:rPr>
      </w:pPr>
      <w:r w:rsidRPr="005447C8">
        <w:rPr>
          <w:rFonts w:ascii="Arial" w:hAnsi="Arial" w:cs="Arial"/>
          <w:b/>
          <w:bCs/>
          <w:color w:val="000000"/>
          <w:sz w:val="22"/>
          <w:szCs w:val="22"/>
          <w:shd w:val="clear" w:color="auto" w:fill="FFFFFF"/>
        </w:rPr>
        <w:lastRenderedPageBreak/>
        <w:t>Análise Crítica</w:t>
      </w:r>
      <w:r w:rsidRPr="004E2E88">
        <w:rPr>
          <w:rFonts w:ascii="Arial" w:hAnsi="Arial" w:cs="Arial"/>
          <w:b/>
          <w:bCs/>
          <w:color w:val="000000"/>
          <w:shd w:val="clear" w:color="auto" w:fill="FFFFFF"/>
        </w:rPr>
        <w:t>:</w:t>
      </w:r>
      <w:r w:rsidRPr="004E2E88">
        <w:rPr>
          <w:rFonts w:ascii="Arial" w:hAnsi="Arial" w:cs="Arial"/>
          <w:b/>
          <w:bCs/>
          <w:color w:val="CE181E"/>
        </w:rPr>
        <w:t xml:space="preserve"> </w:t>
      </w:r>
      <w:r w:rsidR="009411BC" w:rsidRPr="009411BC">
        <w:rPr>
          <w:rFonts w:ascii="Arial" w:hAnsi="Arial" w:cs="Arial"/>
          <w:color w:val="000000"/>
          <w:kern w:val="0"/>
          <w:sz w:val="22"/>
          <w:szCs w:val="22"/>
        </w:rPr>
        <w:t xml:space="preserve">O índice de afastamento por motivo de saúde em decorrência da COVID-19 em </w:t>
      </w:r>
      <w:r w:rsidR="009D55E3">
        <w:rPr>
          <w:rFonts w:ascii="Arial" w:hAnsi="Arial" w:cs="Arial"/>
          <w:color w:val="000000"/>
          <w:kern w:val="0"/>
          <w:sz w:val="22"/>
          <w:szCs w:val="22"/>
        </w:rPr>
        <w:t>setembro</w:t>
      </w:r>
      <w:r w:rsidR="00B16854">
        <w:rPr>
          <w:rFonts w:ascii="Arial" w:hAnsi="Arial" w:cs="Arial"/>
          <w:color w:val="000000"/>
          <w:kern w:val="0"/>
          <w:sz w:val="22"/>
          <w:szCs w:val="22"/>
        </w:rPr>
        <w:t xml:space="preserve"> </w:t>
      </w:r>
      <w:r w:rsidR="00720DF4">
        <w:rPr>
          <w:rFonts w:ascii="Arial" w:hAnsi="Arial" w:cs="Arial"/>
          <w:color w:val="000000"/>
          <w:kern w:val="0"/>
          <w:sz w:val="22"/>
          <w:szCs w:val="22"/>
        </w:rPr>
        <w:t xml:space="preserve">atingiu o total de </w:t>
      </w:r>
      <w:r w:rsidR="00F72540">
        <w:rPr>
          <w:rFonts w:ascii="Arial" w:hAnsi="Arial" w:cs="Arial"/>
          <w:color w:val="000000"/>
          <w:kern w:val="0"/>
          <w:sz w:val="22"/>
          <w:szCs w:val="22"/>
        </w:rPr>
        <w:t>0,32</w:t>
      </w:r>
      <w:r w:rsidR="00720DF4">
        <w:rPr>
          <w:rFonts w:ascii="Arial" w:hAnsi="Arial" w:cs="Arial"/>
          <w:color w:val="000000"/>
          <w:kern w:val="0"/>
          <w:sz w:val="22"/>
          <w:szCs w:val="22"/>
        </w:rPr>
        <w:t xml:space="preserve">% em relação ao quadro total de profissionais na Rede HEMO. </w:t>
      </w:r>
      <w:r w:rsidR="00676088">
        <w:rPr>
          <w:rFonts w:ascii="Arial" w:hAnsi="Arial" w:cs="Arial"/>
          <w:color w:val="000000"/>
          <w:kern w:val="0"/>
          <w:sz w:val="22"/>
          <w:szCs w:val="22"/>
        </w:rPr>
        <w:t>No ano de 2021 tivemos uma média de 11 afastados por COVID-19</w:t>
      </w:r>
      <w:r w:rsidR="00585EFE">
        <w:rPr>
          <w:rFonts w:ascii="Arial" w:hAnsi="Arial" w:cs="Arial"/>
          <w:color w:val="000000"/>
          <w:kern w:val="0"/>
          <w:sz w:val="22"/>
          <w:szCs w:val="22"/>
        </w:rPr>
        <w:t xml:space="preserve"> </w:t>
      </w:r>
      <w:r w:rsidR="00676088">
        <w:rPr>
          <w:rFonts w:ascii="Arial" w:hAnsi="Arial" w:cs="Arial"/>
          <w:color w:val="000000"/>
          <w:kern w:val="0"/>
          <w:sz w:val="22"/>
          <w:szCs w:val="22"/>
        </w:rPr>
        <w:t xml:space="preserve">e no mês de </w:t>
      </w:r>
      <w:r w:rsidR="009D55E3">
        <w:rPr>
          <w:rFonts w:ascii="Arial" w:hAnsi="Arial" w:cs="Arial"/>
          <w:color w:val="000000"/>
          <w:kern w:val="0"/>
          <w:sz w:val="22"/>
          <w:szCs w:val="22"/>
        </w:rPr>
        <w:t>setembro</w:t>
      </w:r>
      <w:r w:rsidR="00676088">
        <w:rPr>
          <w:rFonts w:ascii="Arial" w:hAnsi="Arial" w:cs="Arial"/>
          <w:color w:val="000000"/>
          <w:kern w:val="0"/>
          <w:sz w:val="22"/>
          <w:szCs w:val="22"/>
        </w:rPr>
        <w:t xml:space="preserve"> tivemos </w:t>
      </w:r>
      <w:r w:rsidR="009D55E3">
        <w:rPr>
          <w:rFonts w:ascii="Arial" w:hAnsi="Arial" w:cs="Arial"/>
          <w:color w:val="000000"/>
          <w:kern w:val="0"/>
          <w:sz w:val="22"/>
          <w:szCs w:val="22"/>
        </w:rPr>
        <w:t>1</w:t>
      </w:r>
      <w:r w:rsidR="00676088">
        <w:rPr>
          <w:rFonts w:ascii="Arial" w:hAnsi="Arial" w:cs="Arial"/>
          <w:color w:val="000000"/>
          <w:kern w:val="0"/>
          <w:sz w:val="22"/>
          <w:szCs w:val="22"/>
        </w:rPr>
        <w:t xml:space="preserve"> caso suspeito/positivos.</w:t>
      </w:r>
    </w:p>
    <w:p w14:paraId="0DF538B3" w14:textId="21B196E9" w:rsidR="00A60BC1" w:rsidRPr="00E0702E" w:rsidRDefault="00B342A5" w:rsidP="00B342A5">
      <w:pPr>
        <w:pStyle w:val="Ttulo1"/>
        <w:rPr>
          <w:b/>
          <w:bCs/>
          <w:szCs w:val="24"/>
        </w:rPr>
      </w:pPr>
      <w:bookmarkStart w:id="85" w:name="_Toc115279408"/>
      <w:r w:rsidRPr="00E0702E">
        <w:rPr>
          <w:b/>
          <w:bCs/>
          <w:szCs w:val="24"/>
        </w:rPr>
        <w:t>1</w:t>
      </w:r>
      <w:r w:rsidR="002A3439">
        <w:rPr>
          <w:b/>
          <w:bCs/>
          <w:szCs w:val="24"/>
        </w:rPr>
        <w:t>6</w:t>
      </w:r>
      <w:r w:rsidRPr="00E0702E">
        <w:rPr>
          <w:b/>
          <w:bCs/>
          <w:szCs w:val="24"/>
        </w:rPr>
        <w:t xml:space="preserve">. </w:t>
      </w:r>
      <w:r w:rsidRPr="00EA3C25">
        <w:rPr>
          <w:b/>
          <w:bCs/>
          <w:szCs w:val="24"/>
        </w:rPr>
        <w:t>GERÊNCIA DE ASSISTÊNCIA FARMACÊUTICA</w:t>
      </w:r>
      <w:r w:rsidR="00296949">
        <w:rPr>
          <w:b/>
          <w:bCs/>
          <w:szCs w:val="24"/>
        </w:rPr>
        <w:t>.</w:t>
      </w:r>
      <w:bookmarkEnd w:id="85"/>
    </w:p>
    <w:p w14:paraId="5EBA15AB" w14:textId="77777777" w:rsidR="00B342A5" w:rsidRPr="00E0702E" w:rsidRDefault="00B342A5" w:rsidP="00B342A5">
      <w:pPr>
        <w:rPr>
          <w:sz w:val="24"/>
          <w:szCs w:val="24"/>
        </w:rPr>
      </w:pPr>
    </w:p>
    <w:p w14:paraId="5DF74C7B" w14:textId="305F00A1" w:rsidR="00A60BC1" w:rsidRPr="00E0702E" w:rsidRDefault="00A60BC1" w:rsidP="00EB2F26">
      <w:pPr>
        <w:pStyle w:val="Ttulo2"/>
        <w:spacing w:line="360" w:lineRule="auto"/>
        <w:ind w:left="0"/>
        <w:rPr>
          <w:rFonts w:cs="Arial"/>
          <w:szCs w:val="24"/>
        </w:rPr>
      </w:pPr>
      <w:bookmarkStart w:id="86" w:name="_Toc115279409"/>
      <w:r w:rsidRPr="00E0702E">
        <w:rPr>
          <w:rFonts w:cs="Arial"/>
          <w:szCs w:val="24"/>
        </w:rPr>
        <w:t>1</w:t>
      </w:r>
      <w:r w:rsidR="002A3439">
        <w:rPr>
          <w:rFonts w:cs="Arial"/>
          <w:szCs w:val="24"/>
        </w:rPr>
        <w:t>6</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r w:rsidR="00296949">
        <w:rPr>
          <w:rFonts w:cs="Arial"/>
          <w:szCs w:val="24"/>
        </w:rPr>
        <w:t>.</w:t>
      </w:r>
      <w:bookmarkEnd w:id="86"/>
    </w:p>
    <w:p w14:paraId="39B6C547" w14:textId="6BEF1833"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33DBD5A5" w:rsidR="002C7217" w:rsidRPr="00F2330C" w:rsidRDefault="00100279"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43</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5325B653" w:rsidR="002C7217" w:rsidRPr="00F2330C" w:rsidRDefault="00DD104D"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55</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3830C69C" w:rsidR="002C7217" w:rsidRPr="00F2330C" w:rsidRDefault="007D654B"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48</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058C11F0" w:rsidR="002C7217" w:rsidRPr="00F2330C" w:rsidRDefault="00E3459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28</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3C302BFC" w:rsidR="002C7217" w:rsidRPr="00F2330C" w:rsidRDefault="00EF14C9"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644F6B4D" w:rsidR="002C7217" w:rsidRPr="00F2330C" w:rsidRDefault="00EF14C9"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15</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17F58240" w:rsidR="002C7217" w:rsidRPr="00F2330C" w:rsidRDefault="007B176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16202AC9" w:rsidR="002C7217" w:rsidRPr="00F2330C" w:rsidRDefault="00D763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73D3A0D0" w:rsidR="002C7217" w:rsidRPr="00F2330C" w:rsidRDefault="003705D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35</w:t>
            </w:r>
          </w:p>
        </w:tc>
        <w:tc>
          <w:tcPr>
            <w:tcW w:w="850" w:type="dxa"/>
            <w:tcBorders>
              <w:top w:val="nil"/>
              <w:left w:val="nil"/>
              <w:bottom w:val="single" w:sz="8" w:space="0" w:color="000000"/>
              <w:right w:val="single" w:sz="8" w:space="0" w:color="000000"/>
            </w:tcBorders>
            <w:shd w:val="clear" w:color="000000" w:fill="FFFFFF"/>
            <w:vAlign w:val="center"/>
          </w:tcPr>
          <w:p w14:paraId="02D3AE65" w14:textId="2FA67D3A"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5C8D313B"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176D70CD"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EF14C9"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3CB25B2E" w:rsidR="00EF14C9" w:rsidRPr="00F2330C" w:rsidRDefault="00EF14C9" w:rsidP="00EF14C9">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r>
              <w:rPr>
                <w:rFonts w:ascii="Arial Narrow" w:eastAsia="Times New Roman" w:hAnsi="Arial Narrow" w:cs="Arial"/>
                <w:color w:val="000000"/>
                <w:lang w:eastAsia="pt-BR"/>
              </w:rPr>
              <w:t xml:space="preserve"> atendimentos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EF14C9" w:rsidRPr="00F2330C" w:rsidRDefault="00EF14C9" w:rsidP="00EF14C9">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EF14C9" w:rsidRPr="00F2330C" w:rsidRDefault="00EF14C9" w:rsidP="00EF14C9">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5D91F71E"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1BD207FB"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7DA2D501"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17CE6F34"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63AC137D"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3F2DBD40"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5740B57E" w14:textId="19BB8FF2"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687F90D7" w14:textId="1FD149EE"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00E481CB" w14:textId="0E63353D"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EF14C9"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EF14C9" w:rsidRPr="00F2330C" w:rsidRDefault="00EF14C9" w:rsidP="00EF14C9">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4070B075"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43%</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121C0F59"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55%</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698AED88"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48%</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3C8D5B0E"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28%</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12C441A8"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307011E4" w:rsidR="00EF14C9" w:rsidRPr="00F2330C" w:rsidRDefault="00EF14C9"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15%</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00D706EC" w:rsidR="00EF14C9" w:rsidRPr="00F2330C" w:rsidRDefault="007B176A"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ADA189E" w:rsidR="00EF14C9" w:rsidRPr="00F2330C" w:rsidRDefault="00D763A5"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29%</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37C04CF5" w:rsidR="00EF14C9" w:rsidRPr="00F2330C" w:rsidRDefault="003705DE" w:rsidP="00EF14C9">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35%</w:t>
            </w: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30DF213F" w:rsidR="00EF14C9" w:rsidRPr="00F2330C" w:rsidRDefault="00EF14C9" w:rsidP="00EF14C9">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293F306" w:rsidR="00EF14C9" w:rsidRPr="00F2330C" w:rsidRDefault="00EF14C9" w:rsidP="00EF14C9">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508AA976" w:rsidR="00EF14C9" w:rsidRPr="00F2330C" w:rsidRDefault="00EF14C9" w:rsidP="00EF14C9">
            <w:pPr>
              <w:spacing w:after="0" w:line="240" w:lineRule="auto"/>
              <w:jc w:val="center"/>
              <w:rPr>
                <w:rFonts w:ascii="Arial Narrow" w:eastAsia="Times New Roman" w:hAnsi="Arial Narrow" w:cs="Arial"/>
                <w:color w:val="000000"/>
                <w:lang w:eastAsia="pt-BR"/>
              </w:rPr>
            </w:pPr>
          </w:p>
        </w:tc>
      </w:tr>
      <w:tr w:rsidR="00EF14C9"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EF14C9" w:rsidRPr="00F2330C" w:rsidRDefault="00EF14C9" w:rsidP="00EF14C9">
            <w:pPr>
              <w:spacing w:after="0" w:line="240" w:lineRule="auto"/>
              <w:jc w:val="center"/>
              <w:rPr>
                <w:rFonts w:ascii="Arial Narrow" w:eastAsia="Times New Roman" w:hAnsi="Arial Narrow" w:cs="Calibri"/>
                <w:color w:val="000000"/>
                <w:lang w:eastAsia="pt-BR"/>
              </w:rPr>
            </w:pPr>
          </w:p>
        </w:tc>
      </w:tr>
    </w:tbl>
    <w:p w14:paraId="520FA06D" w14:textId="2D56F1D3" w:rsidR="00D763A5" w:rsidRDefault="003705DE" w:rsidP="00A21567">
      <w:pPr>
        <w:pStyle w:val="Standard"/>
        <w:spacing w:line="360" w:lineRule="auto"/>
        <w:ind w:right="4"/>
        <w:jc w:val="both"/>
        <w:rPr>
          <w:rFonts w:ascii="Arial" w:hAnsi="Arial" w:cs="Arial"/>
          <w:b/>
          <w:bCs/>
          <w:color w:val="000000"/>
          <w:shd w:val="clear" w:color="auto" w:fill="FFFFFF"/>
        </w:rPr>
      </w:pPr>
      <w:r>
        <w:rPr>
          <w:noProof/>
        </w:rPr>
        <w:drawing>
          <wp:inline distT="0" distB="0" distL="0" distR="0" wp14:anchorId="7B880171" wp14:editId="7A0C6FE2">
            <wp:extent cx="6162675" cy="2225040"/>
            <wp:effectExtent l="57150" t="57150" r="47625" b="41910"/>
            <wp:docPr id="267" name="Gráfico 267">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6B28EA7" w14:textId="0AA4C988" w:rsidR="00D763A5" w:rsidRDefault="006767D5" w:rsidP="00A21567">
      <w:pPr>
        <w:pStyle w:val="Standard"/>
        <w:spacing w:line="360" w:lineRule="auto"/>
        <w:ind w:right="4"/>
        <w:jc w:val="both"/>
        <w:rPr>
          <w:rFonts w:ascii="Arial" w:hAnsi="Arial" w:cs="Arial"/>
          <w:color w:val="111111"/>
        </w:rPr>
      </w:pPr>
      <w:r w:rsidRPr="005447C8">
        <w:rPr>
          <w:rFonts w:ascii="Arial" w:hAnsi="Arial" w:cs="Arial"/>
          <w:b/>
          <w:bCs/>
          <w:color w:val="000000"/>
          <w:shd w:val="clear" w:color="auto" w:fill="FFFFFF"/>
        </w:rPr>
        <w:t>Análise</w:t>
      </w:r>
      <w:r w:rsidR="00A772C0" w:rsidRPr="005447C8">
        <w:rPr>
          <w:rFonts w:ascii="Arial" w:hAnsi="Arial" w:cs="Arial"/>
          <w:b/>
          <w:bCs/>
          <w:color w:val="000000"/>
          <w:shd w:val="clear" w:color="auto" w:fill="FFFFFF"/>
        </w:rPr>
        <w:t xml:space="preserve"> Crítica</w:t>
      </w:r>
      <w:r w:rsidRPr="005447C8">
        <w:rPr>
          <w:rFonts w:ascii="Arial" w:hAnsi="Arial" w:cs="Arial"/>
          <w:color w:val="000000"/>
          <w:shd w:val="clear" w:color="auto" w:fill="FFFFFF"/>
        </w:rPr>
        <w:t xml:space="preserve">: </w:t>
      </w:r>
      <w:r w:rsidR="00A21567">
        <w:rPr>
          <w:rFonts w:ascii="Arial" w:hAnsi="Arial" w:cs="Arial"/>
          <w:color w:val="111111"/>
        </w:rPr>
        <w:t xml:space="preserve">Foram realizadas </w:t>
      </w:r>
      <w:r w:rsidR="003705DE">
        <w:rPr>
          <w:rFonts w:ascii="Arial" w:hAnsi="Arial" w:cs="Arial"/>
          <w:color w:val="111111"/>
        </w:rPr>
        <w:t>35</w:t>
      </w:r>
      <w:r w:rsidR="00A21567">
        <w:rPr>
          <w:rFonts w:ascii="Arial" w:hAnsi="Arial" w:cs="Arial"/>
          <w:color w:val="111111"/>
        </w:rPr>
        <w:t xml:space="preserve"> consultas farmacêuticas presenciais, sendo a meta mensal de 100 consultas. </w:t>
      </w:r>
      <w:r w:rsidR="00A21567" w:rsidRPr="009E36CE">
        <w:rPr>
          <w:rFonts w:ascii="Arial" w:hAnsi="Arial" w:cs="Arial"/>
          <w:color w:val="111111"/>
        </w:rPr>
        <w:t xml:space="preserve">O fato de dispensarmos pró-coagulantes aos pacientes portadores de coagulopatias para o </w:t>
      </w:r>
      <w:proofErr w:type="spellStart"/>
      <w:r w:rsidR="00A21567" w:rsidRPr="009E36CE">
        <w:rPr>
          <w:rFonts w:ascii="Arial" w:hAnsi="Arial" w:cs="Arial"/>
          <w:color w:val="111111"/>
        </w:rPr>
        <w:t>periodo</w:t>
      </w:r>
      <w:proofErr w:type="spellEnd"/>
      <w:r w:rsidR="00A21567" w:rsidRPr="009E36CE">
        <w:rPr>
          <w:rFonts w:ascii="Arial" w:hAnsi="Arial" w:cs="Arial"/>
          <w:color w:val="111111"/>
        </w:rPr>
        <w:t xml:space="preserve"> de 60 dias impactou negativamente no comparecimento destes pacientes às consultas de reavaliação. Es</w:t>
      </w:r>
      <w:r w:rsidR="00A21567">
        <w:rPr>
          <w:rFonts w:ascii="Arial" w:hAnsi="Arial" w:cs="Arial"/>
          <w:color w:val="111111"/>
        </w:rPr>
        <w:t>t</w:t>
      </w:r>
      <w:r w:rsidR="00A21567" w:rsidRPr="009E36CE">
        <w:rPr>
          <w:rFonts w:ascii="Arial" w:hAnsi="Arial" w:cs="Arial"/>
          <w:color w:val="111111"/>
        </w:rPr>
        <w:t xml:space="preserve">e resultado deve-se ao absenteísmo de </w:t>
      </w:r>
      <w:r w:rsidR="001732EB">
        <w:rPr>
          <w:rFonts w:ascii="Arial" w:hAnsi="Arial" w:cs="Arial"/>
          <w:color w:val="111111"/>
        </w:rPr>
        <w:t>14</w:t>
      </w:r>
      <w:r w:rsidR="00A21567" w:rsidRPr="009E36CE">
        <w:rPr>
          <w:rFonts w:ascii="Arial" w:hAnsi="Arial" w:cs="Arial"/>
          <w:color w:val="111111"/>
        </w:rPr>
        <w:t>% dos pacientes. Dentre os principais motivos de falta às consultas destacam-se a dificuldade de contato telefônico, falta de transporte e falta de conhecimento da consulta (pacientes de primeira vez).</w:t>
      </w:r>
      <w:r w:rsidR="004077D4">
        <w:rPr>
          <w:rFonts w:ascii="Arial" w:hAnsi="Arial" w:cs="Arial"/>
          <w:color w:val="111111"/>
        </w:rPr>
        <w:t xml:space="preserve"> </w:t>
      </w:r>
      <w:r w:rsidR="00C177BF">
        <w:rPr>
          <w:rFonts w:ascii="Arial" w:hAnsi="Arial" w:cs="Arial"/>
          <w:color w:val="111111"/>
        </w:rPr>
        <w:t>Temos realizado contato telefônico 3 dias antes da data da consulta e diariamente aos pacientes que faltaram para registrar os motivos.</w:t>
      </w:r>
      <w:r w:rsidR="00FD6035">
        <w:rPr>
          <w:rFonts w:ascii="Arial" w:hAnsi="Arial" w:cs="Arial"/>
          <w:color w:val="111111"/>
        </w:rPr>
        <w:t xml:space="preserve"> </w:t>
      </w:r>
    </w:p>
    <w:tbl>
      <w:tblPr>
        <w:tblW w:w="9699" w:type="dxa"/>
        <w:tblCellMar>
          <w:left w:w="70" w:type="dxa"/>
          <w:right w:w="70" w:type="dxa"/>
        </w:tblCellMar>
        <w:tblLook w:val="04A0" w:firstRow="1" w:lastRow="0" w:firstColumn="1" w:lastColumn="0" w:noHBand="0" w:noVBand="1"/>
      </w:tblPr>
      <w:tblGrid>
        <w:gridCol w:w="1571"/>
        <w:gridCol w:w="731"/>
        <w:gridCol w:w="606"/>
        <w:gridCol w:w="606"/>
        <w:gridCol w:w="606"/>
        <w:gridCol w:w="606"/>
        <w:gridCol w:w="606"/>
        <w:gridCol w:w="606"/>
        <w:gridCol w:w="606"/>
        <w:gridCol w:w="606"/>
        <w:gridCol w:w="844"/>
        <w:gridCol w:w="844"/>
        <w:gridCol w:w="846"/>
        <w:gridCol w:w="15"/>
      </w:tblGrid>
      <w:tr w:rsidR="00CC2200" w:rsidRPr="0092167B" w14:paraId="00162D9F" w14:textId="77777777" w:rsidTr="00EB2F26">
        <w:trPr>
          <w:trHeight w:val="315"/>
        </w:trPr>
        <w:tc>
          <w:tcPr>
            <w:tcW w:w="9699"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5E9597E"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 xml:space="preserve">PACIENTES EM USO DE FATOR VIII + FATOR </w:t>
            </w:r>
            <w:r w:rsidR="00E71F0E">
              <w:rPr>
                <w:rFonts w:ascii="Arial Narrow" w:eastAsia="Times New Roman" w:hAnsi="Arial Narrow" w:cs="Calibri"/>
                <w:b/>
                <w:bCs/>
                <w:color w:val="000000"/>
                <w:lang w:eastAsia="pt-BR"/>
              </w:rPr>
              <w:t>V</w:t>
            </w:r>
            <w:r>
              <w:rPr>
                <w:rFonts w:ascii="Arial Narrow" w:eastAsia="Times New Roman" w:hAnsi="Arial Narrow" w:cs="Calibri"/>
                <w:b/>
                <w:bCs/>
                <w:color w:val="000000"/>
                <w:lang w:eastAsia="pt-BR"/>
              </w:rPr>
              <w:t>ON WILLEBRAND</w:t>
            </w:r>
          </w:p>
        </w:tc>
      </w:tr>
      <w:tr w:rsidR="00CC2200" w:rsidRPr="0092167B" w14:paraId="6E06CB42" w14:textId="77777777" w:rsidTr="00EB2F26">
        <w:trPr>
          <w:gridAfter w:val="1"/>
          <w:wAfter w:w="15" w:type="dxa"/>
          <w:trHeight w:val="315"/>
        </w:trPr>
        <w:tc>
          <w:tcPr>
            <w:tcW w:w="1571"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1"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06"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44"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44"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46"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B2F26">
        <w:trPr>
          <w:gridAfter w:val="1"/>
          <w:wAfter w:w="15" w:type="dxa"/>
          <w:trHeight w:val="315"/>
        </w:trPr>
        <w:tc>
          <w:tcPr>
            <w:tcW w:w="157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 xml:space="preserve">Dados </w:t>
            </w:r>
          </w:p>
        </w:tc>
        <w:tc>
          <w:tcPr>
            <w:tcW w:w="731"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Jan</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Fev</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Mar</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Abr</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Mai</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Jun</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Jul</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Ago</w:t>
            </w:r>
          </w:p>
        </w:tc>
        <w:tc>
          <w:tcPr>
            <w:tcW w:w="606"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Set</w:t>
            </w:r>
          </w:p>
        </w:tc>
        <w:tc>
          <w:tcPr>
            <w:tcW w:w="844"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Out</w:t>
            </w:r>
          </w:p>
        </w:tc>
        <w:tc>
          <w:tcPr>
            <w:tcW w:w="844"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Nov</w:t>
            </w:r>
          </w:p>
        </w:tc>
        <w:tc>
          <w:tcPr>
            <w:tcW w:w="846"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F70DA8" w:rsidRDefault="00CC2200" w:rsidP="00E948FC">
            <w:pPr>
              <w:spacing w:after="0" w:line="240" w:lineRule="auto"/>
              <w:jc w:val="center"/>
              <w:rPr>
                <w:rFonts w:ascii="Arial Narrow" w:eastAsia="Times New Roman" w:hAnsi="Arial Narrow" w:cs="Arial"/>
                <w:b/>
                <w:bCs/>
                <w:color w:val="000000"/>
                <w:lang w:eastAsia="pt-BR"/>
              </w:rPr>
            </w:pPr>
            <w:r w:rsidRPr="00F70DA8">
              <w:rPr>
                <w:rFonts w:ascii="Arial Narrow" w:eastAsia="Times New Roman" w:hAnsi="Arial Narrow" w:cs="Arial"/>
                <w:b/>
                <w:bCs/>
                <w:color w:val="000000"/>
                <w:lang w:eastAsia="pt-BR"/>
              </w:rPr>
              <w:t>Dez</w:t>
            </w:r>
          </w:p>
        </w:tc>
      </w:tr>
      <w:tr w:rsidR="00CC2200" w:rsidRPr="0092167B" w14:paraId="54CF4252" w14:textId="77777777" w:rsidTr="00EB2F26">
        <w:trPr>
          <w:gridAfter w:val="1"/>
          <w:wAfter w:w="15" w:type="dxa"/>
          <w:trHeight w:val="315"/>
        </w:trPr>
        <w:tc>
          <w:tcPr>
            <w:tcW w:w="1571" w:type="dxa"/>
            <w:tcBorders>
              <w:top w:val="nil"/>
              <w:left w:val="single" w:sz="8" w:space="0" w:color="000000"/>
              <w:bottom w:val="single" w:sz="4" w:space="0" w:color="auto"/>
              <w:right w:val="single" w:sz="8" w:space="0" w:color="000000"/>
            </w:tcBorders>
            <w:shd w:val="clear" w:color="000000" w:fill="FFFFFF"/>
            <w:noWrap/>
            <w:vAlign w:val="center"/>
          </w:tcPr>
          <w:p w14:paraId="1A4CBCA4" w14:textId="2963386C"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 xml:space="preserve">60 </w:t>
            </w:r>
            <w:r w:rsidR="00D6407A">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ias</w:t>
            </w:r>
          </w:p>
        </w:tc>
        <w:tc>
          <w:tcPr>
            <w:tcW w:w="731" w:type="dxa"/>
            <w:tcBorders>
              <w:top w:val="nil"/>
              <w:left w:val="nil"/>
              <w:bottom w:val="single" w:sz="8" w:space="0" w:color="000000"/>
              <w:right w:val="single" w:sz="8" w:space="0" w:color="000000"/>
            </w:tcBorders>
            <w:shd w:val="clear" w:color="000000" w:fill="FFFFFF"/>
            <w:noWrap/>
            <w:vAlign w:val="center"/>
          </w:tcPr>
          <w:p w14:paraId="0CEDA929" w14:textId="12585720" w:rsidR="00CC2200" w:rsidRPr="00CC2200" w:rsidRDefault="0088251D"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06" w:type="dxa"/>
            <w:tcBorders>
              <w:top w:val="nil"/>
              <w:left w:val="nil"/>
              <w:bottom w:val="single" w:sz="8" w:space="0" w:color="000000"/>
              <w:right w:val="single" w:sz="8" w:space="0" w:color="000000"/>
            </w:tcBorders>
            <w:shd w:val="clear" w:color="000000" w:fill="FFFFFF"/>
            <w:noWrap/>
            <w:vAlign w:val="center"/>
          </w:tcPr>
          <w:p w14:paraId="147F4B9C" w14:textId="4A8B07BF" w:rsidR="00CC2200" w:rsidRPr="00CC2200" w:rsidRDefault="0064537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06" w:type="dxa"/>
            <w:tcBorders>
              <w:top w:val="nil"/>
              <w:left w:val="nil"/>
              <w:bottom w:val="single" w:sz="8" w:space="0" w:color="000000"/>
              <w:right w:val="single" w:sz="8" w:space="0" w:color="000000"/>
            </w:tcBorders>
            <w:shd w:val="clear" w:color="000000" w:fill="FFFFFF"/>
            <w:noWrap/>
            <w:vAlign w:val="center"/>
          </w:tcPr>
          <w:p w14:paraId="72845E9C" w14:textId="1297A48B" w:rsidR="00CC2200" w:rsidRPr="00CC2200" w:rsidRDefault="00322ED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08</w:t>
            </w:r>
          </w:p>
        </w:tc>
        <w:tc>
          <w:tcPr>
            <w:tcW w:w="606" w:type="dxa"/>
            <w:tcBorders>
              <w:top w:val="nil"/>
              <w:left w:val="nil"/>
              <w:bottom w:val="single" w:sz="8" w:space="0" w:color="000000"/>
              <w:right w:val="single" w:sz="8" w:space="0" w:color="000000"/>
            </w:tcBorders>
            <w:shd w:val="clear" w:color="000000" w:fill="FFFFFF"/>
            <w:noWrap/>
            <w:vAlign w:val="center"/>
          </w:tcPr>
          <w:p w14:paraId="5B2E76B0" w14:textId="6F7CB4B2" w:rsidR="00CC2200" w:rsidRPr="00CC2200" w:rsidRDefault="005447C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02</w:t>
            </w:r>
          </w:p>
        </w:tc>
        <w:tc>
          <w:tcPr>
            <w:tcW w:w="606" w:type="dxa"/>
            <w:tcBorders>
              <w:top w:val="nil"/>
              <w:left w:val="nil"/>
              <w:bottom w:val="single" w:sz="8" w:space="0" w:color="000000"/>
              <w:right w:val="single" w:sz="8" w:space="0" w:color="000000"/>
            </w:tcBorders>
            <w:shd w:val="clear" w:color="000000" w:fill="FFFFFF"/>
            <w:noWrap/>
            <w:vAlign w:val="center"/>
          </w:tcPr>
          <w:p w14:paraId="208C2D0F" w14:textId="3D965799" w:rsidR="00CC2200" w:rsidRPr="00CC2200" w:rsidRDefault="00B168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06</w:t>
            </w:r>
          </w:p>
        </w:tc>
        <w:tc>
          <w:tcPr>
            <w:tcW w:w="606" w:type="dxa"/>
            <w:tcBorders>
              <w:top w:val="nil"/>
              <w:left w:val="nil"/>
              <w:bottom w:val="single" w:sz="8" w:space="0" w:color="000000"/>
              <w:right w:val="single" w:sz="8" w:space="0" w:color="000000"/>
            </w:tcBorders>
            <w:shd w:val="clear" w:color="000000" w:fill="FFFFFF"/>
            <w:noWrap/>
            <w:vAlign w:val="center"/>
          </w:tcPr>
          <w:p w14:paraId="3CA95A3D" w14:textId="51FBE9BE" w:rsidR="00CC2200" w:rsidRPr="00CC2200" w:rsidRDefault="0058446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08</w:t>
            </w:r>
          </w:p>
        </w:tc>
        <w:tc>
          <w:tcPr>
            <w:tcW w:w="606" w:type="dxa"/>
            <w:tcBorders>
              <w:top w:val="nil"/>
              <w:left w:val="nil"/>
              <w:bottom w:val="single" w:sz="8" w:space="0" w:color="000000"/>
              <w:right w:val="single" w:sz="8" w:space="0" w:color="000000"/>
            </w:tcBorders>
            <w:shd w:val="clear" w:color="000000" w:fill="FFFFFF"/>
            <w:noWrap/>
            <w:vAlign w:val="center"/>
          </w:tcPr>
          <w:p w14:paraId="47F79C11" w14:textId="4B1A5F29" w:rsidR="00CC2200" w:rsidRPr="00CC2200" w:rsidRDefault="00C177B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p>
        </w:tc>
        <w:tc>
          <w:tcPr>
            <w:tcW w:w="606" w:type="dxa"/>
            <w:tcBorders>
              <w:top w:val="nil"/>
              <w:left w:val="nil"/>
              <w:bottom w:val="single" w:sz="8" w:space="0" w:color="000000"/>
              <w:right w:val="single" w:sz="8" w:space="0" w:color="000000"/>
            </w:tcBorders>
            <w:shd w:val="clear" w:color="000000" w:fill="FFFFFF"/>
            <w:noWrap/>
            <w:vAlign w:val="center"/>
          </w:tcPr>
          <w:p w14:paraId="012B2414" w14:textId="1B178186" w:rsidR="00CC2200" w:rsidRPr="00CC2200"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w:t>
            </w:r>
          </w:p>
        </w:tc>
        <w:tc>
          <w:tcPr>
            <w:tcW w:w="606" w:type="dxa"/>
            <w:tcBorders>
              <w:top w:val="nil"/>
              <w:left w:val="nil"/>
              <w:bottom w:val="single" w:sz="8" w:space="0" w:color="000000"/>
              <w:right w:val="single" w:sz="8" w:space="0" w:color="000000"/>
            </w:tcBorders>
            <w:shd w:val="clear" w:color="000000" w:fill="FFFFFF"/>
            <w:noWrap/>
            <w:vAlign w:val="center"/>
          </w:tcPr>
          <w:p w14:paraId="6F13B5F4" w14:textId="183B014C" w:rsidR="00CC2200" w:rsidRPr="00CC2200"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w:t>
            </w:r>
          </w:p>
        </w:tc>
        <w:tc>
          <w:tcPr>
            <w:tcW w:w="844" w:type="dxa"/>
            <w:tcBorders>
              <w:top w:val="nil"/>
              <w:left w:val="nil"/>
              <w:bottom w:val="single" w:sz="8" w:space="0" w:color="000000"/>
              <w:right w:val="single" w:sz="8" w:space="0" w:color="000000"/>
            </w:tcBorders>
            <w:shd w:val="clear" w:color="000000" w:fill="FFFFFF"/>
            <w:vAlign w:val="center"/>
          </w:tcPr>
          <w:p w14:paraId="623855AA" w14:textId="6DA95EC4"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4" w:type="dxa"/>
            <w:tcBorders>
              <w:top w:val="nil"/>
              <w:left w:val="nil"/>
              <w:bottom w:val="single" w:sz="8" w:space="0" w:color="000000"/>
              <w:right w:val="single" w:sz="8" w:space="0" w:color="000000"/>
            </w:tcBorders>
            <w:shd w:val="clear" w:color="000000" w:fill="FFFFFF"/>
            <w:vAlign w:val="center"/>
          </w:tcPr>
          <w:p w14:paraId="263B4216" w14:textId="5F44CE40"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6" w:type="dxa"/>
            <w:tcBorders>
              <w:top w:val="nil"/>
              <w:left w:val="nil"/>
              <w:bottom w:val="single" w:sz="8" w:space="0" w:color="000000"/>
              <w:right w:val="single" w:sz="8" w:space="0" w:color="000000"/>
            </w:tcBorders>
            <w:shd w:val="clear" w:color="000000" w:fill="FFFFFF"/>
            <w:vAlign w:val="center"/>
          </w:tcPr>
          <w:p w14:paraId="4A630BFA" w14:textId="53758A3B"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B2F26">
        <w:trPr>
          <w:gridAfter w:val="1"/>
          <w:wAfter w:w="15" w:type="dxa"/>
          <w:trHeight w:val="315"/>
        </w:trPr>
        <w:tc>
          <w:tcPr>
            <w:tcW w:w="157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7085E3EA"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 xml:space="preserve">30 </w:t>
            </w:r>
            <w:r w:rsidR="00D6407A">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ias</w:t>
            </w:r>
          </w:p>
        </w:tc>
        <w:tc>
          <w:tcPr>
            <w:tcW w:w="731" w:type="dxa"/>
            <w:tcBorders>
              <w:top w:val="nil"/>
              <w:left w:val="single" w:sz="4" w:space="0" w:color="auto"/>
              <w:bottom w:val="single" w:sz="8" w:space="0" w:color="000000"/>
              <w:right w:val="single" w:sz="8" w:space="0" w:color="000000"/>
            </w:tcBorders>
            <w:shd w:val="clear" w:color="000000" w:fill="FFFFFF"/>
            <w:noWrap/>
            <w:vAlign w:val="center"/>
          </w:tcPr>
          <w:p w14:paraId="098B3D08" w14:textId="129800B7" w:rsidR="00CC2200" w:rsidRPr="00CC2200" w:rsidRDefault="0088251D"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40</w:t>
            </w:r>
          </w:p>
        </w:tc>
        <w:tc>
          <w:tcPr>
            <w:tcW w:w="606" w:type="dxa"/>
            <w:tcBorders>
              <w:top w:val="nil"/>
              <w:left w:val="nil"/>
              <w:bottom w:val="single" w:sz="8" w:space="0" w:color="000000"/>
              <w:right w:val="single" w:sz="8" w:space="0" w:color="000000"/>
            </w:tcBorders>
            <w:shd w:val="clear" w:color="000000" w:fill="FFFFFF"/>
            <w:noWrap/>
            <w:vAlign w:val="center"/>
          </w:tcPr>
          <w:p w14:paraId="3DB10DCF" w14:textId="072D82B3" w:rsidR="00CC2200" w:rsidRPr="00CC2200" w:rsidRDefault="0064537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89</w:t>
            </w:r>
          </w:p>
        </w:tc>
        <w:tc>
          <w:tcPr>
            <w:tcW w:w="606" w:type="dxa"/>
            <w:tcBorders>
              <w:top w:val="nil"/>
              <w:left w:val="nil"/>
              <w:bottom w:val="single" w:sz="8" w:space="0" w:color="000000"/>
              <w:right w:val="single" w:sz="8" w:space="0" w:color="000000"/>
            </w:tcBorders>
            <w:shd w:val="clear" w:color="000000" w:fill="FFFFFF"/>
            <w:noWrap/>
            <w:vAlign w:val="center"/>
          </w:tcPr>
          <w:p w14:paraId="4C6B96FD" w14:textId="4CD69AAE" w:rsidR="00CC2200" w:rsidRPr="00CC2200" w:rsidRDefault="00322ED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210</w:t>
            </w:r>
          </w:p>
        </w:tc>
        <w:tc>
          <w:tcPr>
            <w:tcW w:w="606" w:type="dxa"/>
            <w:tcBorders>
              <w:top w:val="nil"/>
              <w:left w:val="nil"/>
              <w:bottom w:val="single" w:sz="8" w:space="0" w:color="000000"/>
              <w:right w:val="single" w:sz="8" w:space="0" w:color="000000"/>
            </w:tcBorders>
            <w:shd w:val="clear" w:color="000000" w:fill="FFFFFF"/>
            <w:noWrap/>
            <w:vAlign w:val="center"/>
          </w:tcPr>
          <w:p w14:paraId="568C4B1D" w14:textId="13B02F69" w:rsidR="00CC2200" w:rsidRPr="00CC2200" w:rsidRDefault="005447C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171</w:t>
            </w:r>
          </w:p>
        </w:tc>
        <w:tc>
          <w:tcPr>
            <w:tcW w:w="606" w:type="dxa"/>
            <w:tcBorders>
              <w:top w:val="nil"/>
              <w:left w:val="nil"/>
              <w:bottom w:val="single" w:sz="8" w:space="0" w:color="000000"/>
              <w:right w:val="single" w:sz="8" w:space="0" w:color="000000"/>
            </w:tcBorders>
            <w:shd w:val="clear" w:color="000000" w:fill="FFFFFF"/>
            <w:noWrap/>
            <w:vAlign w:val="center"/>
          </w:tcPr>
          <w:p w14:paraId="5F2A8441" w14:textId="129601B5" w:rsidR="00CC2200" w:rsidRPr="00CC2200" w:rsidRDefault="00B168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228</w:t>
            </w:r>
          </w:p>
        </w:tc>
        <w:tc>
          <w:tcPr>
            <w:tcW w:w="606" w:type="dxa"/>
            <w:tcBorders>
              <w:top w:val="nil"/>
              <w:left w:val="nil"/>
              <w:bottom w:val="single" w:sz="8" w:space="0" w:color="000000"/>
              <w:right w:val="single" w:sz="8" w:space="0" w:color="000000"/>
            </w:tcBorders>
            <w:shd w:val="clear" w:color="000000" w:fill="FFFFFF"/>
            <w:noWrap/>
            <w:vAlign w:val="center"/>
          </w:tcPr>
          <w:p w14:paraId="7D20A0F4" w14:textId="7CFBA550" w:rsidR="00CC2200" w:rsidRPr="00CC2200" w:rsidRDefault="0058446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155</w:t>
            </w:r>
          </w:p>
        </w:tc>
        <w:tc>
          <w:tcPr>
            <w:tcW w:w="606" w:type="dxa"/>
            <w:tcBorders>
              <w:top w:val="nil"/>
              <w:left w:val="nil"/>
              <w:bottom w:val="single" w:sz="8" w:space="0" w:color="000000"/>
              <w:right w:val="single" w:sz="8" w:space="0" w:color="000000"/>
            </w:tcBorders>
            <w:shd w:val="clear" w:color="000000" w:fill="FFFFFF"/>
            <w:noWrap/>
            <w:vAlign w:val="center"/>
          </w:tcPr>
          <w:p w14:paraId="67CBADB2" w14:textId="717269C9" w:rsidR="00CC2200" w:rsidRPr="00CC2200" w:rsidRDefault="00C177B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211</w:t>
            </w:r>
          </w:p>
        </w:tc>
        <w:tc>
          <w:tcPr>
            <w:tcW w:w="606" w:type="dxa"/>
            <w:tcBorders>
              <w:top w:val="nil"/>
              <w:left w:val="nil"/>
              <w:bottom w:val="single" w:sz="8" w:space="0" w:color="000000"/>
              <w:right w:val="single" w:sz="8" w:space="0" w:color="000000"/>
            </w:tcBorders>
            <w:shd w:val="clear" w:color="000000" w:fill="FFFFFF"/>
            <w:noWrap/>
            <w:vAlign w:val="center"/>
          </w:tcPr>
          <w:p w14:paraId="0BD365A7" w14:textId="5C3029F2" w:rsidR="00CC2200" w:rsidRPr="00CC2200"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246</w:t>
            </w:r>
          </w:p>
        </w:tc>
        <w:tc>
          <w:tcPr>
            <w:tcW w:w="606" w:type="dxa"/>
            <w:tcBorders>
              <w:top w:val="nil"/>
              <w:left w:val="nil"/>
              <w:bottom w:val="single" w:sz="8" w:space="0" w:color="000000"/>
              <w:right w:val="single" w:sz="8" w:space="0" w:color="000000"/>
            </w:tcBorders>
            <w:shd w:val="clear" w:color="000000" w:fill="FFFFFF"/>
            <w:noWrap/>
            <w:vAlign w:val="center"/>
          </w:tcPr>
          <w:p w14:paraId="47EF5EEE" w14:textId="655C4071" w:rsidR="00CC2200" w:rsidRPr="00CC2200"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192</w:t>
            </w:r>
          </w:p>
        </w:tc>
        <w:tc>
          <w:tcPr>
            <w:tcW w:w="844" w:type="dxa"/>
            <w:tcBorders>
              <w:top w:val="nil"/>
              <w:left w:val="nil"/>
              <w:bottom w:val="single" w:sz="8" w:space="0" w:color="000000"/>
              <w:right w:val="single" w:sz="8" w:space="0" w:color="000000"/>
            </w:tcBorders>
            <w:shd w:val="clear" w:color="000000" w:fill="FFFFFF"/>
            <w:vAlign w:val="center"/>
          </w:tcPr>
          <w:p w14:paraId="4519B132" w14:textId="1E6C9D6D"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4" w:type="dxa"/>
            <w:tcBorders>
              <w:top w:val="nil"/>
              <w:left w:val="nil"/>
              <w:bottom w:val="single" w:sz="8" w:space="0" w:color="000000"/>
              <w:right w:val="single" w:sz="8" w:space="0" w:color="000000"/>
            </w:tcBorders>
            <w:shd w:val="clear" w:color="000000" w:fill="FFFFFF"/>
            <w:vAlign w:val="center"/>
          </w:tcPr>
          <w:p w14:paraId="05AF91C0" w14:textId="2D9DEBD2"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6" w:type="dxa"/>
            <w:tcBorders>
              <w:top w:val="nil"/>
              <w:left w:val="nil"/>
              <w:bottom w:val="single" w:sz="8" w:space="0" w:color="000000"/>
              <w:right w:val="single" w:sz="8" w:space="0" w:color="000000"/>
            </w:tcBorders>
            <w:shd w:val="clear" w:color="000000" w:fill="FFFFFF"/>
            <w:vAlign w:val="center"/>
          </w:tcPr>
          <w:p w14:paraId="3B772A46" w14:textId="08BBF475"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B2F26">
        <w:trPr>
          <w:gridAfter w:val="1"/>
          <w:wAfter w:w="15" w:type="dxa"/>
          <w:trHeight w:val="315"/>
        </w:trPr>
        <w:tc>
          <w:tcPr>
            <w:tcW w:w="157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1" w:type="dxa"/>
            <w:tcBorders>
              <w:top w:val="nil"/>
              <w:left w:val="single" w:sz="4" w:space="0" w:color="auto"/>
              <w:bottom w:val="single" w:sz="8" w:space="0" w:color="000000"/>
              <w:right w:val="single" w:sz="8" w:space="0" w:color="000000"/>
            </w:tcBorders>
            <w:shd w:val="clear" w:color="000000" w:fill="FFFFFF"/>
            <w:noWrap/>
            <w:vAlign w:val="center"/>
          </w:tcPr>
          <w:p w14:paraId="2CECC52A" w14:textId="3EBF6B4A" w:rsidR="00CC2200" w:rsidRPr="00CC2200" w:rsidRDefault="0088251D"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06" w:type="dxa"/>
            <w:tcBorders>
              <w:top w:val="nil"/>
              <w:left w:val="nil"/>
              <w:bottom w:val="single" w:sz="8" w:space="0" w:color="000000"/>
              <w:right w:val="single" w:sz="8" w:space="0" w:color="000000"/>
            </w:tcBorders>
            <w:shd w:val="clear" w:color="000000" w:fill="FFFFFF"/>
            <w:noWrap/>
            <w:vAlign w:val="center"/>
          </w:tcPr>
          <w:p w14:paraId="1254A9D0" w14:textId="1206302A" w:rsidR="00CC2200" w:rsidRPr="00CC2200" w:rsidRDefault="0064537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w:t>
            </w:r>
          </w:p>
        </w:tc>
        <w:tc>
          <w:tcPr>
            <w:tcW w:w="606" w:type="dxa"/>
            <w:tcBorders>
              <w:top w:val="nil"/>
              <w:left w:val="nil"/>
              <w:bottom w:val="single" w:sz="8" w:space="0" w:color="000000"/>
              <w:right w:val="single" w:sz="8" w:space="0" w:color="000000"/>
            </w:tcBorders>
            <w:shd w:val="clear" w:color="000000" w:fill="FFFFFF"/>
            <w:noWrap/>
            <w:vAlign w:val="center"/>
          </w:tcPr>
          <w:p w14:paraId="550343F6" w14:textId="68165877" w:rsidR="00CC2200" w:rsidRPr="00CC2200" w:rsidRDefault="00322ED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w:t>
            </w:r>
          </w:p>
        </w:tc>
        <w:tc>
          <w:tcPr>
            <w:tcW w:w="606" w:type="dxa"/>
            <w:tcBorders>
              <w:top w:val="nil"/>
              <w:left w:val="nil"/>
              <w:bottom w:val="single" w:sz="8" w:space="0" w:color="000000"/>
              <w:right w:val="single" w:sz="8" w:space="0" w:color="000000"/>
            </w:tcBorders>
            <w:shd w:val="clear" w:color="000000" w:fill="FFFFFF"/>
            <w:noWrap/>
            <w:vAlign w:val="center"/>
          </w:tcPr>
          <w:p w14:paraId="7953256E" w14:textId="489001B0" w:rsidR="00CC2200" w:rsidRPr="00CC2200" w:rsidRDefault="005447C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w:t>
            </w:r>
          </w:p>
        </w:tc>
        <w:tc>
          <w:tcPr>
            <w:tcW w:w="606" w:type="dxa"/>
            <w:tcBorders>
              <w:top w:val="nil"/>
              <w:left w:val="nil"/>
              <w:bottom w:val="single" w:sz="8" w:space="0" w:color="000000"/>
              <w:right w:val="single" w:sz="8" w:space="0" w:color="000000"/>
            </w:tcBorders>
            <w:shd w:val="clear" w:color="000000" w:fill="FFFFFF"/>
            <w:noWrap/>
            <w:vAlign w:val="center"/>
          </w:tcPr>
          <w:p w14:paraId="05CFF0D7" w14:textId="76A84182" w:rsidR="00CC2200" w:rsidRPr="00CC2200" w:rsidRDefault="00B168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w:t>
            </w:r>
          </w:p>
        </w:tc>
        <w:tc>
          <w:tcPr>
            <w:tcW w:w="606" w:type="dxa"/>
            <w:tcBorders>
              <w:top w:val="nil"/>
              <w:left w:val="nil"/>
              <w:bottom w:val="single" w:sz="8" w:space="0" w:color="000000"/>
              <w:right w:val="single" w:sz="8" w:space="0" w:color="000000"/>
            </w:tcBorders>
            <w:shd w:val="clear" w:color="000000" w:fill="FFFFFF"/>
            <w:noWrap/>
            <w:vAlign w:val="center"/>
          </w:tcPr>
          <w:p w14:paraId="15570F98" w14:textId="2F6EC93F" w:rsidR="00CC2200" w:rsidRPr="00CC2200" w:rsidRDefault="0058446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w:t>
            </w:r>
          </w:p>
        </w:tc>
        <w:tc>
          <w:tcPr>
            <w:tcW w:w="606" w:type="dxa"/>
            <w:tcBorders>
              <w:top w:val="nil"/>
              <w:left w:val="nil"/>
              <w:bottom w:val="single" w:sz="8" w:space="0" w:color="000000"/>
              <w:right w:val="single" w:sz="8" w:space="0" w:color="000000"/>
            </w:tcBorders>
            <w:shd w:val="clear" w:color="000000" w:fill="FFFFFF"/>
            <w:noWrap/>
            <w:vAlign w:val="center"/>
          </w:tcPr>
          <w:p w14:paraId="47FE097E" w14:textId="4D5143EC" w:rsidR="00CC2200" w:rsidRPr="00CC2200" w:rsidRDefault="00C177B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9</w:t>
            </w:r>
          </w:p>
        </w:tc>
        <w:tc>
          <w:tcPr>
            <w:tcW w:w="606" w:type="dxa"/>
            <w:tcBorders>
              <w:top w:val="nil"/>
              <w:left w:val="nil"/>
              <w:bottom w:val="single" w:sz="8" w:space="0" w:color="000000"/>
              <w:right w:val="single" w:sz="8" w:space="0" w:color="000000"/>
            </w:tcBorders>
            <w:shd w:val="clear" w:color="000000" w:fill="FFFFFF"/>
            <w:noWrap/>
            <w:vAlign w:val="center"/>
          </w:tcPr>
          <w:p w14:paraId="77BF075A" w14:textId="3EC60813" w:rsidR="00CC2200" w:rsidRPr="00CC2200"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w:t>
            </w:r>
          </w:p>
        </w:tc>
        <w:tc>
          <w:tcPr>
            <w:tcW w:w="606" w:type="dxa"/>
            <w:tcBorders>
              <w:top w:val="nil"/>
              <w:left w:val="nil"/>
              <w:bottom w:val="single" w:sz="8" w:space="0" w:color="000000"/>
              <w:right w:val="single" w:sz="8" w:space="0" w:color="000000"/>
            </w:tcBorders>
            <w:shd w:val="clear" w:color="000000" w:fill="FFFFFF"/>
            <w:noWrap/>
            <w:vAlign w:val="center"/>
          </w:tcPr>
          <w:p w14:paraId="768A0D11" w14:textId="543343E9" w:rsidR="00CC2200" w:rsidRPr="00CC2200"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844" w:type="dxa"/>
            <w:tcBorders>
              <w:top w:val="nil"/>
              <w:left w:val="nil"/>
              <w:bottom w:val="single" w:sz="8" w:space="0" w:color="000000"/>
              <w:right w:val="single" w:sz="8" w:space="0" w:color="000000"/>
            </w:tcBorders>
            <w:shd w:val="clear" w:color="000000" w:fill="FFFFFF"/>
            <w:vAlign w:val="center"/>
          </w:tcPr>
          <w:p w14:paraId="29242B4E" w14:textId="70A2C65A"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4" w:type="dxa"/>
            <w:tcBorders>
              <w:top w:val="nil"/>
              <w:left w:val="nil"/>
              <w:bottom w:val="single" w:sz="8" w:space="0" w:color="000000"/>
              <w:right w:val="single" w:sz="8" w:space="0" w:color="000000"/>
            </w:tcBorders>
            <w:shd w:val="clear" w:color="000000" w:fill="FFFFFF"/>
            <w:vAlign w:val="center"/>
          </w:tcPr>
          <w:p w14:paraId="6B9E18FD" w14:textId="58B9F2C1"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6" w:type="dxa"/>
            <w:tcBorders>
              <w:top w:val="nil"/>
              <w:left w:val="nil"/>
              <w:bottom w:val="single" w:sz="8" w:space="0" w:color="000000"/>
              <w:right w:val="single" w:sz="8" w:space="0" w:color="000000"/>
            </w:tcBorders>
            <w:shd w:val="clear" w:color="000000" w:fill="FFFFFF"/>
            <w:vAlign w:val="center"/>
          </w:tcPr>
          <w:p w14:paraId="2B3190F5" w14:textId="43ACD6D1"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EB2F26">
        <w:trPr>
          <w:gridAfter w:val="1"/>
          <w:wAfter w:w="15" w:type="dxa"/>
          <w:trHeight w:val="315"/>
        </w:trPr>
        <w:tc>
          <w:tcPr>
            <w:tcW w:w="1571"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1" w:type="dxa"/>
            <w:tcBorders>
              <w:top w:val="nil"/>
              <w:left w:val="nil"/>
              <w:bottom w:val="single" w:sz="8" w:space="0" w:color="000000"/>
              <w:right w:val="single" w:sz="8" w:space="0" w:color="000000"/>
            </w:tcBorders>
            <w:shd w:val="clear" w:color="000000" w:fill="FFFFFF"/>
            <w:noWrap/>
            <w:vAlign w:val="center"/>
          </w:tcPr>
          <w:p w14:paraId="014535B0" w14:textId="69DC13DD" w:rsidR="00CC2200" w:rsidRPr="00CC2200" w:rsidRDefault="0088251D"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99</w:t>
            </w:r>
          </w:p>
        </w:tc>
        <w:tc>
          <w:tcPr>
            <w:tcW w:w="606" w:type="dxa"/>
            <w:tcBorders>
              <w:top w:val="nil"/>
              <w:left w:val="nil"/>
              <w:bottom w:val="single" w:sz="8" w:space="0" w:color="000000"/>
              <w:right w:val="single" w:sz="8" w:space="0" w:color="000000"/>
            </w:tcBorders>
            <w:shd w:val="clear" w:color="000000" w:fill="FFFFFF"/>
            <w:noWrap/>
            <w:vAlign w:val="center"/>
          </w:tcPr>
          <w:p w14:paraId="572947F9" w14:textId="30E853BE" w:rsidR="00CC2200" w:rsidRPr="00CC2200" w:rsidRDefault="0064537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115</w:t>
            </w:r>
          </w:p>
        </w:tc>
        <w:tc>
          <w:tcPr>
            <w:tcW w:w="606" w:type="dxa"/>
            <w:tcBorders>
              <w:top w:val="nil"/>
              <w:left w:val="nil"/>
              <w:bottom w:val="single" w:sz="8" w:space="0" w:color="000000"/>
              <w:right w:val="single" w:sz="8" w:space="0" w:color="000000"/>
            </w:tcBorders>
            <w:shd w:val="clear" w:color="000000" w:fill="FFFFFF"/>
            <w:noWrap/>
            <w:vAlign w:val="center"/>
          </w:tcPr>
          <w:p w14:paraId="65BB0DA6" w14:textId="5171969A" w:rsidR="00CC2200" w:rsidRPr="00CC2200" w:rsidRDefault="00322ED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230</w:t>
            </w:r>
          </w:p>
        </w:tc>
        <w:tc>
          <w:tcPr>
            <w:tcW w:w="606" w:type="dxa"/>
            <w:tcBorders>
              <w:top w:val="nil"/>
              <w:left w:val="nil"/>
              <w:bottom w:val="single" w:sz="8" w:space="0" w:color="000000"/>
              <w:right w:val="single" w:sz="8" w:space="0" w:color="000000"/>
            </w:tcBorders>
            <w:shd w:val="clear" w:color="000000" w:fill="FFFFFF"/>
            <w:noWrap/>
            <w:vAlign w:val="center"/>
          </w:tcPr>
          <w:p w14:paraId="540777B7" w14:textId="61F56A60" w:rsidR="00CC2200" w:rsidRPr="00CC2200" w:rsidRDefault="005447C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06" w:type="dxa"/>
            <w:tcBorders>
              <w:top w:val="nil"/>
              <w:left w:val="nil"/>
              <w:bottom w:val="single" w:sz="8" w:space="0" w:color="000000"/>
              <w:right w:val="single" w:sz="8" w:space="0" w:color="000000"/>
            </w:tcBorders>
            <w:shd w:val="clear" w:color="000000" w:fill="FFFFFF"/>
            <w:noWrap/>
            <w:vAlign w:val="center"/>
          </w:tcPr>
          <w:p w14:paraId="3D887C3A" w14:textId="3B78BCE2" w:rsidR="00CC2200" w:rsidRPr="00CC2200" w:rsidRDefault="00B168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245</w:t>
            </w:r>
          </w:p>
        </w:tc>
        <w:tc>
          <w:tcPr>
            <w:tcW w:w="606" w:type="dxa"/>
            <w:tcBorders>
              <w:top w:val="nil"/>
              <w:left w:val="nil"/>
              <w:bottom w:val="single" w:sz="8" w:space="0" w:color="000000"/>
              <w:right w:val="single" w:sz="8" w:space="0" w:color="000000"/>
            </w:tcBorders>
            <w:shd w:val="clear" w:color="000000" w:fill="FFFFFF"/>
            <w:noWrap/>
            <w:vAlign w:val="center"/>
          </w:tcPr>
          <w:p w14:paraId="38128142" w14:textId="3D48AAA7" w:rsidR="00CC2200" w:rsidRPr="00CC2200" w:rsidRDefault="00BB6F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r w:rsidR="00584461">
              <w:rPr>
                <w:rFonts w:ascii="Arial Narrow" w:eastAsia="Times New Roman" w:hAnsi="Arial Narrow" w:cs="Arial"/>
                <w:color w:val="000000"/>
                <w:lang w:eastAsia="pt-BR"/>
              </w:rPr>
              <w:t>4</w:t>
            </w:r>
          </w:p>
        </w:tc>
        <w:tc>
          <w:tcPr>
            <w:tcW w:w="606" w:type="dxa"/>
            <w:tcBorders>
              <w:top w:val="nil"/>
              <w:left w:val="nil"/>
              <w:bottom w:val="single" w:sz="8" w:space="0" w:color="000000"/>
              <w:right w:val="single" w:sz="8" w:space="0" w:color="000000"/>
            </w:tcBorders>
            <w:shd w:val="clear" w:color="000000" w:fill="FFFFFF"/>
            <w:noWrap/>
            <w:vAlign w:val="center"/>
          </w:tcPr>
          <w:p w14:paraId="38F57FB1" w14:textId="1E2041CC" w:rsidR="00CC2200" w:rsidRPr="00CC2200" w:rsidRDefault="00C177BF"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230</w:t>
            </w:r>
          </w:p>
        </w:tc>
        <w:tc>
          <w:tcPr>
            <w:tcW w:w="606" w:type="dxa"/>
            <w:tcBorders>
              <w:top w:val="nil"/>
              <w:left w:val="nil"/>
              <w:bottom w:val="single" w:sz="8" w:space="0" w:color="000000"/>
              <w:right w:val="single" w:sz="8" w:space="0" w:color="000000"/>
            </w:tcBorders>
            <w:shd w:val="clear" w:color="000000" w:fill="FFFFFF"/>
            <w:noWrap/>
            <w:vAlign w:val="center"/>
          </w:tcPr>
          <w:p w14:paraId="3D30846A" w14:textId="7D6F4FC3" w:rsidR="00CC2200" w:rsidRPr="00CC2200"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259</w:t>
            </w:r>
          </w:p>
        </w:tc>
        <w:tc>
          <w:tcPr>
            <w:tcW w:w="606" w:type="dxa"/>
            <w:tcBorders>
              <w:top w:val="nil"/>
              <w:left w:val="nil"/>
              <w:bottom w:val="single" w:sz="8" w:space="0" w:color="000000"/>
              <w:right w:val="single" w:sz="8" w:space="0" w:color="000000"/>
            </w:tcBorders>
            <w:shd w:val="clear" w:color="000000" w:fill="FFFFFF"/>
            <w:noWrap/>
            <w:vAlign w:val="center"/>
          </w:tcPr>
          <w:p w14:paraId="0954AB8E" w14:textId="49B44DD3" w:rsidR="00CC2200" w:rsidRPr="00CC2200"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215</w:t>
            </w:r>
          </w:p>
        </w:tc>
        <w:tc>
          <w:tcPr>
            <w:tcW w:w="844" w:type="dxa"/>
            <w:tcBorders>
              <w:top w:val="nil"/>
              <w:left w:val="nil"/>
              <w:bottom w:val="single" w:sz="8" w:space="0" w:color="000000"/>
              <w:right w:val="single" w:sz="8" w:space="0" w:color="000000"/>
            </w:tcBorders>
            <w:shd w:val="clear" w:color="000000" w:fill="FFFFFF"/>
            <w:noWrap/>
            <w:vAlign w:val="center"/>
          </w:tcPr>
          <w:p w14:paraId="10462049" w14:textId="570137E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4" w:type="dxa"/>
            <w:tcBorders>
              <w:top w:val="nil"/>
              <w:left w:val="nil"/>
              <w:bottom w:val="single" w:sz="8" w:space="0" w:color="000000"/>
              <w:right w:val="single" w:sz="8" w:space="0" w:color="000000"/>
            </w:tcBorders>
            <w:shd w:val="clear" w:color="000000" w:fill="FFFFFF"/>
            <w:noWrap/>
            <w:vAlign w:val="center"/>
          </w:tcPr>
          <w:p w14:paraId="6D513EBF" w14:textId="57BBB450"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46" w:type="dxa"/>
            <w:tcBorders>
              <w:top w:val="nil"/>
              <w:left w:val="nil"/>
              <w:bottom w:val="single" w:sz="8" w:space="0" w:color="000000"/>
              <w:right w:val="single" w:sz="8" w:space="0" w:color="000000"/>
            </w:tcBorders>
            <w:shd w:val="clear" w:color="000000" w:fill="FFFFFF"/>
            <w:noWrap/>
            <w:vAlign w:val="center"/>
          </w:tcPr>
          <w:p w14:paraId="60E1285C" w14:textId="79449958"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B2F26">
        <w:trPr>
          <w:trHeight w:val="315"/>
        </w:trPr>
        <w:tc>
          <w:tcPr>
            <w:tcW w:w="9699"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Willebrand,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6D1D1070" w14:textId="77777777" w:rsidR="005447C8" w:rsidRDefault="005447C8" w:rsidP="00645370">
      <w:pPr>
        <w:spacing w:line="360" w:lineRule="auto"/>
        <w:jc w:val="both"/>
        <w:textAlignment w:val="baseline"/>
        <w:rPr>
          <w:rFonts w:ascii="Arial" w:hAnsi="Arial" w:cs="Arial"/>
          <w:b/>
          <w:bCs/>
        </w:rPr>
      </w:pPr>
    </w:p>
    <w:p w14:paraId="28522CD9" w14:textId="212661A6" w:rsidR="00AD35DA" w:rsidRDefault="00CC2200" w:rsidP="006D3E58">
      <w:pPr>
        <w:pStyle w:val="Corpodetexto"/>
        <w:spacing w:line="360" w:lineRule="auto"/>
        <w:ind w:right="4"/>
        <w:jc w:val="both"/>
        <w:rPr>
          <w:rFonts w:ascii="Arial" w:hAnsi="Arial" w:cs="Arial"/>
        </w:rPr>
      </w:pPr>
      <w:r w:rsidRPr="005447C8">
        <w:rPr>
          <w:rFonts w:ascii="Arial" w:hAnsi="Arial" w:cs="Arial"/>
          <w:b/>
          <w:bCs/>
        </w:rPr>
        <w:t>Análise crítica:</w:t>
      </w:r>
      <w:r w:rsidRPr="005447C8">
        <w:rPr>
          <w:rFonts w:ascii="Arial" w:hAnsi="Arial" w:cs="Arial"/>
        </w:rPr>
        <w:t xml:space="preserve"> </w:t>
      </w:r>
      <w:r w:rsidR="006D3E58" w:rsidRPr="006D3E58">
        <w:rPr>
          <w:rFonts w:ascii="Arial" w:hAnsi="Arial" w:cs="Arial"/>
        </w:rPr>
        <w:t>No mês de agosto foram atendidos 215 pacientes no total, dos quais 7(sete) receberam profilaxia para 60 dias; 192 pacientes profilaxia para 30 dias e 16 para pacientes sob demanda. Os pacientes realizam tratamento com os fatores de coagulação em domicílio e são devidamente treinados para realizar a infusão do medicamento.</w:t>
      </w:r>
    </w:p>
    <w:p w14:paraId="587CE3A9" w14:textId="77777777" w:rsidR="006D3E58" w:rsidRPr="006D3E58" w:rsidRDefault="006D3E58" w:rsidP="006D3E58">
      <w:pPr>
        <w:pStyle w:val="Corpodetexto"/>
        <w:spacing w:line="360" w:lineRule="auto"/>
        <w:ind w:right="4"/>
        <w:jc w:val="both"/>
        <w:rPr>
          <w:rFonts w:ascii="Arial" w:hAnsi="Arial" w:cs="Arial"/>
          <w:color w:val="111111"/>
        </w:rPr>
      </w:pPr>
    </w:p>
    <w:p w14:paraId="64262C85" w14:textId="687A2902" w:rsidR="001927B5" w:rsidRDefault="00FE22A1" w:rsidP="00962501">
      <w:pPr>
        <w:pStyle w:val="Ttulo2"/>
        <w:spacing w:line="360" w:lineRule="auto"/>
        <w:ind w:left="0"/>
        <w:jc w:val="both"/>
        <w:rPr>
          <w:rFonts w:cs="Arial"/>
          <w:sz w:val="22"/>
          <w:szCs w:val="22"/>
        </w:rPr>
      </w:pPr>
      <w:bookmarkStart w:id="87" w:name="_Toc115279410"/>
      <w:r>
        <w:rPr>
          <w:rFonts w:cs="Arial"/>
          <w:sz w:val="22"/>
          <w:szCs w:val="22"/>
        </w:rPr>
        <w:t>1</w:t>
      </w:r>
      <w:r w:rsidR="00EF14C9">
        <w:rPr>
          <w:rFonts w:cs="Arial"/>
          <w:sz w:val="22"/>
          <w:szCs w:val="22"/>
        </w:rPr>
        <w:t>6</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r w:rsidR="00296949">
        <w:rPr>
          <w:rFonts w:cs="Arial"/>
          <w:sz w:val="22"/>
          <w:szCs w:val="22"/>
        </w:rPr>
        <w:t>.</w:t>
      </w:r>
      <w:bookmarkEnd w:id="87"/>
    </w:p>
    <w:p w14:paraId="6CA26173" w14:textId="77777777" w:rsidR="002A4158" w:rsidRPr="002A4158" w:rsidRDefault="002A4158" w:rsidP="002A4158">
      <w:pPr>
        <w:pStyle w:val="Standard"/>
      </w:pPr>
    </w:p>
    <w:tbl>
      <w:tblPr>
        <w:tblW w:w="9768" w:type="dxa"/>
        <w:tblInd w:w="-3" w:type="dxa"/>
        <w:tblLayout w:type="fixed"/>
        <w:tblCellMar>
          <w:top w:w="55" w:type="dxa"/>
          <w:left w:w="55" w:type="dxa"/>
          <w:bottom w:w="55" w:type="dxa"/>
          <w:right w:w="55" w:type="dxa"/>
        </w:tblCellMar>
        <w:tblLook w:val="0000" w:firstRow="0" w:lastRow="0" w:firstColumn="0" w:lastColumn="0" w:noHBand="0" w:noVBand="0"/>
      </w:tblPr>
      <w:tblGrid>
        <w:gridCol w:w="2831"/>
        <w:gridCol w:w="3397"/>
        <w:gridCol w:w="3540"/>
      </w:tblGrid>
      <w:tr w:rsidR="001927B5" w:rsidRPr="009456B7" w14:paraId="16EBA913" w14:textId="77777777" w:rsidTr="00115B4E">
        <w:trPr>
          <w:trHeight w:val="251"/>
        </w:trPr>
        <w:tc>
          <w:tcPr>
            <w:tcW w:w="9768"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3C1572" w:rsidRDefault="001927B5" w:rsidP="001927B5">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 xml:space="preserve"> CADASTRO DE PACIENTES</w:t>
            </w:r>
            <w:r w:rsidR="00A772C0" w:rsidRPr="003C1572">
              <w:rPr>
                <w:rFonts w:ascii="Arial Narrow" w:eastAsia="Times New Roman" w:hAnsi="Arial Narrow" w:cs="Calibri"/>
                <w:b/>
                <w:bCs/>
                <w:color w:val="000000"/>
                <w:sz w:val="20"/>
                <w:szCs w:val="20"/>
                <w:lang w:eastAsia="pt-BR"/>
              </w:rPr>
              <w:t xml:space="preserve"> EM TRATAMENTO DE CO</w:t>
            </w:r>
            <w:r w:rsidR="00DA4525" w:rsidRPr="003C1572">
              <w:rPr>
                <w:rFonts w:ascii="Arial Narrow" w:eastAsia="Times New Roman" w:hAnsi="Arial Narrow" w:cs="Calibri"/>
                <w:b/>
                <w:bCs/>
                <w:color w:val="000000"/>
                <w:sz w:val="20"/>
                <w:szCs w:val="20"/>
                <w:lang w:eastAsia="pt-BR"/>
              </w:rPr>
              <w:t>A</w:t>
            </w:r>
            <w:r w:rsidR="00A772C0" w:rsidRPr="003C1572">
              <w:rPr>
                <w:rFonts w:ascii="Arial Narrow" w:eastAsia="Times New Roman" w:hAnsi="Arial Narrow" w:cs="Calibri"/>
                <w:b/>
                <w:bCs/>
                <w:color w:val="000000"/>
                <w:sz w:val="20"/>
                <w:szCs w:val="20"/>
                <w:lang w:eastAsia="pt-BR"/>
              </w:rPr>
              <w:t>GULOPATIAS</w:t>
            </w:r>
          </w:p>
        </w:tc>
      </w:tr>
      <w:tr w:rsidR="001927B5" w:rsidRPr="009456B7" w14:paraId="645A1955" w14:textId="77777777" w:rsidTr="00115B4E">
        <w:tblPrEx>
          <w:tblCellMar>
            <w:top w:w="0" w:type="dxa"/>
            <w:left w:w="10" w:type="dxa"/>
            <w:bottom w:w="0" w:type="dxa"/>
            <w:right w:w="10" w:type="dxa"/>
          </w:tblCellMar>
        </w:tblPrEx>
        <w:trPr>
          <w:trHeight w:val="288"/>
        </w:trPr>
        <w:tc>
          <w:tcPr>
            <w:tcW w:w="2831"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3C1572" w:rsidRDefault="001927B5" w:rsidP="001927B5">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DATA CADASTRO</w:t>
            </w:r>
          </w:p>
        </w:tc>
        <w:tc>
          <w:tcPr>
            <w:tcW w:w="3397"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3C1572" w:rsidRDefault="001927B5" w:rsidP="001927B5">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INICIAIS DO PACIENTE</w:t>
            </w:r>
          </w:p>
        </w:tc>
        <w:tc>
          <w:tcPr>
            <w:tcW w:w="3540"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3C1572" w:rsidRDefault="001927B5" w:rsidP="001927B5">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CID</w:t>
            </w:r>
          </w:p>
        </w:tc>
      </w:tr>
      <w:tr w:rsidR="006D3E58" w:rsidRPr="009456B7" w14:paraId="54FDD27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F8ABC20" w14:textId="3314A49C" w:rsidR="006D3E58" w:rsidRPr="006D3E58" w:rsidRDefault="006D3E58" w:rsidP="006D3E58">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01/09/2022 </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8600732" w14:textId="0A3FDF82" w:rsidR="006D3E58" w:rsidRPr="006D3E58" w:rsidRDefault="006D3E58" w:rsidP="006D3E58">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L.L.C </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700CE79" w14:textId="5421B948" w:rsidR="006D3E58" w:rsidRPr="006D3E58" w:rsidRDefault="006D3E58" w:rsidP="006D3E58">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D.68 </w:t>
            </w:r>
          </w:p>
        </w:tc>
      </w:tr>
      <w:tr w:rsidR="006D3E58" w:rsidRPr="009456B7" w14:paraId="2CE9B93B"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78359AFA" w14:textId="7277645F" w:rsidR="006D3E58" w:rsidRPr="006D3E58" w:rsidRDefault="006D3E58" w:rsidP="006D3E58">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20/09/2022 </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B875AC9" w14:textId="1E4A5C75" w:rsidR="006D3E58" w:rsidRPr="006D3E58" w:rsidRDefault="006D3E58" w:rsidP="006D3E58">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P.S.B </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2B2B57F" w14:textId="4429FAC3" w:rsidR="006D3E58" w:rsidRPr="006D3E58" w:rsidRDefault="006D3E58" w:rsidP="006D3E58">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rsidRPr="006D3E58">
              <w:rPr>
                <w:rFonts w:ascii="Arial" w:hAnsi="Arial" w:cs="Arial"/>
                <w:sz w:val="18"/>
                <w:szCs w:val="18"/>
              </w:rPr>
              <w:t xml:space="preserve">D.68 </w:t>
            </w:r>
          </w:p>
        </w:tc>
      </w:tr>
      <w:tr w:rsidR="006D3E58" w:rsidRPr="009456B7" w14:paraId="53DC28CB"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5D710F7D" w14:textId="3F246A15" w:rsidR="006D3E58" w:rsidRPr="006D3E58" w:rsidRDefault="006D3E58" w:rsidP="006D3E58">
            <w:pPr>
              <w:suppressAutoHyphens/>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27/09/2022 </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556C1FC7" w14:textId="5D36F807" w:rsidR="006D3E58" w:rsidRPr="006D3E58" w:rsidRDefault="006D3E58" w:rsidP="006D3E58">
            <w:pPr>
              <w:suppressAutoHyphens/>
              <w:spacing w:before="113" w:after="0" w:line="360" w:lineRule="auto"/>
              <w:ind w:left="57" w:right="57"/>
              <w:jc w:val="center"/>
              <w:textAlignment w:val="baseline"/>
              <w:rPr>
                <w:rFonts w:ascii="Arial" w:hAnsi="Arial" w:cs="Arial"/>
                <w:sz w:val="18"/>
                <w:szCs w:val="18"/>
              </w:rPr>
            </w:pPr>
            <w:r w:rsidRPr="006D3E58">
              <w:rPr>
                <w:rFonts w:ascii="Arial" w:hAnsi="Arial" w:cs="Arial"/>
                <w:sz w:val="18"/>
                <w:szCs w:val="18"/>
              </w:rPr>
              <w:t xml:space="preserve">J.B.O </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300BE851" w14:textId="51668F67" w:rsidR="006D3E58" w:rsidRPr="006D3E58" w:rsidRDefault="006D3E58" w:rsidP="006D3E58">
            <w:pPr>
              <w:suppressLineNumbers/>
              <w:suppressAutoHyphens/>
              <w:snapToGrid w:val="0"/>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D.66 </w:t>
            </w:r>
          </w:p>
        </w:tc>
      </w:tr>
      <w:tr w:rsidR="006D3E58" w:rsidRPr="009456B7" w14:paraId="0AC78700"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4015C485" w14:textId="7CA51B1B" w:rsidR="006D3E58" w:rsidRPr="006D3E58" w:rsidRDefault="006D3E58" w:rsidP="006D3E58">
            <w:pPr>
              <w:suppressAutoHyphens/>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27/09/2022 </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1E20F4D1" w14:textId="5F755563" w:rsidR="006D3E58" w:rsidRPr="006D3E58" w:rsidRDefault="006D3E58" w:rsidP="006D3E58">
            <w:pPr>
              <w:suppressAutoHyphens/>
              <w:spacing w:before="113" w:after="0" w:line="360" w:lineRule="auto"/>
              <w:ind w:left="57" w:right="57"/>
              <w:jc w:val="center"/>
              <w:textAlignment w:val="baseline"/>
              <w:rPr>
                <w:rFonts w:ascii="Arial" w:hAnsi="Arial" w:cs="Arial"/>
                <w:sz w:val="18"/>
                <w:szCs w:val="18"/>
              </w:rPr>
            </w:pPr>
            <w:r w:rsidRPr="006D3E58">
              <w:rPr>
                <w:rFonts w:ascii="Arial" w:hAnsi="Arial" w:cs="Arial"/>
                <w:sz w:val="18"/>
                <w:szCs w:val="18"/>
              </w:rPr>
              <w:t xml:space="preserve">M.H.P.M.M </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715CA8E0" w14:textId="10B8821F" w:rsidR="006D3E58" w:rsidRPr="006D3E58" w:rsidRDefault="006D3E58" w:rsidP="006D3E58">
            <w:pPr>
              <w:suppressLineNumbers/>
              <w:suppressAutoHyphens/>
              <w:snapToGrid w:val="0"/>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D.68 </w:t>
            </w:r>
          </w:p>
        </w:tc>
      </w:tr>
      <w:tr w:rsidR="006D3E58" w:rsidRPr="009456B7" w14:paraId="5C6BB6E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5DEF44BA" w14:textId="58E59F46" w:rsidR="006D3E58" w:rsidRPr="006D3E58" w:rsidRDefault="006D3E58" w:rsidP="006D3E58">
            <w:pPr>
              <w:suppressAutoHyphens/>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29/09/2022 </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F2C865C" w14:textId="5D81B6BA" w:rsidR="006D3E58" w:rsidRPr="006D3E58" w:rsidRDefault="006D3E58" w:rsidP="006D3E58">
            <w:pPr>
              <w:suppressAutoHyphens/>
              <w:spacing w:before="113" w:after="0" w:line="360" w:lineRule="auto"/>
              <w:ind w:left="57" w:right="57"/>
              <w:jc w:val="center"/>
              <w:textAlignment w:val="baseline"/>
              <w:rPr>
                <w:rFonts w:ascii="Arial" w:hAnsi="Arial" w:cs="Arial"/>
                <w:sz w:val="18"/>
                <w:szCs w:val="18"/>
              </w:rPr>
            </w:pPr>
            <w:r w:rsidRPr="006D3E58">
              <w:rPr>
                <w:rFonts w:ascii="Arial" w:hAnsi="Arial" w:cs="Arial"/>
                <w:sz w:val="18"/>
                <w:szCs w:val="18"/>
              </w:rPr>
              <w:t xml:space="preserve">S.F </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2A2B5BC1" w14:textId="005F3D1C" w:rsidR="006D3E58" w:rsidRPr="006D3E58" w:rsidRDefault="006D3E58" w:rsidP="006D3E58">
            <w:pPr>
              <w:suppressLineNumbers/>
              <w:suppressAutoHyphens/>
              <w:snapToGrid w:val="0"/>
              <w:spacing w:before="113" w:after="0" w:line="360" w:lineRule="auto"/>
              <w:ind w:left="57" w:right="57" w:firstLine="227"/>
              <w:jc w:val="center"/>
              <w:textAlignment w:val="baseline"/>
              <w:rPr>
                <w:rFonts w:ascii="Arial" w:hAnsi="Arial" w:cs="Arial"/>
                <w:sz w:val="18"/>
                <w:szCs w:val="18"/>
              </w:rPr>
            </w:pPr>
            <w:r w:rsidRPr="006D3E58">
              <w:rPr>
                <w:rFonts w:ascii="Arial" w:hAnsi="Arial" w:cs="Arial"/>
                <w:sz w:val="18"/>
                <w:szCs w:val="18"/>
              </w:rPr>
              <w:t xml:space="preserve">D.68 </w:t>
            </w:r>
          </w:p>
        </w:tc>
      </w:tr>
    </w:tbl>
    <w:p w14:paraId="7962438B" w14:textId="77777777" w:rsidR="000D600A" w:rsidRPr="00A44CF2" w:rsidRDefault="000D600A" w:rsidP="00CC2200">
      <w:pPr>
        <w:jc w:val="both"/>
        <w:rPr>
          <w:rFonts w:ascii="Arial" w:hAnsi="Arial" w:cs="Arial"/>
          <w:sz w:val="20"/>
          <w:szCs w:val="20"/>
        </w:rPr>
      </w:pPr>
    </w:p>
    <w:p w14:paraId="223BB91C" w14:textId="780C624B" w:rsidR="000272DD" w:rsidRPr="00631495" w:rsidRDefault="001927B5" w:rsidP="00D763A5">
      <w:pPr>
        <w:pStyle w:val="Corpodetexto"/>
        <w:spacing w:line="360" w:lineRule="auto"/>
        <w:ind w:right="4"/>
        <w:jc w:val="both"/>
        <w:rPr>
          <w:rFonts w:ascii="Arial" w:eastAsia="Times New Roman" w:hAnsi="Arial" w:cs="Arial"/>
          <w:color w:val="000000"/>
          <w:kern w:val="2"/>
        </w:rPr>
      </w:pPr>
      <w:r w:rsidRPr="000272DD">
        <w:rPr>
          <w:rFonts w:ascii="Arial" w:hAnsi="Arial" w:cs="Arial"/>
          <w:b/>
          <w:bCs/>
        </w:rPr>
        <w:t>Análise crítica:</w:t>
      </w:r>
      <w:r w:rsidR="006D5A47" w:rsidRPr="000272DD">
        <w:rPr>
          <w:rFonts w:ascii="Arial" w:hAnsi="Arial" w:cs="Arial"/>
          <w:b/>
          <w:bCs/>
        </w:rPr>
        <w:t xml:space="preserve"> </w:t>
      </w:r>
      <w:r w:rsidR="00631495" w:rsidRPr="00631495">
        <w:rPr>
          <w:rFonts w:ascii="Arial" w:hAnsi="Arial" w:cs="Arial"/>
        </w:rPr>
        <w:t>No mês de setembro foram cadastrados 5 novos pacientes (início de tratamento) no sistema Web Coagulopatias. O quantitativo foi igual quando comparado agosto/2022. Não temos como presumir a quantidade de pacientes a serem cadastrados, pois esse cadastro é realizado quando ocorre o diagnóstico de Coagulopatias hereditárias ou caso haja mudança de domicílio de paciente já cadastrado entre unidades da federação.</w:t>
      </w:r>
    </w:p>
    <w:p w14:paraId="7C6BB65A" w14:textId="77777777" w:rsidR="004077D4" w:rsidRPr="003A56F7" w:rsidRDefault="004077D4" w:rsidP="003A56F7">
      <w:pPr>
        <w:spacing w:before="113" w:line="360" w:lineRule="auto"/>
        <w:ind w:right="4"/>
        <w:jc w:val="both"/>
        <w:textAlignment w:val="baseline"/>
        <w:rPr>
          <w:rFonts w:ascii="Arial" w:eastAsia="Times New Roman" w:hAnsi="Arial" w:cs="Arial"/>
          <w:color w:val="000000"/>
          <w:kern w:val="2"/>
        </w:rPr>
      </w:pPr>
    </w:p>
    <w:p w14:paraId="1641F774" w14:textId="0499B82B" w:rsidR="001F4E5B" w:rsidRPr="006D3E58" w:rsidRDefault="00FE22A1" w:rsidP="006D3E58">
      <w:pPr>
        <w:pStyle w:val="Standard"/>
        <w:spacing w:line="360" w:lineRule="auto"/>
        <w:jc w:val="both"/>
        <w:rPr>
          <w:rFonts w:ascii="Arial" w:eastAsiaTheme="minorHAnsi" w:hAnsi="Arial" w:cs="Arial"/>
          <w:b/>
          <w:color w:val="111111"/>
          <w:kern w:val="0"/>
          <w:lang w:bidi="pt-PT"/>
        </w:rPr>
      </w:pPr>
      <w:r w:rsidRPr="000272DD">
        <w:rPr>
          <w:rFonts w:ascii="Arial" w:eastAsiaTheme="minorHAnsi" w:hAnsi="Arial" w:cs="Arial"/>
          <w:b/>
          <w:color w:val="111111"/>
          <w:kern w:val="0"/>
          <w:lang w:bidi="pt-PT"/>
        </w:rPr>
        <w:lastRenderedPageBreak/>
        <w:t>1</w:t>
      </w:r>
      <w:r w:rsidR="00EF14C9">
        <w:rPr>
          <w:rFonts w:ascii="Arial" w:eastAsiaTheme="minorHAnsi" w:hAnsi="Arial" w:cs="Arial"/>
          <w:b/>
          <w:color w:val="111111"/>
          <w:kern w:val="0"/>
          <w:lang w:bidi="pt-PT"/>
        </w:rPr>
        <w:t>6</w:t>
      </w:r>
      <w:r w:rsidRPr="000272DD">
        <w:rPr>
          <w:rFonts w:ascii="Arial" w:eastAsiaTheme="minorHAnsi" w:hAnsi="Arial" w:cs="Arial"/>
          <w:b/>
          <w:color w:val="111111"/>
          <w:kern w:val="0"/>
          <w:lang w:bidi="pt-PT"/>
        </w:rPr>
        <w:t xml:space="preserve">.3 DISPENSAÇÃO DE FATORES DE COAGULAÇÃO PARA TRATAMENTO AMBULATORIAL E </w:t>
      </w:r>
      <w:r w:rsidR="008872B5" w:rsidRPr="000272DD">
        <w:rPr>
          <w:rFonts w:ascii="Arial" w:eastAsiaTheme="minorHAnsi" w:hAnsi="Arial" w:cs="Arial"/>
          <w:b/>
          <w:color w:val="111111"/>
          <w:kern w:val="0"/>
          <w:lang w:bidi="pt-PT"/>
        </w:rPr>
        <w:t>REDE HEMO</w:t>
      </w:r>
      <w:r w:rsidR="00296949">
        <w:rPr>
          <w:rFonts w:ascii="Arial" w:eastAsiaTheme="minorHAnsi" w:hAnsi="Arial" w:cs="Arial"/>
          <w:b/>
          <w:color w:val="111111"/>
          <w:kern w:val="0"/>
          <w:lang w:bidi="pt-PT"/>
        </w:rPr>
        <w:t>.</w:t>
      </w:r>
    </w:p>
    <w:tbl>
      <w:tblPr>
        <w:tblW w:w="9750" w:type="dxa"/>
        <w:tblCellMar>
          <w:left w:w="70" w:type="dxa"/>
          <w:right w:w="70" w:type="dxa"/>
        </w:tblCellMar>
        <w:tblLook w:val="04A0" w:firstRow="1" w:lastRow="0" w:firstColumn="1" w:lastColumn="0" w:noHBand="0" w:noVBand="1"/>
      </w:tblPr>
      <w:tblGrid>
        <w:gridCol w:w="1266"/>
        <w:gridCol w:w="709"/>
        <w:gridCol w:w="709"/>
        <w:gridCol w:w="708"/>
        <w:gridCol w:w="567"/>
        <w:gridCol w:w="709"/>
        <w:gridCol w:w="567"/>
        <w:gridCol w:w="743"/>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B437E8">
        <w:trPr>
          <w:trHeight w:val="312"/>
        </w:trPr>
        <w:tc>
          <w:tcPr>
            <w:tcW w:w="1266"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709"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743"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B437E8">
        <w:trPr>
          <w:trHeight w:val="312"/>
        </w:trPr>
        <w:tc>
          <w:tcPr>
            <w:tcW w:w="1266"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709"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709"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Fev</w:t>
            </w:r>
          </w:p>
        </w:tc>
        <w:tc>
          <w:tcPr>
            <w:tcW w:w="708"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56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Abr</w:t>
            </w:r>
          </w:p>
        </w:tc>
        <w:tc>
          <w:tcPr>
            <w:tcW w:w="709"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56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743"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B437E8">
        <w:trPr>
          <w:trHeight w:val="312"/>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3FE1CD3" w:rsidR="00953AA7" w:rsidRPr="00887255" w:rsidRDefault="009A71A7"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Gerência Ambulatorial HEMOGO</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09D38C26" w:rsidR="00953AA7" w:rsidRPr="00887255" w:rsidRDefault="00D025E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47</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1E1D11CD" w:rsidR="00953AA7" w:rsidRPr="00887255" w:rsidRDefault="008767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46</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23C621AB" w:rsidR="00953AA7" w:rsidRPr="00887255" w:rsidRDefault="00692A2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50</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62EBE796" w:rsidR="00953AA7" w:rsidRPr="00887255" w:rsidRDefault="008D10F9"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791D45DF" w:rsidR="00953AA7" w:rsidRPr="00887255" w:rsidRDefault="009A62A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2F2118B0" w:rsidR="00953AA7" w:rsidRPr="00887255" w:rsidRDefault="000D6BC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35</w:t>
            </w:r>
          </w:p>
        </w:tc>
        <w:tc>
          <w:tcPr>
            <w:tcW w:w="7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4A48C261" w:rsidR="00953AA7" w:rsidRPr="00887255" w:rsidRDefault="00CE284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3D5D92DE" w:rsidR="00953AA7" w:rsidRPr="00887255"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4F03BC23" w:rsidR="00953AA7" w:rsidRPr="00887255"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4FCB934"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3B0CCC0C"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20D23375"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B437E8">
        <w:trPr>
          <w:trHeight w:val="312"/>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13B44960" w:rsidR="00953AA7" w:rsidRPr="00887255" w:rsidRDefault="00D025E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5C4094C0" w:rsidR="00953AA7" w:rsidRPr="00887255" w:rsidRDefault="008767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251DC5F2" w:rsidR="00953AA7" w:rsidRPr="00887255" w:rsidRDefault="00692A2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07</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67748025" w:rsidR="00953AA7" w:rsidRPr="00887255" w:rsidRDefault="008D10F9"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07</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730E6908" w:rsidR="00953AA7" w:rsidRPr="00887255" w:rsidRDefault="009A62A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23BCD4C8" w:rsidR="00953AA7" w:rsidRPr="00887255" w:rsidRDefault="000D6BC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w:t>
            </w:r>
          </w:p>
        </w:tc>
        <w:tc>
          <w:tcPr>
            <w:tcW w:w="7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6455ECCF" w:rsidR="00953AA7" w:rsidRPr="00887255" w:rsidRDefault="00CE284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9D810E3" w:rsidR="00953AA7" w:rsidRPr="00887255"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5D556766" w:rsidR="00953AA7" w:rsidRPr="00887255"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0B0972C5"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08CF129B"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6C5924" w14:textId="172530D5" w:rsidR="00953AA7" w:rsidRPr="009B22D9"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B437E8">
        <w:trPr>
          <w:trHeight w:val="312"/>
        </w:trPr>
        <w:tc>
          <w:tcPr>
            <w:tcW w:w="1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4FAA29A" w:rsidR="00953AA7" w:rsidRPr="00887255" w:rsidRDefault="00D025E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325DE0CA" w:rsidR="00953AA7" w:rsidRPr="00887255" w:rsidRDefault="008767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48</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5BD5FC30" w:rsidR="00953AA7" w:rsidRPr="00887255" w:rsidRDefault="00692A2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E378DB7" w:rsidR="00953AA7" w:rsidRPr="00887255" w:rsidRDefault="008D10F9"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60</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78AAAFE" w:rsidR="00953AA7" w:rsidRPr="00887255" w:rsidRDefault="009A62A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59</w:t>
            </w:r>
          </w:p>
        </w:tc>
        <w:tc>
          <w:tcPr>
            <w:tcW w:w="5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75B5396E" w:rsidR="00953AA7" w:rsidRPr="00887255" w:rsidRDefault="000D6BC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42</w:t>
            </w:r>
          </w:p>
        </w:tc>
        <w:tc>
          <w:tcPr>
            <w:tcW w:w="74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4D25C29E" w:rsidR="00953AA7" w:rsidRPr="00887255" w:rsidRDefault="00CE284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C0F5475" w:rsidR="00953AA7" w:rsidRPr="00887255" w:rsidRDefault="00D763A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092FD994" w:rsidR="00953AA7" w:rsidRPr="00887255" w:rsidRDefault="006D3E5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72EF288D"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11152312"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6735AC05"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047E2503" w14:textId="53B63E33" w:rsidR="00631495" w:rsidRDefault="00953AA7" w:rsidP="003A36E0">
      <w:pPr>
        <w:spacing w:before="113" w:line="360" w:lineRule="auto"/>
        <w:ind w:right="57"/>
        <w:jc w:val="both"/>
        <w:textAlignment w:val="baseline"/>
        <w:rPr>
          <w:rFonts w:ascii="Arial" w:hAnsi="Arial" w:cs="Arial"/>
        </w:rPr>
      </w:pPr>
      <w:bookmarkStart w:id="88" w:name="_Hlk102414481"/>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End w:id="88"/>
      <w:r w:rsidR="006D3E58" w:rsidRPr="006D3E58">
        <w:rPr>
          <w:rFonts w:ascii="Arial" w:hAnsi="Arial" w:cs="Arial"/>
        </w:rPr>
        <w:t>No mês de setembro, houveram 41 dispensações de fator de coagulação para tratamento ambulatorial, sendo 36 dispensações para o Ambulatório do Hemocentro Coordenador e 5 dispensações para Rede Hemo, sendo as 2(duas) para Rio Verde e 3(três) para Catalão. Normalmente, os mesmos pacientes comparecem ao ambulatório do Hemocentro ou nas unidades da Rede Hemo para infusão. No entanto, essas variações ocorrem, pois, alguns pacientes que utilizam o medicamento sob demanda, em caso de alguma intercorrência como sangramentos, procuram o ambulatório para administração do fator</w:t>
      </w:r>
      <w:r w:rsidR="00631495">
        <w:rPr>
          <w:rFonts w:ascii="Arial" w:hAnsi="Arial" w:cs="Arial"/>
        </w:rPr>
        <w:t>.</w:t>
      </w:r>
    </w:p>
    <w:p w14:paraId="117D0711" w14:textId="77777777" w:rsidR="00631495" w:rsidRPr="00631495" w:rsidRDefault="00631495" w:rsidP="003A36E0">
      <w:pPr>
        <w:spacing w:before="113" w:line="360" w:lineRule="auto"/>
        <w:ind w:right="57"/>
        <w:jc w:val="both"/>
        <w:textAlignment w:val="baseline"/>
        <w:rPr>
          <w:rFonts w:ascii="Arial" w:hAnsi="Arial" w:cs="Arial"/>
        </w:rPr>
      </w:pPr>
    </w:p>
    <w:p w14:paraId="0651EB92" w14:textId="765E9BE9" w:rsidR="002A4158" w:rsidRDefault="00FE22A1" w:rsidP="002A4158">
      <w:pPr>
        <w:pStyle w:val="Ttulo2"/>
        <w:spacing w:line="360" w:lineRule="auto"/>
        <w:ind w:left="0"/>
        <w:jc w:val="both"/>
        <w:rPr>
          <w:rFonts w:cs="Arial"/>
          <w:szCs w:val="24"/>
        </w:rPr>
      </w:pPr>
      <w:bookmarkStart w:id="89" w:name="_Toc115279411"/>
      <w:r w:rsidRPr="00E0702E">
        <w:rPr>
          <w:rFonts w:cs="Arial"/>
          <w:szCs w:val="24"/>
        </w:rPr>
        <w:t>1</w:t>
      </w:r>
      <w:r w:rsidR="00EF14C9">
        <w:rPr>
          <w:rFonts w:cs="Arial"/>
          <w:szCs w:val="24"/>
        </w:rPr>
        <w:t>6</w:t>
      </w:r>
      <w:r w:rsidRPr="00E0702E">
        <w:rPr>
          <w:rFonts w:cs="Arial"/>
          <w:szCs w:val="24"/>
        </w:rPr>
        <w:t>.</w:t>
      </w:r>
      <w:r w:rsidR="00EF14C9">
        <w:rPr>
          <w:rFonts w:cs="Arial"/>
          <w:szCs w:val="24"/>
        </w:rPr>
        <w:t>4</w:t>
      </w:r>
      <w:r w:rsidR="00FA24C9">
        <w:rPr>
          <w:rFonts w:cs="Arial"/>
          <w:szCs w:val="24"/>
        </w:rPr>
        <w:t xml:space="preserve"> </w:t>
      </w:r>
      <w:r w:rsidRPr="00E0702E">
        <w:rPr>
          <w:rFonts w:cs="Arial"/>
          <w:szCs w:val="24"/>
        </w:rPr>
        <w:t>RECEBIMENTO DE FATORES DE COAGULAÇÃO</w:t>
      </w:r>
      <w:r w:rsidR="00296949">
        <w:rPr>
          <w:rFonts w:cs="Arial"/>
          <w:szCs w:val="24"/>
        </w:rPr>
        <w:t>.</w:t>
      </w:r>
      <w:bookmarkEnd w:id="89"/>
    </w:p>
    <w:p w14:paraId="26901FD9" w14:textId="77777777" w:rsidR="00631495" w:rsidRPr="00631495" w:rsidRDefault="00631495" w:rsidP="00631495">
      <w:pPr>
        <w:pStyle w:val="Standard"/>
      </w:pPr>
    </w:p>
    <w:tbl>
      <w:tblPr>
        <w:tblStyle w:val="TableNormal"/>
        <w:tblW w:w="9942" w:type="dxa"/>
        <w:jc w:val="center"/>
        <w:tblInd w:w="0" w:type="dxa"/>
        <w:tblLayout w:type="fixed"/>
        <w:tblCellMar>
          <w:left w:w="5" w:type="dxa"/>
          <w:right w:w="5" w:type="dxa"/>
        </w:tblCellMar>
        <w:tblLook w:val="01E0" w:firstRow="1" w:lastRow="1" w:firstColumn="1" w:lastColumn="1" w:noHBand="0" w:noVBand="0"/>
      </w:tblPr>
      <w:tblGrid>
        <w:gridCol w:w="1518"/>
        <w:gridCol w:w="47"/>
        <w:gridCol w:w="5482"/>
        <w:gridCol w:w="608"/>
        <w:gridCol w:w="2227"/>
        <w:gridCol w:w="30"/>
        <w:gridCol w:w="30"/>
      </w:tblGrid>
      <w:tr w:rsidR="000F06CE" w14:paraId="00238234" w14:textId="77777777" w:rsidTr="00486D44">
        <w:trPr>
          <w:gridAfter w:val="2"/>
          <w:wAfter w:w="60" w:type="dxa"/>
          <w:trHeight w:hRule="exact" w:val="329"/>
          <w:jc w:val="center"/>
        </w:trPr>
        <w:tc>
          <w:tcPr>
            <w:tcW w:w="9882" w:type="dxa"/>
            <w:gridSpan w:val="5"/>
            <w:tcBorders>
              <w:top w:val="single" w:sz="4" w:space="0" w:color="000000"/>
              <w:left w:val="single" w:sz="4" w:space="0" w:color="000000"/>
              <w:bottom w:val="single" w:sz="4" w:space="0" w:color="000000"/>
              <w:right w:val="single" w:sz="4" w:space="0" w:color="000000"/>
            </w:tcBorders>
            <w:shd w:val="clear" w:color="auto" w:fill="D9D9D9"/>
          </w:tcPr>
          <w:p w14:paraId="74EB40D8" w14:textId="77777777" w:rsidR="000F06CE" w:rsidRDefault="000F06CE" w:rsidP="00CE253D">
            <w:pPr>
              <w:pStyle w:val="TableParagraph"/>
              <w:ind w:left="1622" w:right="1619"/>
              <w:jc w:val="center"/>
              <w:rPr>
                <w:rFonts w:ascii="Arial" w:hAnsi="Arial"/>
                <w:b/>
                <w:sz w:val="20"/>
                <w:szCs w:val="20"/>
              </w:rPr>
            </w:pPr>
            <w:r>
              <w:rPr>
                <w:rFonts w:ascii="Arial" w:hAnsi="Arial"/>
                <w:b/>
                <w:sz w:val="20"/>
                <w:szCs w:val="20"/>
              </w:rPr>
              <w:t>NOTAS FISCAIS / NOTAS DE RECEBIMENTO</w:t>
            </w:r>
          </w:p>
        </w:tc>
      </w:tr>
      <w:tr w:rsidR="000F06CE" w14:paraId="4BC2CF57" w14:textId="77777777" w:rsidTr="00486D44">
        <w:trPr>
          <w:gridAfter w:val="2"/>
          <w:wAfter w:w="60" w:type="dxa"/>
          <w:trHeight w:hRule="exact" w:val="352"/>
          <w:jc w:val="center"/>
        </w:trPr>
        <w:tc>
          <w:tcPr>
            <w:tcW w:w="9882"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28DF3D7A" w14:textId="77777777" w:rsidR="00486D44" w:rsidRPr="00486D44" w:rsidRDefault="00486D44" w:rsidP="00486D44">
            <w:pPr>
              <w:pStyle w:val="Default"/>
              <w:jc w:val="center"/>
              <w:rPr>
                <w:rFonts w:asciiTheme="minorHAnsi" w:hAnsiTheme="minorHAnsi" w:cstheme="minorHAnsi"/>
                <w:b/>
                <w:bCs/>
                <w:sz w:val="20"/>
                <w:szCs w:val="20"/>
              </w:rPr>
            </w:pPr>
            <w:r w:rsidRPr="00486D44">
              <w:rPr>
                <w:rFonts w:asciiTheme="minorHAnsi" w:hAnsiTheme="minorHAnsi" w:cstheme="minorHAnsi"/>
                <w:b/>
                <w:bCs/>
                <w:sz w:val="20"/>
                <w:szCs w:val="20"/>
              </w:rPr>
              <w:t xml:space="preserve">ÁCIDO TRANEXÂMICO (TRANSAMIN) </w:t>
            </w:r>
          </w:p>
          <w:p w14:paraId="6D46AF5F" w14:textId="51A4C44E" w:rsidR="000F06CE" w:rsidRDefault="000F06CE" w:rsidP="00CE253D">
            <w:pPr>
              <w:pStyle w:val="TableParagraph"/>
              <w:ind w:left="733" w:right="724"/>
              <w:jc w:val="center"/>
              <w:rPr>
                <w:rFonts w:ascii="Carlito" w:hAnsi="Carlito"/>
                <w:b/>
                <w:bCs/>
                <w:sz w:val="20"/>
                <w:szCs w:val="20"/>
              </w:rPr>
            </w:pPr>
          </w:p>
        </w:tc>
      </w:tr>
      <w:tr w:rsidR="000F06CE" w14:paraId="4544DDE3" w14:textId="77777777" w:rsidTr="00486D44">
        <w:trPr>
          <w:gridAfter w:val="2"/>
          <w:wAfter w:w="60" w:type="dxa"/>
          <w:trHeight w:hRule="exact" w:val="553"/>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0B992030" w14:textId="77777777" w:rsidR="000F06CE" w:rsidRDefault="000F06CE" w:rsidP="00CE253D">
            <w:pPr>
              <w:pStyle w:val="TableParagraph"/>
              <w:ind w:right="143"/>
              <w:rPr>
                <w:rFonts w:ascii="Carlito" w:hAnsi="Carlito"/>
                <w:sz w:val="20"/>
                <w:szCs w:val="20"/>
              </w:rPr>
            </w:pPr>
            <w:r>
              <w:rPr>
                <w:rFonts w:ascii="Carlito" w:hAnsi="Carlito"/>
                <w:b/>
                <w:sz w:val="20"/>
                <w:szCs w:val="20"/>
              </w:rPr>
              <w:t>MÊS/ANO</w:t>
            </w:r>
          </w:p>
        </w:tc>
        <w:tc>
          <w:tcPr>
            <w:tcW w:w="6090" w:type="dxa"/>
            <w:gridSpan w:val="2"/>
            <w:tcBorders>
              <w:top w:val="single" w:sz="4" w:space="0" w:color="000000"/>
              <w:left w:val="single" w:sz="4" w:space="0" w:color="000000"/>
              <w:bottom w:val="single" w:sz="4" w:space="0" w:color="000000"/>
              <w:right w:val="single" w:sz="4" w:space="0" w:color="000000"/>
            </w:tcBorders>
          </w:tcPr>
          <w:p w14:paraId="765A1024" w14:textId="77777777" w:rsidR="00486D44" w:rsidRPr="00486D44" w:rsidRDefault="00486D44" w:rsidP="00486D44">
            <w:pPr>
              <w:pStyle w:val="Default"/>
              <w:jc w:val="center"/>
              <w:rPr>
                <w:rFonts w:asciiTheme="minorHAnsi" w:hAnsiTheme="minorHAnsi" w:cstheme="minorHAnsi"/>
                <w:sz w:val="20"/>
                <w:szCs w:val="20"/>
              </w:rPr>
            </w:pPr>
            <w:r w:rsidRPr="00486D44">
              <w:rPr>
                <w:rFonts w:asciiTheme="minorHAnsi" w:hAnsiTheme="minorHAnsi" w:cstheme="minorHAnsi"/>
                <w:b/>
                <w:bCs/>
                <w:sz w:val="20"/>
                <w:szCs w:val="20"/>
              </w:rPr>
              <w:t xml:space="preserve">QUANTIDADE EM COMPRIMIDOS NA APRESENTAÇÃO DE 250 MG </w:t>
            </w:r>
          </w:p>
          <w:p w14:paraId="6F691C2A" w14:textId="65996E6D" w:rsidR="000F06CE" w:rsidRDefault="000F06CE" w:rsidP="00CE253D">
            <w:pPr>
              <w:pStyle w:val="TableParagraph"/>
              <w:ind w:left="2114" w:right="35" w:hanging="2114"/>
              <w:jc w:val="center"/>
              <w:rPr>
                <w:rFonts w:ascii="Carlito" w:hAnsi="Carlito"/>
                <w:sz w:val="20"/>
                <w:szCs w:val="20"/>
              </w:rPr>
            </w:pPr>
          </w:p>
        </w:tc>
        <w:tc>
          <w:tcPr>
            <w:tcW w:w="2227" w:type="dxa"/>
            <w:tcBorders>
              <w:top w:val="single" w:sz="4" w:space="0" w:color="000000"/>
              <w:left w:val="single" w:sz="4" w:space="0" w:color="000000"/>
              <w:bottom w:val="single" w:sz="4" w:space="0" w:color="000000"/>
              <w:right w:val="single" w:sz="4" w:space="0" w:color="000000"/>
            </w:tcBorders>
          </w:tcPr>
          <w:p w14:paraId="2E6A7630" w14:textId="7C2866DC" w:rsidR="000F06CE" w:rsidRDefault="000F06CE" w:rsidP="000F06CE">
            <w:pPr>
              <w:pStyle w:val="TableParagraph"/>
              <w:ind w:left="733" w:right="116"/>
              <w:rPr>
                <w:rFonts w:ascii="Carlito" w:hAnsi="Carlito"/>
                <w:sz w:val="20"/>
                <w:szCs w:val="20"/>
              </w:rPr>
            </w:pPr>
            <w:r>
              <w:rPr>
                <w:rFonts w:ascii="Carlito" w:hAnsi="Carlito"/>
                <w:b/>
                <w:sz w:val="20"/>
                <w:szCs w:val="20"/>
              </w:rPr>
              <w:t xml:space="preserve">  VALOR DA NOTA FISCAL EM REAIS</w:t>
            </w:r>
          </w:p>
        </w:tc>
      </w:tr>
      <w:tr w:rsidR="00631495" w14:paraId="6C555272" w14:textId="77777777" w:rsidTr="00486D44">
        <w:trPr>
          <w:gridAfter w:val="2"/>
          <w:wAfter w:w="60" w:type="dxa"/>
          <w:trHeight w:hRule="exact" w:val="352"/>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7E012E1E" w14:textId="16319D3E" w:rsidR="00631495" w:rsidRPr="00631495" w:rsidRDefault="00631495" w:rsidP="00631495">
            <w:pPr>
              <w:pStyle w:val="TableParagraph"/>
              <w:ind w:right="143"/>
              <w:rPr>
                <w:rFonts w:ascii="Arial" w:hAnsi="Arial" w:cs="Arial"/>
                <w:sz w:val="18"/>
                <w:szCs w:val="18"/>
              </w:rPr>
            </w:pPr>
            <w:r w:rsidRPr="00631495">
              <w:rPr>
                <w:rFonts w:ascii="Arial" w:hAnsi="Arial" w:cs="Arial"/>
                <w:sz w:val="18"/>
                <w:szCs w:val="18"/>
              </w:rPr>
              <w:t xml:space="preserve">Setembro / 2022 </w:t>
            </w:r>
          </w:p>
        </w:tc>
        <w:tc>
          <w:tcPr>
            <w:tcW w:w="6090" w:type="dxa"/>
            <w:gridSpan w:val="2"/>
            <w:tcBorders>
              <w:top w:val="single" w:sz="4" w:space="0" w:color="000000"/>
              <w:left w:val="single" w:sz="4" w:space="0" w:color="000000"/>
              <w:bottom w:val="single" w:sz="4" w:space="0" w:color="000000"/>
              <w:right w:val="single" w:sz="4" w:space="0" w:color="000000"/>
            </w:tcBorders>
          </w:tcPr>
          <w:p w14:paraId="0E53413E" w14:textId="11FF8D53" w:rsidR="00631495" w:rsidRPr="00631495" w:rsidRDefault="00631495" w:rsidP="00631495">
            <w:pPr>
              <w:pStyle w:val="TableParagraph"/>
              <w:ind w:left="2114" w:right="2555" w:hanging="2114"/>
              <w:jc w:val="center"/>
              <w:rPr>
                <w:rFonts w:ascii="Arial" w:hAnsi="Arial" w:cs="Arial"/>
                <w:sz w:val="18"/>
                <w:szCs w:val="18"/>
              </w:rPr>
            </w:pPr>
            <w:r w:rsidRPr="00631495">
              <w:rPr>
                <w:rFonts w:ascii="Arial" w:hAnsi="Arial" w:cs="Arial"/>
                <w:sz w:val="18"/>
                <w:szCs w:val="18"/>
              </w:rPr>
              <w:t xml:space="preserve"> </w:t>
            </w:r>
            <w:r>
              <w:rPr>
                <w:rFonts w:ascii="Arial" w:hAnsi="Arial" w:cs="Arial"/>
                <w:sz w:val="18"/>
                <w:szCs w:val="18"/>
              </w:rPr>
              <w:t xml:space="preserve">                                        </w:t>
            </w:r>
            <w:r w:rsidRPr="00631495">
              <w:rPr>
                <w:rFonts w:ascii="Arial" w:hAnsi="Arial" w:cs="Arial"/>
                <w:sz w:val="18"/>
                <w:szCs w:val="18"/>
              </w:rPr>
              <w:t xml:space="preserve">       1120 </w:t>
            </w:r>
          </w:p>
        </w:tc>
        <w:tc>
          <w:tcPr>
            <w:tcW w:w="2227" w:type="dxa"/>
            <w:tcBorders>
              <w:top w:val="single" w:sz="4" w:space="0" w:color="000000"/>
              <w:left w:val="single" w:sz="4" w:space="0" w:color="000000"/>
              <w:bottom w:val="single" w:sz="4" w:space="0" w:color="000000"/>
              <w:right w:val="single" w:sz="4" w:space="0" w:color="000000"/>
            </w:tcBorders>
          </w:tcPr>
          <w:p w14:paraId="2AFAA33E" w14:textId="53616EBD" w:rsidR="00631495" w:rsidRPr="00631495" w:rsidRDefault="00631495" w:rsidP="00631495">
            <w:pPr>
              <w:pStyle w:val="TableParagraph"/>
              <w:ind w:left="733" w:right="116"/>
              <w:jc w:val="right"/>
              <w:rPr>
                <w:rFonts w:ascii="Arial" w:hAnsi="Arial" w:cs="Arial"/>
                <w:sz w:val="18"/>
                <w:szCs w:val="18"/>
              </w:rPr>
            </w:pPr>
            <w:r w:rsidRPr="00631495">
              <w:rPr>
                <w:rFonts w:ascii="Arial" w:hAnsi="Arial" w:cs="Arial"/>
                <w:sz w:val="18"/>
                <w:szCs w:val="18"/>
              </w:rPr>
              <w:t xml:space="preserve">208.665,88 </w:t>
            </w:r>
          </w:p>
        </w:tc>
      </w:tr>
      <w:tr w:rsidR="000F06CE" w14:paraId="7DB10950" w14:textId="77777777" w:rsidTr="00486D44">
        <w:trPr>
          <w:gridAfter w:val="2"/>
          <w:wAfter w:w="60" w:type="dxa"/>
          <w:trHeight w:hRule="exact" w:val="315"/>
          <w:jc w:val="center"/>
        </w:trPr>
        <w:tc>
          <w:tcPr>
            <w:tcW w:w="9882" w:type="dxa"/>
            <w:gridSpan w:val="5"/>
            <w:tcBorders>
              <w:top w:val="single" w:sz="4" w:space="0" w:color="000000"/>
              <w:left w:val="single" w:sz="4" w:space="0" w:color="000000"/>
              <w:bottom w:val="single" w:sz="4" w:space="0" w:color="000000"/>
              <w:right w:val="single" w:sz="4" w:space="0" w:color="000000"/>
            </w:tcBorders>
            <w:shd w:val="clear" w:color="auto" w:fill="BEBEBE"/>
          </w:tcPr>
          <w:p w14:paraId="69730C70" w14:textId="77777777" w:rsidR="000F06CE" w:rsidRDefault="000F06CE" w:rsidP="00CE253D">
            <w:pPr>
              <w:pStyle w:val="TableParagraph"/>
              <w:ind w:right="1618"/>
              <w:jc w:val="center"/>
              <w:rPr>
                <w:rFonts w:ascii="Carlito" w:hAnsi="Carlito"/>
                <w:b/>
                <w:sz w:val="20"/>
                <w:szCs w:val="20"/>
              </w:rPr>
            </w:pPr>
            <w:r>
              <w:rPr>
                <w:rFonts w:ascii="Carlito" w:hAnsi="Carlito"/>
                <w:b/>
                <w:sz w:val="20"/>
                <w:szCs w:val="20"/>
              </w:rPr>
              <w:t>COMPLEXO PROTROMBÍNICO PARCIALMENTE ATIVADO (CPPA / FEIBA)</w:t>
            </w:r>
          </w:p>
        </w:tc>
      </w:tr>
      <w:tr w:rsidR="000F06CE" w14:paraId="3C02FEEB" w14:textId="77777777" w:rsidTr="00486D44">
        <w:trPr>
          <w:gridAfter w:val="2"/>
          <w:wAfter w:w="60" w:type="dxa"/>
          <w:trHeight w:hRule="exact" w:val="567"/>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0BBF4018" w14:textId="77777777" w:rsidR="000F06CE" w:rsidRDefault="000F06CE" w:rsidP="00CE253D">
            <w:pPr>
              <w:pStyle w:val="TableParagraph"/>
              <w:jc w:val="center"/>
              <w:rPr>
                <w:rFonts w:ascii="Arial" w:hAnsi="Arial"/>
                <w:b/>
                <w:sz w:val="20"/>
                <w:szCs w:val="20"/>
              </w:rPr>
            </w:pPr>
          </w:p>
          <w:p w14:paraId="430AA047" w14:textId="77777777" w:rsidR="000F06CE" w:rsidRDefault="000F06CE" w:rsidP="00CE253D">
            <w:pPr>
              <w:pStyle w:val="TableParagraph"/>
              <w:ind w:right="143"/>
              <w:rPr>
                <w:rFonts w:ascii="Carlito" w:hAnsi="Carlito"/>
                <w:b/>
                <w:sz w:val="20"/>
                <w:szCs w:val="20"/>
              </w:rPr>
            </w:pPr>
            <w:r>
              <w:rPr>
                <w:rFonts w:ascii="Carlito" w:hAnsi="Carlito"/>
                <w:b/>
                <w:sz w:val="20"/>
                <w:szCs w:val="20"/>
              </w:rPr>
              <w:t>MÊS/ANO</w:t>
            </w:r>
          </w:p>
        </w:tc>
        <w:tc>
          <w:tcPr>
            <w:tcW w:w="6090" w:type="dxa"/>
            <w:gridSpan w:val="2"/>
            <w:tcBorders>
              <w:top w:val="single" w:sz="4" w:space="0" w:color="000000"/>
              <w:left w:val="single" w:sz="4" w:space="0" w:color="000000"/>
              <w:bottom w:val="single" w:sz="4" w:space="0" w:color="000000"/>
              <w:right w:val="single" w:sz="4" w:space="0" w:color="000000"/>
            </w:tcBorders>
          </w:tcPr>
          <w:p w14:paraId="09B3892E" w14:textId="77777777" w:rsidR="000F06CE" w:rsidRDefault="000F06CE" w:rsidP="00CE253D">
            <w:pPr>
              <w:pStyle w:val="TableParagraph"/>
              <w:jc w:val="center"/>
              <w:rPr>
                <w:rFonts w:ascii="Carlito" w:hAnsi="Carlito"/>
                <w:b/>
                <w:sz w:val="20"/>
                <w:szCs w:val="20"/>
              </w:rPr>
            </w:pPr>
            <w:r>
              <w:rPr>
                <w:rFonts w:ascii="Carlito" w:hAnsi="Carlito"/>
                <w:b/>
                <w:sz w:val="20"/>
                <w:szCs w:val="20"/>
              </w:rPr>
              <w:t>QUANTIDADE EM FRASCOS NAS APRESENTAÇÕES 2500UI; 1000UI e  500UI</w:t>
            </w:r>
          </w:p>
        </w:tc>
        <w:tc>
          <w:tcPr>
            <w:tcW w:w="2227" w:type="dxa"/>
            <w:tcBorders>
              <w:top w:val="single" w:sz="4" w:space="0" w:color="000000"/>
              <w:left w:val="single" w:sz="4" w:space="0" w:color="000000"/>
              <w:bottom w:val="single" w:sz="4" w:space="0" w:color="000000"/>
              <w:right w:val="single" w:sz="4" w:space="0" w:color="000000"/>
            </w:tcBorders>
          </w:tcPr>
          <w:p w14:paraId="47A264D4" w14:textId="77777777" w:rsidR="000F06CE" w:rsidRDefault="000F06CE" w:rsidP="00CE253D">
            <w:pPr>
              <w:pStyle w:val="TableParagraph"/>
              <w:ind w:right="181"/>
              <w:jc w:val="right"/>
              <w:rPr>
                <w:rFonts w:ascii="Carlito" w:hAnsi="Carlito"/>
                <w:b/>
                <w:sz w:val="20"/>
                <w:szCs w:val="20"/>
              </w:rPr>
            </w:pPr>
            <w:r>
              <w:rPr>
                <w:rFonts w:ascii="Carlito" w:hAnsi="Carlito"/>
                <w:b/>
                <w:sz w:val="20"/>
                <w:szCs w:val="20"/>
              </w:rPr>
              <w:t>VALOR DA NOTA FISCAL EM REAIS</w:t>
            </w:r>
          </w:p>
        </w:tc>
      </w:tr>
      <w:tr w:rsidR="00631495" w14:paraId="4A7A22F9" w14:textId="77777777" w:rsidTr="00486D44">
        <w:trPr>
          <w:gridAfter w:val="2"/>
          <w:wAfter w:w="60" w:type="dxa"/>
          <w:trHeight w:hRule="exact" w:val="303"/>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59FA5868" w14:textId="4E1B5010" w:rsidR="00631495" w:rsidRPr="00631495" w:rsidRDefault="00631495" w:rsidP="00631495">
            <w:pPr>
              <w:pStyle w:val="TableParagraph"/>
              <w:ind w:right="143"/>
              <w:rPr>
                <w:rFonts w:ascii="Arial" w:hAnsi="Arial" w:cs="Arial"/>
                <w:sz w:val="18"/>
                <w:szCs w:val="18"/>
              </w:rPr>
            </w:pPr>
            <w:r w:rsidRPr="00631495">
              <w:rPr>
                <w:rFonts w:ascii="Arial" w:hAnsi="Arial" w:cs="Arial"/>
                <w:sz w:val="18"/>
                <w:szCs w:val="18"/>
              </w:rPr>
              <w:t xml:space="preserve">Setembro / 2022 </w:t>
            </w:r>
          </w:p>
        </w:tc>
        <w:tc>
          <w:tcPr>
            <w:tcW w:w="6090" w:type="dxa"/>
            <w:gridSpan w:val="2"/>
            <w:tcBorders>
              <w:top w:val="single" w:sz="4" w:space="0" w:color="000000"/>
              <w:left w:val="single" w:sz="4" w:space="0" w:color="000000"/>
              <w:bottom w:val="single" w:sz="4" w:space="0" w:color="000000"/>
              <w:right w:val="single" w:sz="4" w:space="0" w:color="000000"/>
            </w:tcBorders>
          </w:tcPr>
          <w:p w14:paraId="741E8238" w14:textId="32F00BE6" w:rsidR="00631495" w:rsidRPr="00631495" w:rsidRDefault="00631495" w:rsidP="00631495">
            <w:pPr>
              <w:pStyle w:val="TableParagraph"/>
              <w:ind w:right="2161"/>
              <w:jc w:val="center"/>
              <w:rPr>
                <w:rFonts w:ascii="Arial" w:hAnsi="Arial" w:cs="Arial"/>
                <w:sz w:val="18"/>
                <w:szCs w:val="18"/>
              </w:rPr>
            </w:pPr>
            <w:r>
              <w:rPr>
                <w:rFonts w:ascii="Arial" w:hAnsi="Arial" w:cs="Arial"/>
                <w:sz w:val="18"/>
                <w:szCs w:val="18"/>
              </w:rPr>
              <w:t xml:space="preserve">                                    </w:t>
            </w:r>
            <w:r w:rsidRPr="00631495">
              <w:rPr>
                <w:rFonts w:ascii="Arial" w:hAnsi="Arial" w:cs="Arial"/>
                <w:sz w:val="18"/>
                <w:szCs w:val="18"/>
              </w:rPr>
              <w:t xml:space="preserve">240 </w:t>
            </w:r>
          </w:p>
        </w:tc>
        <w:tc>
          <w:tcPr>
            <w:tcW w:w="2227" w:type="dxa"/>
            <w:tcBorders>
              <w:top w:val="single" w:sz="4" w:space="0" w:color="000000"/>
              <w:left w:val="single" w:sz="4" w:space="0" w:color="000000"/>
              <w:bottom w:val="single" w:sz="4" w:space="0" w:color="000000"/>
              <w:right w:val="single" w:sz="4" w:space="0" w:color="000000"/>
            </w:tcBorders>
          </w:tcPr>
          <w:p w14:paraId="51768286" w14:textId="70916904" w:rsidR="00631495" w:rsidRPr="00631495" w:rsidRDefault="00631495" w:rsidP="00631495">
            <w:pPr>
              <w:pStyle w:val="TableParagraph"/>
              <w:ind w:left="733" w:right="116"/>
              <w:jc w:val="right"/>
              <w:rPr>
                <w:rFonts w:ascii="Arial" w:hAnsi="Arial" w:cs="Arial"/>
                <w:sz w:val="18"/>
                <w:szCs w:val="18"/>
              </w:rPr>
            </w:pPr>
            <w:r w:rsidRPr="00631495">
              <w:rPr>
                <w:rFonts w:ascii="Arial" w:hAnsi="Arial" w:cs="Arial"/>
                <w:sz w:val="18"/>
                <w:szCs w:val="18"/>
              </w:rPr>
              <w:t xml:space="preserve">679.469,40 </w:t>
            </w:r>
          </w:p>
        </w:tc>
      </w:tr>
      <w:tr w:rsidR="000F06CE" w14:paraId="7388F263" w14:textId="77777777" w:rsidTr="00486D44">
        <w:trPr>
          <w:gridAfter w:val="2"/>
          <w:wAfter w:w="60" w:type="dxa"/>
          <w:trHeight w:hRule="exact" w:val="409"/>
          <w:jc w:val="center"/>
        </w:trPr>
        <w:tc>
          <w:tcPr>
            <w:tcW w:w="9882"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A9C918F" w14:textId="77777777" w:rsidR="000F06CE" w:rsidRDefault="000F06CE" w:rsidP="00CE253D">
            <w:pPr>
              <w:pStyle w:val="TableParagraph"/>
              <w:ind w:left="733" w:right="724"/>
              <w:jc w:val="center"/>
              <w:rPr>
                <w:rFonts w:ascii="Carlito" w:hAnsi="Carlito"/>
                <w:sz w:val="20"/>
                <w:szCs w:val="20"/>
              </w:rPr>
            </w:pPr>
            <w:r>
              <w:rPr>
                <w:rFonts w:ascii="Carlito" w:hAnsi="Carlito"/>
                <w:b/>
                <w:sz w:val="20"/>
                <w:szCs w:val="20"/>
              </w:rPr>
              <w:t>CONCENTRADO DE FATOR VIII RECOMBINANTE (HEMO - 8R)</w:t>
            </w:r>
          </w:p>
        </w:tc>
      </w:tr>
      <w:tr w:rsidR="000F06CE" w14:paraId="673F8D8C" w14:textId="77777777" w:rsidTr="00486D44">
        <w:trPr>
          <w:gridAfter w:val="2"/>
          <w:wAfter w:w="60" w:type="dxa"/>
          <w:trHeight w:hRule="exact" w:val="729"/>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67C7BF31" w14:textId="77777777" w:rsidR="000F06CE" w:rsidRDefault="000F06CE" w:rsidP="00CE253D">
            <w:pPr>
              <w:pStyle w:val="TableParagraph"/>
              <w:jc w:val="center"/>
              <w:rPr>
                <w:rFonts w:ascii="Arial" w:hAnsi="Arial"/>
                <w:b/>
                <w:sz w:val="20"/>
                <w:szCs w:val="20"/>
              </w:rPr>
            </w:pPr>
          </w:p>
          <w:p w14:paraId="74FEA51F" w14:textId="77777777" w:rsidR="000F06CE" w:rsidRDefault="000F06CE" w:rsidP="00CE253D">
            <w:pPr>
              <w:pStyle w:val="TableParagraph"/>
              <w:ind w:right="143"/>
              <w:rPr>
                <w:rFonts w:ascii="Carlito" w:hAnsi="Carlito"/>
                <w:sz w:val="20"/>
                <w:szCs w:val="20"/>
              </w:rPr>
            </w:pPr>
            <w:r>
              <w:rPr>
                <w:rFonts w:ascii="Carlito" w:hAnsi="Carlito"/>
                <w:b/>
                <w:sz w:val="20"/>
                <w:szCs w:val="20"/>
              </w:rPr>
              <w:t>MÊS/ANO</w:t>
            </w:r>
          </w:p>
        </w:tc>
        <w:tc>
          <w:tcPr>
            <w:tcW w:w="6090" w:type="dxa"/>
            <w:gridSpan w:val="2"/>
            <w:tcBorders>
              <w:top w:val="single" w:sz="4" w:space="0" w:color="000000"/>
              <w:left w:val="single" w:sz="4" w:space="0" w:color="000000"/>
              <w:bottom w:val="single" w:sz="4" w:space="0" w:color="000000"/>
              <w:right w:val="single" w:sz="4" w:space="0" w:color="000000"/>
            </w:tcBorders>
          </w:tcPr>
          <w:p w14:paraId="68118CCC" w14:textId="77777777" w:rsidR="000F06CE" w:rsidRDefault="000F06CE" w:rsidP="00CE253D">
            <w:pPr>
              <w:pStyle w:val="TableParagraph"/>
              <w:jc w:val="center"/>
              <w:rPr>
                <w:rFonts w:ascii="Carlito" w:hAnsi="Carlito"/>
                <w:b/>
                <w:sz w:val="20"/>
                <w:szCs w:val="20"/>
              </w:rPr>
            </w:pPr>
            <w:r>
              <w:rPr>
                <w:rFonts w:ascii="Carlito" w:hAnsi="Carlito"/>
                <w:b/>
                <w:sz w:val="20"/>
                <w:szCs w:val="20"/>
              </w:rPr>
              <w:t>QUANTIDADE EM FRASCOS NAS APRESENTAÇÕES 500 UI;</w:t>
            </w:r>
          </w:p>
          <w:p w14:paraId="045355BD" w14:textId="77777777" w:rsidR="000F06CE" w:rsidRDefault="000F06CE" w:rsidP="00CE253D">
            <w:pPr>
              <w:pStyle w:val="TableParagraph"/>
              <w:jc w:val="center"/>
              <w:rPr>
                <w:rFonts w:ascii="Carlito" w:hAnsi="Carlito"/>
                <w:sz w:val="20"/>
                <w:szCs w:val="20"/>
              </w:rPr>
            </w:pPr>
            <w:r>
              <w:rPr>
                <w:rFonts w:ascii="Carlito" w:hAnsi="Carlito"/>
                <w:b/>
                <w:sz w:val="20"/>
                <w:szCs w:val="20"/>
              </w:rPr>
              <w:t>1000 UI e 1500 UI</w:t>
            </w:r>
          </w:p>
        </w:tc>
        <w:tc>
          <w:tcPr>
            <w:tcW w:w="2227" w:type="dxa"/>
            <w:tcBorders>
              <w:top w:val="single" w:sz="4" w:space="0" w:color="000000"/>
              <w:left w:val="single" w:sz="4" w:space="0" w:color="000000"/>
              <w:bottom w:val="single" w:sz="4" w:space="0" w:color="000000"/>
              <w:right w:val="single" w:sz="4" w:space="0" w:color="000000"/>
            </w:tcBorders>
          </w:tcPr>
          <w:p w14:paraId="0C0CEF28" w14:textId="77777777" w:rsidR="000F06CE" w:rsidRDefault="000F06CE" w:rsidP="00CE253D">
            <w:pPr>
              <w:pStyle w:val="TableParagraph"/>
              <w:ind w:left="733"/>
              <w:jc w:val="right"/>
              <w:rPr>
                <w:rFonts w:ascii="Carlito" w:hAnsi="Carlito"/>
                <w:sz w:val="20"/>
                <w:szCs w:val="20"/>
              </w:rPr>
            </w:pPr>
            <w:r>
              <w:rPr>
                <w:rFonts w:ascii="Carlito" w:hAnsi="Carlito"/>
                <w:b/>
                <w:sz w:val="20"/>
                <w:szCs w:val="20"/>
              </w:rPr>
              <w:t>VALOR DA NOTA FISCAL EM REAIS</w:t>
            </w:r>
          </w:p>
        </w:tc>
      </w:tr>
      <w:tr w:rsidR="00631495" w:rsidRPr="00486D44" w14:paraId="3E939B66" w14:textId="77777777" w:rsidTr="00486D44">
        <w:trPr>
          <w:gridAfter w:val="2"/>
          <w:wAfter w:w="60" w:type="dxa"/>
          <w:trHeight w:hRule="exact" w:val="409"/>
          <w:jc w:val="center"/>
        </w:trPr>
        <w:tc>
          <w:tcPr>
            <w:tcW w:w="1565" w:type="dxa"/>
            <w:gridSpan w:val="2"/>
            <w:tcBorders>
              <w:top w:val="single" w:sz="4" w:space="0" w:color="000000"/>
              <w:left w:val="single" w:sz="4" w:space="0" w:color="000000"/>
              <w:bottom w:val="single" w:sz="4" w:space="0" w:color="000000"/>
              <w:right w:val="single" w:sz="4" w:space="0" w:color="000000"/>
            </w:tcBorders>
          </w:tcPr>
          <w:p w14:paraId="0C2620A9" w14:textId="0117D39E" w:rsidR="00631495" w:rsidRPr="00631495" w:rsidRDefault="00631495" w:rsidP="00631495">
            <w:pPr>
              <w:pStyle w:val="TableParagraph"/>
              <w:ind w:right="143"/>
              <w:rPr>
                <w:rFonts w:ascii="Arial" w:hAnsi="Arial" w:cs="Arial"/>
                <w:sz w:val="18"/>
                <w:szCs w:val="18"/>
              </w:rPr>
            </w:pPr>
            <w:r w:rsidRPr="00631495">
              <w:rPr>
                <w:rFonts w:ascii="Arial" w:hAnsi="Arial" w:cs="Arial"/>
                <w:sz w:val="18"/>
                <w:szCs w:val="18"/>
              </w:rPr>
              <w:t xml:space="preserve">Setembro / 2022 </w:t>
            </w:r>
          </w:p>
        </w:tc>
        <w:tc>
          <w:tcPr>
            <w:tcW w:w="6090" w:type="dxa"/>
            <w:gridSpan w:val="2"/>
            <w:tcBorders>
              <w:top w:val="single" w:sz="4" w:space="0" w:color="000000"/>
              <w:left w:val="single" w:sz="4" w:space="0" w:color="000000"/>
              <w:bottom w:val="single" w:sz="4" w:space="0" w:color="000000"/>
              <w:right w:val="single" w:sz="4" w:space="0" w:color="000000"/>
            </w:tcBorders>
          </w:tcPr>
          <w:p w14:paraId="2DBF9CFB" w14:textId="4266A73E" w:rsidR="00631495" w:rsidRPr="00631495" w:rsidRDefault="00631495" w:rsidP="00631495">
            <w:pPr>
              <w:pStyle w:val="TableParagraph"/>
              <w:ind w:right="2303"/>
              <w:jc w:val="center"/>
              <w:rPr>
                <w:rFonts w:ascii="Arial" w:hAnsi="Arial" w:cs="Arial"/>
                <w:sz w:val="18"/>
                <w:szCs w:val="18"/>
              </w:rPr>
            </w:pPr>
            <w:r>
              <w:rPr>
                <w:rFonts w:ascii="Arial" w:hAnsi="Arial" w:cs="Arial"/>
                <w:sz w:val="18"/>
                <w:szCs w:val="18"/>
              </w:rPr>
              <w:t xml:space="preserve">                                        </w:t>
            </w:r>
            <w:r w:rsidRPr="00631495">
              <w:rPr>
                <w:rFonts w:ascii="Arial" w:hAnsi="Arial" w:cs="Arial"/>
                <w:sz w:val="18"/>
                <w:szCs w:val="18"/>
              </w:rPr>
              <w:t xml:space="preserve">5000 </w:t>
            </w:r>
          </w:p>
        </w:tc>
        <w:tc>
          <w:tcPr>
            <w:tcW w:w="2227" w:type="dxa"/>
            <w:tcBorders>
              <w:top w:val="single" w:sz="4" w:space="0" w:color="000000"/>
              <w:left w:val="single" w:sz="4" w:space="0" w:color="000000"/>
              <w:bottom w:val="single" w:sz="4" w:space="0" w:color="000000"/>
              <w:right w:val="single" w:sz="4" w:space="0" w:color="000000"/>
            </w:tcBorders>
          </w:tcPr>
          <w:p w14:paraId="2AF61BC2" w14:textId="5B67D555" w:rsidR="00631495" w:rsidRPr="00631495" w:rsidRDefault="00631495" w:rsidP="00631495">
            <w:pPr>
              <w:pStyle w:val="TableParagraph"/>
              <w:ind w:left="733" w:right="116"/>
              <w:jc w:val="right"/>
              <w:rPr>
                <w:rFonts w:ascii="Arial" w:hAnsi="Arial" w:cs="Arial"/>
                <w:sz w:val="18"/>
                <w:szCs w:val="18"/>
              </w:rPr>
            </w:pPr>
            <w:r w:rsidRPr="00631495">
              <w:rPr>
                <w:rFonts w:ascii="Arial" w:hAnsi="Arial" w:cs="Arial"/>
                <w:sz w:val="18"/>
                <w:szCs w:val="18"/>
              </w:rPr>
              <w:t xml:space="preserve">3.740.000,00 </w:t>
            </w:r>
          </w:p>
        </w:tc>
      </w:tr>
      <w:tr w:rsidR="000F06CE" w14:paraId="2C2CB5CE" w14:textId="77777777" w:rsidTr="00486D44">
        <w:trPr>
          <w:gridAfter w:val="1"/>
          <w:wAfter w:w="30" w:type="dxa"/>
          <w:trHeight w:hRule="exact" w:val="409"/>
          <w:jc w:val="center"/>
        </w:trPr>
        <w:tc>
          <w:tcPr>
            <w:tcW w:w="9882" w:type="dxa"/>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FBD5B31" w14:textId="77777777" w:rsidR="000F06CE" w:rsidRDefault="000F06CE" w:rsidP="00CE253D">
            <w:pPr>
              <w:pStyle w:val="TableParagraph"/>
              <w:ind w:left="-11" w:right="724"/>
              <w:jc w:val="center"/>
              <w:rPr>
                <w:rFonts w:ascii="Carlito" w:hAnsi="Carlito"/>
                <w:sz w:val="20"/>
                <w:szCs w:val="20"/>
              </w:rPr>
            </w:pPr>
            <w:r>
              <w:rPr>
                <w:rFonts w:ascii="Carlito" w:hAnsi="Carlito"/>
                <w:b/>
                <w:sz w:val="20"/>
                <w:szCs w:val="20"/>
              </w:rPr>
              <w:t>CONCENTRADO DE FATOR IX (IMUNINE)</w:t>
            </w:r>
          </w:p>
        </w:tc>
        <w:tc>
          <w:tcPr>
            <w:tcW w:w="30" w:type="dxa"/>
          </w:tcPr>
          <w:p w14:paraId="5E60370C" w14:textId="77777777" w:rsidR="000F06CE" w:rsidRDefault="000F06CE" w:rsidP="00CE253D"/>
        </w:tc>
      </w:tr>
      <w:tr w:rsidR="000F06CE" w14:paraId="25AEE572" w14:textId="77777777" w:rsidTr="00486D44">
        <w:trPr>
          <w:trHeight w:hRule="exact" w:val="729"/>
          <w:jc w:val="center"/>
        </w:trPr>
        <w:tc>
          <w:tcPr>
            <w:tcW w:w="1518" w:type="dxa"/>
            <w:tcBorders>
              <w:top w:val="single" w:sz="4" w:space="0" w:color="000000"/>
              <w:left w:val="single" w:sz="4" w:space="0" w:color="000000"/>
              <w:bottom w:val="single" w:sz="4" w:space="0" w:color="000000"/>
              <w:right w:val="single" w:sz="4" w:space="0" w:color="000000"/>
            </w:tcBorders>
          </w:tcPr>
          <w:p w14:paraId="4A476FA2" w14:textId="77777777" w:rsidR="000F06CE" w:rsidRDefault="000F06CE" w:rsidP="00CE253D">
            <w:pPr>
              <w:pStyle w:val="TableParagraph"/>
              <w:jc w:val="center"/>
              <w:rPr>
                <w:rFonts w:ascii="Arial" w:hAnsi="Arial"/>
                <w:b/>
                <w:sz w:val="20"/>
                <w:szCs w:val="20"/>
              </w:rPr>
            </w:pPr>
          </w:p>
          <w:p w14:paraId="319284DA" w14:textId="77777777" w:rsidR="000F06CE" w:rsidRDefault="000F06CE" w:rsidP="00CE253D">
            <w:pPr>
              <w:pStyle w:val="TableParagraph"/>
              <w:rPr>
                <w:rFonts w:ascii="Carlito" w:hAnsi="Carlito"/>
                <w:b/>
                <w:sz w:val="20"/>
                <w:szCs w:val="20"/>
              </w:rPr>
            </w:pPr>
            <w:r>
              <w:rPr>
                <w:rFonts w:ascii="Carlito" w:hAnsi="Carlito"/>
                <w:b/>
                <w:sz w:val="20"/>
                <w:szCs w:val="20"/>
              </w:rPr>
              <w:t>MÊS/ANO</w:t>
            </w:r>
          </w:p>
        </w:tc>
        <w:tc>
          <w:tcPr>
            <w:tcW w:w="5529" w:type="dxa"/>
            <w:gridSpan w:val="2"/>
            <w:tcBorders>
              <w:top w:val="single" w:sz="4" w:space="0" w:color="000000"/>
              <w:left w:val="single" w:sz="4" w:space="0" w:color="000000"/>
              <w:bottom w:val="single" w:sz="4" w:space="0" w:color="000000"/>
              <w:right w:val="single" w:sz="4" w:space="0" w:color="000000"/>
            </w:tcBorders>
          </w:tcPr>
          <w:p w14:paraId="5CFF615B" w14:textId="77777777" w:rsidR="000F06CE" w:rsidRDefault="000F06CE" w:rsidP="00CE253D">
            <w:pPr>
              <w:pStyle w:val="TableParagraph"/>
              <w:jc w:val="center"/>
              <w:rPr>
                <w:rFonts w:ascii="Carlito" w:hAnsi="Carlito"/>
                <w:sz w:val="20"/>
                <w:szCs w:val="20"/>
              </w:rPr>
            </w:pPr>
            <w:r>
              <w:rPr>
                <w:rFonts w:ascii="Carlito" w:hAnsi="Carlito"/>
                <w:b/>
                <w:sz w:val="20"/>
                <w:szCs w:val="20"/>
              </w:rPr>
              <w:t>QUANTIDADE EM FRASCOS NAS APRESENTAÇÕES 200UI; 500UI; 600UI E 1200UI</w:t>
            </w:r>
          </w:p>
        </w:tc>
        <w:tc>
          <w:tcPr>
            <w:tcW w:w="2835" w:type="dxa"/>
            <w:gridSpan w:val="2"/>
            <w:tcBorders>
              <w:top w:val="single" w:sz="4" w:space="0" w:color="000000"/>
              <w:left w:val="single" w:sz="4" w:space="0" w:color="000000"/>
              <w:bottom w:val="single" w:sz="4" w:space="0" w:color="000000"/>
              <w:right w:val="single" w:sz="4" w:space="0" w:color="000000"/>
            </w:tcBorders>
          </w:tcPr>
          <w:p w14:paraId="4C46C8CF" w14:textId="14116BFF" w:rsidR="000F06CE" w:rsidRDefault="000F06CE" w:rsidP="00631495">
            <w:pPr>
              <w:pStyle w:val="TableParagraph"/>
              <w:ind w:right="-102"/>
              <w:jc w:val="center"/>
              <w:rPr>
                <w:rFonts w:ascii="Carlito" w:hAnsi="Carlito"/>
                <w:sz w:val="20"/>
                <w:szCs w:val="20"/>
              </w:rPr>
            </w:pPr>
            <w:r>
              <w:rPr>
                <w:rFonts w:ascii="Carlito" w:hAnsi="Carlito"/>
                <w:b/>
                <w:sz w:val="20"/>
                <w:szCs w:val="20"/>
              </w:rPr>
              <w:t>VALOR DA NOTA FISCAL                     EM REAIS</w:t>
            </w:r>
          </w:p>
        </w:tc>
        <w:tc>
          <w:tcPr>
            <w:tcW w:w="30" w:type="dxa"/>
          </w:tcPr>
          <w:p w14:paraId="5292847D" w14:textId="77777777" w:rsidR="000F06CE" w:rsidRDefault="000F06CE" w:rsidP="00CE253D"/>
        </w:tc>
        <w:tc>
          <w:tcPr>
            <w:tcW w:w="30" w:type="dxa"/>
          </w:tcPr>
          <w:p w14:paraId="59F1A0B3" w14:textId="77777777" w:rsidR="000F06CE" w:rsidRDefault="000F06CE" w:rsidP="00CE253D"/>
        </w:tc>
      </w:tr>
      <w:tr w:rsidR="00631495" w14:paraId="6A459C96" w14:textId="77777777" w:rsidTr="00486D44">
        <w:trPr>
          <w:trHeight w:hRule="exact" w:val="366"/>
          <w:jc w:val="center"/>
        </w:trPr>
        <w:tc>
          <w:tcPr>
            <w:tcW w:w="1518" w:type="dxa"/>
            <w:tcBorders>
              <w:top w:val="single" w:sz="4" w:space="0" w:color="000000"/>
              <w:left w:val="single" w:sz="4" w:space="0" w:color="000000"/>
              <w:bottom w:val="single" w:sz="4" w:space="0" w:color="000000"/>
              <w:right w:val="single" w:sz="4" w:space="0" w:color="000000"/>
            </w:tcBorders>
          </w:tcPr>
          <w:p w14:paraId="41A507E7" w14:textId="1EEF1DF1" w:rsidR="00631495" w:rsidRPr="00631495" w:rsidRDefault="00631495" w:rsidP="00631495">
            <w:pPr>
              <w:pStyle w:val="CabealhoeRodap"/>
              <w:rPr>
                <w:rFonts w:ascii="Carlito" w:hAnsi="Carlito" w:cs="Carlito"/>
                <w:sz w:val="20"/>
                <w:szCs w:val="20"/>
              </w:rPr>
            </w:pPr>
            <w:r w:rsidRPr="00631495">
              <w:rPr>
                <w:sz w:val="20"/>
                <w:szCs w:val="20"/>
              </w:rPr>
              <w:t xml:space="preserve">Setembro /2022 </w:t>
            </w:r>
          </w:p>
        </w:tc>
        <w:tc>
          <w:tcPr>
            <w:tcW w:w="5529" w:type="dxa"/>
            <w:gridSpan w:val="2"/>
            <w:tcBorders>
              <w:top w:val="single" w:sz="4" w:space="0" w:color="000000"/>
              <w:left w:val="single" w:sz="4" w:space="0" w:color="000000"/>
              <w:bottom w:val="single" w:sz="4" w:space="0" w:color="000000"/>
              <w:right w:val="single" w:sz="4" w:space="0" w:color="000000"/>
            </w:tcBorders>
          </w:tcPr>
          <w:p w14:paraId="732CF950" w14:textId="49B59C8B" w:rsidR="00631495" w:rsidRPr="00631495" w:rsidRDefault="00631495" w:rsidP="00631495">
            <w:pPr>
              <w:pStyle w:val="TableParagraph"/>
              <w:ind w:right="2303"/>
              <w:jc w:val="center"/>
              <w:rPr>
                <w:rFonts w:ascii="Carlito" w:hAnsi="Carlito"/>
                <w:sz w:val="20"/>
                <w:szCs w:val="20"/>
              </w:rPr>
            </w:pPr>
            <w:r w:rsidRPr="00631495">
              <w:rPr>
                <w:sz w:val="20"/>
                <w:szCs w:val="20"/>
              </w:rPr>
              <w:t xml:space="preserve">                                       </w:t>
            </w:r>
            <w:r>
              <w:rPr>
                <w:sz w:val="20"/>
                <w:szCs w:val="20"/>
              </w:rPr>
              <w:t xml:space="preserve"> </w:t>
            </w:r>
            <w:r w:rsidRPr="00631495">
              <w:rPr>
                <w:sz w:val="20"/>
                <w:szCs w:val="20"/>
              </w:rPr>
              <w:t xml:space="preserve">       432</w:t>
            </w:r>
          </w:p>
        </w:tc>
        <w:tc>
          <w:tcPr>
            <w:tcW w:w="2835" w:type="dxa"/>
            <w:gridSpan w:val="2"/>
            <w:tcBorders>
              <w:top w:val="single" w:sz="4" w:space="0" w:color="000000"/>
              <w:left w:val="single" w:sz="4" w:space="0" w:color="000000"/>
              <w:bottom w:val="single" w:sz="4" w:space="0" w:color="000000"/>
              <w:right w:val="single" w:sz="4" w:space="0" w:color="000000"/>
            </w:tcBorders>
          </w:tcPr>
          <w:p w14:paraId="1F656E72" w14:textId="0B41CEEC" w:rsidR="00631495" w:rsidRDefault="00631495" w:rsidP="00631495">
            <w:pPr>
              <w:pStyle w:val="TableParagraph"/>
              <w:ind w:left="733" w:right="-952"/>
              <w:jc w:val="center"/>
              <w:rPr>
                <w:rFonts w:ascii="Carlito" w:hAnsi="Carlito"/>
                <w:sz w:val="20"/>
                <w:szCs w:val="20"/>
              </w:rPr>
            </w:pPr>
            <w:r>
              <w:rPr>
                <w:sz w:val="20"/>
                <w:szCs w:val="20"/>
              </w:rPr>
              <w:t xml:space="preserve">116.276,91 </w:t>
            </w:r>
          </w:p>
        </w:tc>
        <w:tc>
          <w:tcPr>
            <w:tcW w:w="30" w:type="dxa"/>
          </w:tcPr>
          <w:p w14:paraId="114AD2F9" w14:textId="77777777" w:rsidR="00631495" w:rsidRDefault="00631495" w:rsidP="00631495"/>
        </w:tc>
        <w:tc>
          <w:tcPr>
            <w:tcW w:w="30" w:type="dxa"/>
          </w:tcPr>
          <w:p w14:paraId="7E8C5FD6" w14:textId="77777777" w:rsidR="00631495" w:rsidRDefault="00631495" w:rsidP="00631495"/>
        </w:tc>
      </w:tr>
      <w:tr w:rsidR="000F06CE" w14:paraId="50B2662F" w14:textId="77777777" w:rsidTr="00486D44">
        <w:trPr>
          <w:trHeight w:hRule="exact" w:val="366"/>
          <w:jc w:val="center"/>
        </w:trPr>
        <w:tc>
          <w:tcPr>
            <w:tcW w:w="9882" w:type="dxa"/>
            <w:gridSpan w:val="5"/>
            <w:tcBorders>
              <w:left w:val="single" w:sz="4" w:space="0" w:color="000000"/>
              <w:bottom w:val="single" w:sz="4" w:space="0" w:color="000000"/>
              <w:right w:val="single" w:sz="4" w:space="0" w:color="000000"/>
            </w:tcBorders>
            <w:shd w:val="clear" w:color="auto" w:fill="B2B2B2"/>
          </w:tcPr>
          <w:p w14:paraId="0B950C79" w14:textId="618DF6B5" w:rsidR="000F06CE" w:rsidRDefault="000F06CE" w:rsidP="00CE253D">
            <w:pPr>
              <w:pStyle w:val="TableParagraph"/>
              <w:ind w:left="733" w:right="724"/>
              <w:jc w:val="center"/>
              <w:rPr>
                <w:rFonts w:ascii="Carlito" w:eastAsia="Calibri" w:hAnsi="Carlito"/>
                <w:sz w:val="20"/>
                <w:szCs w:val="20"/>
                <w:lang w:val="en-US"/>
              </w:rPr>
            </w:pPr>
            <w:r>
              <w:rPr>
                <w:rFonts w:ascii="Carlito" w:eastAsia="Calibri" w:hAnsi="Carlito"/>
                <w:b/>
                <w:sz w:val="20"/>
                <w:szCs w:val="20"/>
                <w:lang w:val="en-US"/>
              </w:rPr>
              <w:t>EMICIZUMABE</w:t>
            </w:r>
            <w:r w:rsidR="00D763A5">
              <w:rPr>
                <w:rFonts w:ascii="Carlito" w:eastAsia="Calibri" w:hAnsi="Carlito"/>
                <w:b/>
                <w:sz w:val="20"/>
                <w:szCs w:val="20"/>
                <w:lang w:val="en-US"/>
              </w:rPr>
              <w:t xml:space="preserve"> (</w:t>
            </w:r>
            <w:proofErr w:type="spellStart"/>
            <w:r w:rsidR="00D763A5">
              <w:rPr>
                <w:rFonts w:ascii="Carlito" w:eastAsia="Calibri" w:hAnsi="Carlito"/>
                <w:b/>
                <w:sz w:val="20"/>
                <w:szCs w:val="20"/>
                <w:lang w:val="en-US"/>
              </w:rPr>
              <w:t>soliris</w:t>
            </w:r>
            <w:proofErr w:type="spellEnd"/>
            <w:r w:rsidR="00D763A5">
              <w:rPr>
                <w:rFonts w:ascii="Carlito" w:eastAsia="Calibri" w:hAnsi="Carlito"/>
                <w:b/>
                <w:sz w:val="20"/>
                <w:szCs w:val="20"/>
                <w:lang w:val="en-US"/>
              </w:rPr>
              <w:t>)</w:t>
            </w:r>
          </w:p>
        </w:tc>
        <w:tc>
          <w:tcPr>
            <w:tcW w:w="30" w:type="dxa"/>
            <w:shd w:val="clear" w:color="auto" w:fill="808080"/>
          </w:tcPr>
          <w:p w14:paraId="700C3999" w14:textId="77777777" w:rsidR="000F06CE" w:rsidRDefault="000F06CE" w:rsidP="00CE253D"/>
        </w:tc>
        <w:tc>
          <w:tcPr>
            <w:tcW w:w="30" w:type="dxa"/>
            <w:shd w:val="clear" w:color="auto" w:fill="808080"/>
          </w:tcPr>
          <w:p w14:paraId="200A92E7" w14:textId="77777777" w:rsidR="000F06CE" w:rsidRDefault="000F06CE" w:rsidP="00CE253D"/>
        </w:tc>
      </w:tr>
      <w:tr w:rsidR="000F06CE" w14:paraId="1B171C9F" w14:textId="77777777" w:rsidTr="00486D44">
        <w:trPr>
          <w:trHeight w:hRule="exact" w:val="678"/>
          <w:jc w:val="center"/>
        </w:trPr>
        <w:tc>
          <w:tcPr>
            <w:tcW w:w="1518" w:type="dxa"/>
            <w:tcBorders>
              <w:left w:val="single" w:sz="4" w:space="0" w:color="000000"/>
              <w:bottom w:val="single" w:sz="4" w:space="0" w:color="000000"/>
              <w:right w:val="single" w:sz="4" w:space="0" w:color="000000"/>
            </w:tcBorders>
          </w:tcPr>
          <w:p w14:paraId="6706F0BD" w14:textId="77777777" w:rsidR="000F06CE" w:rsidRDefault="000F06CE" w:rsidP="00631495">
            <w:pPr>
              <w:pStyle w:val="TableParagraph"/>
              <w:jc w:val="center"/>
              <w:rPr>
                <w:rFonts w:ascii="Arial" w:hAnsi="Arial"/>
                <w:b/>
                <w:sz w:val="20"/>
                <w:szCs w:val="20"/>
              </w:rPr>
            </w:pPr>
          </w:p>
          <w:p w14:paraId="104E706F" w14:textId="77777777" w:rsidR="000F06CE" w:rsidRDefault="000F06CE" w:rsidP="00631495">
            <w:pPr>
              <w:pStyle w:val="TableParagraph"/>
              <w:jc w:val="center"/>
              <w:rPr>
                <w:rFonts w:ascii="Carlito" w:hAnsi="Carlito"/>
                <w:b/>
                <w:sz w:val="20"/>
                <w:szCs w:val="20"/>
              </w:rPr>
            </w:pPr>
            <w:r>
              <w:rPr>
                <w:rFonts w:ascii="Carlito" w:hAnsi="Carlito"/>
                <w:b/>
                <w:sz w:val="20"/>
                <w:szCs w:val="20"/>
              </w:rPr>
              <w:t>MÊS/ANO</w:t>
            </w:r>
          </w:p>
        </w:tc>
        <w:tc>
          <w:tcPr>
            <w:tcW w:w="5529" w:type="dxa"/>
            <w:gridSpan w:val="2"/>
            <w:tcBorders>
              <w:left w:val="single" w:sz="4" w:space="0" w:color="000000"/>
              <w:bottom w:val="single" w:sz="4" w:space="0" w:color="000000"/>
              <w:right w:val="single" w:sz="4" w:space="0" w:color="000000"/>
            </w:tcBorders>
          </w:tcPr>
          <w:p w14:paraId="2C3C09C6" w14:textId="2A8BE842" w:rsidR="000F06CE" w:rsidRDefault="000F06CE" w:rsidP="00631495">
            <w:pPr>
              <w:pStyle w:val="TableParagraph"/>
              <w:jc w:val="center"/>
              <w:rPr>
                <w:rFonts w:ascii="Carlito" w:hAnsi="Carlito"/>
                <w:sz w:val="20"/>
                <w:szCs w:val="20"/>
              </w:rPr>
            </w:pPr>
            <w:r>
              <w:rPr>
                <w:rFonts w:ascii="Carlito" w:hAnsi="Carlito"/>
                <w:b/>
                <w:sz w:val="20"/>
                <w:szCs w:val="20"/>
              </w:rPr>
              <w:t>QUANTIDADE EM FRASCOS NAS APRESENTAÇÕES 30</w:t>
            </w:r>
            <w:r w:rsidR="00D763A5">
              <w:rPr>
                <w:rFonts w:ascii="Carlito" w:hAnsi="Carlito"/>
                <w:b/>
                <w:sz w:val="20"/>
                <w:szCs w:val="20"/>
              </w:rPr>
              <w:t xml:space="preserve">0 </w:t>
            </w:r>
            <w:r>
              <w:rPr>
                <w:rFonts w:ascii="Carlito" w:hAnsi="Carlito"/>
                <w:b/>
                <w:sz w:val="20"/>
                <w:szCs w:val="20"/>
              </w:rPr>
              <w:t>M</w:t>
            </w:r>
            <w:r w:rsidR="00D763A5">
              <w:rPr>
                <w:rFonts w:ascii="Carlito" w:hAnsi="Carlito"/>
                <w:b/>
                <w:sz w:val="20"/>
                <w:szCs w:val="20"/>
              </w:rPr>
              <w:t>g</w:t>
            </w:r>
          </w:p>
        </w:tc>
        <w:tc>
          <w:tcPr>
            <w:tcW w:w="2835" w:type="dxa"/>
            <w:gridSpan w:val="2"/>
            <w:tcBorders>
              <w:left w:val="single" w:sz="4" w:space="0" w:color="000000"/>
              <w:bottom w:val="single" w:sz="4" w:space="0" w:color="000000"/>
              <w:right w:val="single" w:sz="4" w:space="0" w:color="000000"/>
            </w:tcBorders>
          </w:tcPr>
          <w:p w14:paraId="164FB44B" w14:textId="77777777" w:rsidR="000F06CE" w:rsidRDefault="000F06CE" w:rsidP="00631495">
            <w:pPr>
              <w:pStyle w:val="TableParagraph"/>
              <w:ind w:left="733" w:right="-102"/>
              <w:jc w:val="center"/>
              <w:rPr>
                <w:rFonts w:ascii="Carlito" w:hAnsi="Carlito"/>
                <w:sz w:val="20"/>
                <w:szCs w:val="20"/>
              </w:rPr>
            </w:pPr>
            <w:r>
              <w:rPr>
                <w:rFonts w:ascii="Carlito" w:hAnsi="Carlito"/>
                <w:b/>
                <w:sz w:val="20"/>
                <w:szCs w:val="20"/>
              </w:rPr>
              <w:t>VALOR DA NOTA FISCAL EM REAIS</w:t>
            </w:r>
          </w:p>
        </w:tc>
        <w:tc>
          <w:tcPr>
            <w:tcW w:w="30" w:type="dxa"/>
          </w:tcPr>
          <w:p w14:paraId="0AC4600A" w14:textId="77777777" w:rsidR="000F06CE" w:rsidRDefault="000F06CE" w:rsidP="00CE253D"/>
        </w:tc>
        <w:tc>
          <w:tcPr>
            <w:tcW w:w="30" w:type="dxa"/>
          </w:tcPr>
          <w:p w14:paraId="2AA51B5A" w14:textId="77777777" w:rsidR="000F06CE" w:rsidRDefault="000F06CE" w:rsidP="00CE253D"/>
        </w:tc>
      </w:tr>
      <w:tr w:rsidR="00631495" w14:paraId="151CB03F" w14:textId="77777777" w:rsidTr="00486D44">
        <w:trPr>
          <w:trHeight w:hRule="exact" w:val="366"/>
          <w:jc w:val="center"/>
        </w:trPr>
        <w:tc>
          <w:tcPr>
            <w:tcW w:w="1518" w:type="dxa"/>
            <w:tcBorders>
              <w:left w:val="single" w:sz="4" w:space="0" w:color="000000"/>
              <w:bottom w:val="single" w:sz="4" w:space="0" w:color="000000"/>
              <w:right w:val="single" w:sz="4" w:space="0" w:color="000000"/>
            </w:tcBorders>
          </w:tcPr>
          <w:p w14:paraId="60B1B9D4" w14:textId="47565A80" w:rsidR="00631495" w:rsidRPr="00631495" w:rsidRDefault="00631495" w:rsidP="00631495">
            <w:pPr>
              <w:pStyle w:val="CabealhoeRodap"/>
              <w:rPr>
                <w:rFonts w:ascii="Carlito" w:hAnsi="Carlito" w:cs="Carlito"/>
                <w:sz w:val="20"/>
                <w:szCs w:val="20"/>
              </w:rPr>
            </w:pPr>
            <w:r w:rsidRPr="00631495">
              <w:rPr>
                <w:sz w:val="20"/>
                <w:szCs w:val="20"/>
              </w:rPr>
              <w:t xml:space="preserve">Setembro /2022 </w:t>
            </w:r>
          </w:p>
        </w:tc>
        <w:tc>
          <w:tcPr>
            <w:tcW w:w="5529" w:type="dxa"/>
            <w:gridSpan w:val="2"/>
            <w:tcBorders>
              <w:left w:val="single" w:sz="4" w:space="0" w:color="000000"/>
              <w:bottom w:val="single" w:sz="4" w:space="0" w:color="000000"/>
              <w:right w:val="single" w:sz="4" w:space="0" w:color="000000"/>
            </w:tcBorders>
          </w:tcPr>
          <w:p w14:paraId="1D32F174" w14:textId="4D2C6056" w:rsidR="00631495" w:rsidRPr="00631495" w:rsidRDefault="00631495" w:rsidP="00631495">
            <w:pPr>
              <w:pStyle w:val="TableParagraph"/>
              <w:ind w:right="2303"/>
              <w:jc w:val="center"/>
              <w:rPr>
                <w:rFonts w:ascii="Carlito" w:hAnsi="Carlito"/>
                <w:sz w:val="20"/>
                <w:szCs w:val="20"/>
              </w:rPr>
            </w:pPr>
            <w:r w:rsidRPr="00631495">
              <w:rPr>
                <w:sz w:val="20"/>
                <w:szCs w:val="20"/>
              </w:rPr>
              <w:t xml:space="preserve">                                               8</w:t>
            </w:r>
          </w:p>
        </w:tc>
        <w:tc>
          <w:tcPr>
            <w:tcW w:w="2835" w:type="dxa"/>
            <w:gridSpan w:val="2"/>
            <w:tcBorders>
              <w:left w:val="single" w:sz="4" w:space="0" w:color="000000"/>
              <w:bottom w:val="single" w:sz="4" w:space="0" w:color="000000"/>
              <w:right w:val="single" w:sz="4" w:space="0" w:color="000000"/>
            </w:tcBorders>
          </w:tcPr>
          <w:p w14:paraId="4665B726" w14:textId="224AB4D6" w:rsidR="00631495" w:rsidRDefault="00631495" w:rsidP="00631495">
            <w:pPr>
              <w:pStyle w:val="TableParagraph"/>
              <w:ind w:left="733" w:right="-952"/>
              <w:jc w:val="center"/>
              <w:rPr>
                <w:rFonts w:ascii="Carlito" w:hAnsi="Carlito"/>
                <w:sz w:val="20"/>
                <w:szCs w:val="20"/>
              </w:rPr>
            </w:pPr>
            <w:r>
              <w:rPr>
                <w:sz w:val="20"/>
                <w:szCs w:val="20"/>
              </w:rPr>
              <w:t xml:space="preserve">82.295,56 </w:t>
            </w:r>
          </w:p>
        </w:tc>
        <w:tc>
          <w:tcPr>
            <w:tcW w:w="30" w:type="dxa"/>
          </w:tcPr>
          <w:p w14:paraId="472FF5A3" w14:textId="77777777" w:rsidR="00631495" w:rsidRDefault="00631495" w:rsidP="00631495"/>
        </w:tc>
        <w:tc>
          <w:tcPr>
            <w:tcW w:w="30" w:type="dxa"/>
          </w:tcPr>
          <w:p w14:paraId="15EF36F9" w14:textId="77777777" w:rsidR="00631495" w:rsidRDefault="00631495" w:rsidP="00631495"/>
        </w:tc>
      </w:tr>
      <w:tr w:rsidR="000F06CE" w14:paraId="713C5B4B" w14:textId="77777777" w:rsidTr="00486D44">
        <w:trPr>
          <w:trHeight w:hRule="exact" w:val="366"/>
          <w:jc w:val="center"/>
        </w:trPr>
        <w:tc>
          <w:tcPr>
            <w:tcW w:w="9882" w:type="dxa"/>
            <w:gridSpan w:val="5"/>
            <w:tcBorders>
              <w:left w:val="single" w:sz="4" w:space="0" w:color="000000"/>
              <w:bottom w:val="single" w:sz="4" w:space="0" w:color="000000"/>
              <w:right w:val="single" w:sz="4" w:space="0" w:color="000000"/>
            </w:tcBorders>
            <w:shd w:val="clear" w:color="auto" w:fill="B2B2B2"/>
          </w:tcPr>
          <w:p w14:paraId="08A226CC" w14:textId="0E777933" w:rsidR="000F06CE" w:rsidRDefault="000F06CE" w:rsidP="00CE253D">
            <w:pPr>
              <w:pStyle w:val="TableParagraph"/>
              <w:ind w:left="733" w:right="724"/>
              <w:jc w:val="center"/>
              <w:rPr>
                <w:rFonts w:ascii="Carlito" w:eastAsia="Calibri" w:hAnsi="Carlito"/>
                <w:sz w:val="20"/>
                <w:szCs w:val="20"/>
                <w:lang w:val="en-US"/>
              </w:rPr>
            </w:pPr>
            <w:r>
              <w:rPr>
                <w:rFonts w:ascii="Carlito" w:eastAsia="Calibri" w:hAnsi="Carlito"/>
                <w:b/>
                <w:sz w:val="20"/>
                <w:szCs w:val="20"/>
                <w:lang w:val="en-US"/>
              </w:rPr>
              <w:t>CONCENTRADO DE FATOR VII RECOMBINANTE (NOVO</w:t>
            </w:r>
            <w:r w:rsidR="00486D44">
              <w:rPr>
                <w:rFonts w:ascii="Carlito" w:eastAsia="Calibri" w:hAnsi="Carlito"/>
                <w:b/>
                <w:sz w:val="20"/>
                <w:szCs w:val="20"/>
                <w:lang w:val="en-US"/>
              </w:rPr>
              <w:t>SEVEN</w:t>
            </w:r>
            <w:r>
              <w:rPr>
                <w:rFonts w:ascii="Carlito" w:eastAsia="Calibri" w:hAnsi="Carlito"/>
                <w:b/>
                <w:sz w:val="20"/>
                <w:szCs w:val="20"/>
                <w:lang w:val="en-US"/>
              </w:rPr>
              <w:t>)</w:t>
            </w:r>
          </w:p>
        </w:tc>
        <w:tc>
          <w:tcPr>
            <w:tcW w:w="30" w:type="dxa"/>
            <w:shd w:val="clear" w:color="auto" w:fill="808080"/>
          </w:tcPr>
          <w:p w14:paraId="4FB725A4" w14:textId="77777777" w:rsidR="000F06CE" w:rsidRDefault="000F06CE" w:rsidP="00CE253D"/>
        </w:tc>
        <w:tc>
          <w:tcPr>
            <w:tcW w:w="30" w:type="dxa"/>
            <w:shd w:val="clear" w:color="auto" w:fill="808080"/>
          </w:tcPr>
          <w:p w14:paraId="402BF3FF" w14:textId="77777777" w:rsidR="000F06CE" w:rsidRDefault="000F06CE" w:rsidP="00CE253D"/>
        </w:tc>
      </w:tr>
      <w:tr w:rsidR="000F06CE" w14:paraId="4667B666" w14:textId="77777777" w:rsidTr="00486D44">
        <w:trPr>
          <w:trHeight w:hRule="exact" w:val="768"/>
          <w:jc w:val="center"/>
        </w:trPr>
        <w:tc>
          <w:tcPr>
            <w:tcW w:w="1518" w:type="dxa"/>
            <w:tcBorders>
              <w:left w:val="single" w:sz="4" w:space="0" w:color="000000"/>
              <w:bottom w:val="single" w:sz="4" w:space="0" w:color="000000"/>
              <w:right w:val="single" w:sz="4" w:space="0" w:color="000000"/>
            </w:tcBorders>
          </w:tcPr>
          <w:p w14:paraId="33874E66" w14:textId="77777777" w:rsidR="000F06CE" w:rsidRDefault="000F06CE" w:rsidP="00CE253D">
            <w:pPr>
              <w:pStyle w:val="TableParagraph"/>
              <w:rPr>
                <w:rFonts w:ascii="Arial" w:hAnsi="Arial"/>
                <w:b/>
                <w:sz w:val="20"/>
                <w:szCs w:val="20"/>
              </w:rPr>
            </w:pPr>
          </w:p>
          <w:p w14:paraId="68D76629" w14:textId="77777777" w:rsidR="000F06CE" w:rsidRDefault="000F06CE" w:rsidP="00CE253D">
            <w:pPr>
              <w:pStyle w:val="TableParagraph"/>
              <w:rPr>
                <w:rFonts w:ascii="Carlito" w:hAnsi="Carlito"/>
                <w:b/>
                <w:sz w:val="20"/>
                <w:szCs w:val="20"/>
              </w:rPr>
            </w:pPr>
            <w:r>
              <w:rPr>
                <w:rFonts w:ascii="Carlito" w:hAnsi="Carlito"/>
                <w:b/>
                <w:sz w:val="20"/>
                <w:szCs w:val="20"/>
              </w:rPr>
              <w:t>MÊS/ANO</w:t>
            </w:r>
          </w:p>
        </w:tc>
        <w:tc>
          <w:tcPr>
            <w:tcW w:w="5529" w:type="dxa"/>
            <w:gridSpan w:val="2"/>
            <w:tcBorders>
              <w:left w:val="single" w:sz="4" w:space="0" w:color="000000"/>
              <w:bottom w:val="single" w:sz="4" w:space="0" w:color="000000"/>
              <w:right w:val="single" w:sz="4" w:space="0" w:color="000000"/>
            </w:tcBorders>
          </w:tcPr>
          <w:p w14:paraId="2A771B32" w14:textId="77777777" w:rsidR="000F06CE" w:rsidRDefault="000F06CE" w:rsidP="00CE253D">
            <w:pPr>
              <w:pStyle w:val="TableParagraph"/>
              <w:jc w:val="center"/>
              <w:rPr>
                <w:rFonts w:ascii="Carlito" w:hAnsi="Carlito"/>
                <w:sz w:val="20"/>
                <w:szCs w:val="20"/>
              </w:rPr>
            </w:pPr>
            <w:r>
              <w:rPr>
                <w:rFonts w:ascii="Carlito" w:hAnsi="Carlito"/>
                <w:b/>
                <w:sz w:val="20"/>
                <w:szCs w:val="20"/>
              </w:rPr>
              <w:t>QUANTIDADE EM FRASCOS NAS APRESENTAÇÕES 50KUI; 100KUI E 250KUI</w:t>
            </w:r>
          </w:p>
        </w:tc>
        <w:tc>
          <w:tcPr>
            <w:tcW w:w="2835" w:type="dxa"/>
            <w:gridSpan w:val="2"/>
            <w:tcBorders>
              <w:left w:val="single" w:sz="4" w:space="0" w:color="000000"/>
              <w:bottom w:val="single" w:sz="4" w:space="0" w:color="000000"/>
              <w:right w:val="single" w:sz="4" w:space="0" w:color="000000"/>
            </w:tcBorders>
          </w:tcPr>
          <w:p w14:paraId="365B2102" w14:textId="77777777" w:rsidR="000F06CE" w:rsidRDefault="000F06CE" w:rsidP="00631495">
            <w:pPr>
              <w:pStyle w:val="TableParagraph"/>
              <w:ind w:left="733"/>
              <w:jc w:val="center"/>
              <w:rPr>
                <w:rFonts w:ascii="Carlito" w:hAnsi="Carlito"/>
                <w:sz w:val="20"/>
                <w:szCs w:val="20"/>
              </w:rPr>
            </w:pPr>
            <w:r>
              <w:rPr>
                <w:rFonts w:ascii="Carlito" w:hAnsi="Carlito"/>
                <w:b/>
                <w:sz w:val="20"/>
                <w:szCs w:val="20"/>
              </w:rPr>
              <w:t>VALOR DA NOTA FISCAL EM REAIS</w:t>
            </w:r>
          </w:p>
        </w:tc>
        <w:tc>
          <w:tcPr>
            <w:tcW w:w="30" w:type="dxa"/>
          </w:tcPr>
          <w:p w14:paraId="610E2D61" w14:textId="77777777" w:rsidR="000F06CE" w:rsidRDefault="000F06CE" w:rsidP="00CE253D"/>
        </w:tc>
        <w:tc>
          <w:tcPr>
            <w:tcW w:w="30" w:type="dxa"/>
          </w:tcPr>
          <w:p w14:paraId="77EFD267" w14:textId="77777777" w:rsidR="000F06CE" w:rsidRDefault="000F06CE" w:rsidP="00CE253D"/>
        </w:tc>
      </w:tr>
      <w:tr w:rsidR="00510BDF" w14:paraId="49E41222" w14:textId="77777777" w:rsidTr="00510BDF">
        <w:trPr>
          <w:trHeight w:hRule="exact" w:val="366"/>
          <w:jc w:val="center"/>
        </w:trPr>
        <w:tc>
          <w:tcPr>
            <w:tcW w:w="1518" w:type="dxa"/>
            <w:vMerge w:val="restart"/>
            <w:tcBorders>
              <w:left w:val="single" w:sz="4" w:space="0" w:color="000000"/>
              <w:right w:val="single" w:sz="4" w:space="0" w:color="000000"/>
            </w:tcBorders>
            <w:vAlign w:val="center"/>
          </w:tcPr>
          <w:p w14:paraId="13CD3FFF" w14:textId="797C8848" w:rsidR="00510BDF" w:rsidRPr="00631495" w:rsidRDefault="00631495" w:rsidP="00510BDF">
            <w:pPr>
              <w:pStyle w:val="CabealhoeRodap"/>
              <w:jc w:val="center"/>
              <w:rPr>
                <w:sz w:val="20"/>
                <w:szCs w:val="20"/>
              </w:rPr>
            </w:pPr>
            <w:r w:rsidRPr="00631495">
              <w:rPr>
                <w:sz w:val="20"/>
                <w:szCs w:val="20"/>
              </w:rPr>
              <w:t>Setembro</w:t>
            </w:r>
            <w:r w:rsidR="00510BDF" w:rsidRPr="00631495">
              <w:rPr>
                <w:rFonts w:eastAsia="Calibri"/>
                <w:sz w:val="20"/>
                <w:szCs w:val="20"/>
                <w:lang w:val="en-US"/>
              </w:rPr>
              <w:t>/2022</w:t>
            </w:r>
          </w:p>
        </w:tc>
        <w:tc>
          <w:tcPr>
            <w:tcW w:w="5529" w:type="dxa"/>
            <w:gridSpan w:val="2"/>
            <w:vMerge w:val="restart"/>
            <w:tcBorders>
              <w:left w:val="single" w:sz="4" w:space="0" w:color="000000"/>
              <w:right w:val="single" w:sz="4" w:space="0" w:color="000000"/>
            </w:tcBorders>
            <w:vAlign w:val="center"/>
          </w:tcPr>
          <w:p w14:paraId="441CE46A" w14:textId="0CB02B06" w:rsidR="00510BDF" w:rsidRPr="00631495" w:rsidRDefault="00B857A7" w:rsidP="00510BDF">
            <w:pPr>
              <w:pStyle w:val="TableParagraph"/>
              <w:ind w:right="2303"/>
              <w:jc w:val="center"/>
              <w:rPr>
                <w:rFonts w:ascii="Arial" w:hAnsi="Arial" w:cs="Arial"/>
                <w:sz w:val="20"/>
                <w:szCs w:val="20"/>
              </w:rPr>
            </w:pPr>
            <w:r w:rsidRPr="00631495">
              <w:rPr>
                <w:rFonts w:ascii="Arial" w:hAnsi="Arial" w:cs="Arial"/>
                <w:sz w:val="20"/>
                <w:szCs w:val="20"/>
              </w:rPr>
              <w:t xml:space="preserve">     </w:t>
            </w:r>
            <w:r w:rsidR="00510BDF" w:rsidRPr="00631495">
              <w:rPr>
                <w:rFonts w:ascii="Arial" w:hAnsi="Arial" w:cs="Arial"/>
                <w:sz w:val="20"/>
                <w:szCs w:val="20"/>
              </w:rPr>
              <w:t xml:space="preserve">                                              65</w:t>
            </w:r>
          </w:p>
        </w:tc>
        <w:tc>
          <w:tcPr>
            <w:tcW w:w="2835" w:type="dxa"/>
            <w:gridSpan w:val="2"/>
            <w:vMerge w:val="restart"/>
            <w:tcBorders>
              <w:left w:val="single" w:sz="4" w:space="0" w:color="000000"/>
              <w:right w:val="single" w:sz="4" w:space="0" w:color="000000"/>
            </w:tcBorders>
          </w:tcPr>
          <w:p w14:paraId="68641100" w14:textId="77777777" w:rsidR="00510BDF" w:rsidRPr="00631495" w:rsidRDefault="00510BDF" w:rsidP="00486D44">
            <w:pPr>
              <w:pStyle w:val="Default"/>
              <w:jc w:val="center"/>
              <w:rPr>
                <w:sz w:val="20"/>
                <w:szCs w:val="20"/>
              </w:rPr>
            </w:pPr>
            <w:r w:rsidRPr="00631495">
              <w:rPr>
                <w:sz w:val="20"/>
                <w:szCs w:val="20"/>
              </w:rPr>
              <w:t xml:space="preserve">                                   </w:t>
            </w:r>
          </w:p>
          <w:p w14:paraId="4CFDA146" w14:textId="3E921C5C" w:rsidR="00510BDF" w:rsidRPr="00631495" w:rsidRDefault="00510BDF" w:rsidP="00486D44">
            <w:pPr>
              <w:pStyle w:val="Default"/>
              <w:jc w:val="center"/>
              <w:rPr>
                <w:sz w:val="20"/>
                <w:szCs w:val="20"/>
              </w:rPr>
            </w:pPr>
            <w:r w:rsidRPr="00631495">
              <w:rPr>
                <w:sz w:val="20"/>
                <w:szCs w:val="20"/>
              </w:rPr>
              <w:t xml:space="preserve">                                        77.451,02 </w:t>
            </w:r>
          </w:p>
          <w:p w14:paraId="4BE7FDD9" w14:textId="61ED23C2" w:rsidR="00510BDF" w:rsidRPr="00631495" w:rsidRDefault="00510BDF" w:rsidP="00486D44">
            <w:pPr>
              <w:pStyle w:val="Default"/>
              <w:jc w:val="center"/>
              <w:rPr>
                <w:sz w:val="20"/>
                <w:szCs w:val="20"/>
              </w:rPr>
            </w:pPr>
          </w:p>
          <w:p w14:paraId="23739AFD" w14:textId="14DD5A59" w:rsidR="00510BDF" w:rsidRPr="00631495" w:rsidRDefault="00510BDF" w:rsidP="00CE253D">
            <w:pPr>
              <w:pStyle w:val="TableParagraph"/>
              <w:ind w:left="733" w:right="-952"/>
              <w:jc w:val="center"/>
              <w:rPr>
                <w:rFonts w:ascii="Arial" w:hAnsi="Arial" w:cs="Arial"/>
                <w:sz w:val="20"/>
                <w:szCs w:val="20"/>
              </w:rPr>
            </w:pPr>
          </w:p>
        </w:tc>
        <w:tc>
          <w:tcPr>
            <w:tcW w:w="30" w:type="dxa"/>
          </w:tcPr>
          <w:p w14:paraId="250DA5A4" w14:textId="77777777" w:rsidR="00510BDF" w:rsidRDefault="00510BDF" w:rsidP="00CE253D"/>
        </w:tc>
        <w:tc>
          <w:tcPr>
            <w:tcW w:w="30" w:type="dxa"/>
          </w:tcPr>
          <w:p w14:paraId="1798543B" w14:textId="77777777" w:rsidR="00510BDF" w:rsidRDefault="00510BDF" w:rsidP="00CE253D"/>
        </w:tc>
      </w:tr>
      <w:tr w:rsidR="00510BDF" w14:paraId="11F57A76" w14:textId="77777777" w:rsidTr="00486D44">
        <w:trPr>
          <w:trHeight w:hRule="exact" w:val="366"/>
          <w:jc w:val="center"/>
        </w:trPr>
        <w:tc>
          <w:tcPr>
            <w:tcW w:w="1518" w:type="dxa"/>
            <w:vMerge/>
            <w:tcBorders>
              <w:left w:val="single" w:sz="4" w:space="0" w:color="000000"/>
              <w:bottom w:val="single" w:sz="4" w:space="0" w:color="000000"/>
              <w:right w:val="single" w:sz="4" w:space="0" w:color="000000"/>
            </w:tcBorders>
          </w:tcPr>
          <w:p w14:paraId="77D46304" w14:textId="77777777" w:rsidR="00510BDF" w:rsidRDefault="00510BDF" w:rsidP="00CE253D">
            <w:pPr>
              <w:pStyle w:val="CabealhoeRodap"/>
              <w:rPr>
                <w:rFonts w:ascii="Carlito" w:hAnsi="Carlito"/>
                <w:sz w:val="20"/>
                <w:szCs w:val="20"/>
              </w:rPr>
            </w:pPr>
          </w:p>
        </w:tc>
        <w:tc>
          <w:tcPr>
            <w:tcW w:w="5529" w:type="dxa"/>
            <w:gridSpan w:val="2"/>
            <w:vMerge/>
            <w:tcBorders>
              <w:left w:val="single" w:sz="4" w:space="0" w:color="000000"/>
              <w:bottom w:val="single" w:sz="4" w:space="0" w:color="000000"/>
              <w:right w:val="single" w:sz="4" w:space="0" w:color="000000"/>
            </w:tcBorders>
          </w:tcPr>
          <w:p w14:paraId="29E777B5" w14:textId="77777777" w:rsidR="00510BDF" w:rsidRDefault="00510BDF" w:rsidP="00CE253D">
            <w:pPr>
              <w:pStyle w:val="TableParagraph"/>
              <w:ind w:right="2303"/>
              <w:jc w:val="center"/>
              <w:rPr>
                <w:rFonts w:ascii="Calibri" w:hAnsi="Calibri" w:cs="Calibri"/>
                <w:sz w:val="20"/>
                <w:szCs w:val="20"/>
              </w:rPr>
            </w:pPr>
          </w:p>
        </w:tc>
        <w:tc>
          <w:tcPr>
            <w:tcW w:w="2835" w:type="dxa"/>
            <w:gridSpan w:val="2"/>
            <w:vMerge/>
            <w:tcBorders>
              <w:left w:val="single" w:sz="4" w:space="0" w:color="000000"/>
              <w:bottom w:val="single" w:sz="4" w:space="0" w:color="000000"/>
              <w:right w:val="single" w:sz="4" w:space="0" w:color="000000"/>
            </w:tcBorders>
          </w:tcPr>
          <w:p w14:paraId="2FE819EB" w14:textId="77777777" w:rsidR="00510BDF" w:rsidRDefault="00510BDF" w:rsidP="00486D44">
            <w:pPr>
              <w:pStyle w:val="Default"/>
              <w:jc w:val="center"/>
              <w:rPr>
                <w:rFonts w:ascii="Calibri" w:hAnsi="Calibri" w:cs="Calibri"/>
                <w:sz w:val="20"/>
                <w:szCs w:val="20"/>
              </w:rPr>
            </w:pPr>
          </w:p>
        </w:tc>
        <w:tc>
          <w:tcPr>
            <w:tcW w:w="30" w:type="dxa"/>
          </w:tcPr>
          <w:p w14:paraId="76372AED" w14:textId="77777777" w:rsidR="00510BDF" w:rsidRDefault="00510BDF" w:rsidP="00CE253D"/>
        </w:tc>
        <w:tc>
          <w:tcPr>
            <w:tcW w:w="30" w:type="dxa"/>
          </w:tcPr>
          <w:p w14:paraId="3D76CF24" w14:textId="77777777" w:rsidR="00510BDF" w:rsidRDefault="00510BDF" w:rsidP="00CE253D"/>
        </w:tc>
      </w:tr>
      <w:tr w:rsidR="00486D44" w14:paraId="7DE35DFC" w14:textId="77777777" w:rsidTr="00486D44">
        <w:trPr>
          <w:trHeight w:hRule="exact" w:val="366"/>
          <w:jc w:val="center"/>
        </w:trPr>
        <w:tc>
          <w:tcPr>
            <w:tcW w:w="9882" w:type="dxa"/>
            <w:gridSpan w:val="5"/>
            <w:tcBorders>
              <w:left w:val="single" w:sz="4" w:space="0" w:color="000000"/>
              <w:bottom w:val="single" w:sz="4" w:space="0" w:color="auto"/>
              <w:right w:val="single" w:sz="4" w:space="0" w:color="000000"/>
            </w:tcBorders>
            <w:shd w:val="clear" w:color="auto" w:fill="AEAAAA" w:themeFill="background2" w:themeFillShade="BF"/>
          </w:tcPr>
          <w:p w14:paraId="30F395AC" w14:textId="77777777" w:rsidR="00486D44" w:rsidRPr="00486D44" w:rsidRDefault="00486D44" w:rsidP="00486D44">
            <w:pPr>
              <w:pStyle w:val="Default"/>
              <w:jc w:val="center"/>
              <w:rPr>
                <w:rFonts w:ascii="Calibri" w:hAnsi="Calibri" w:cs="Calibri"/>
                <w:b/>
                <w:bCs/>
                <w:sz w:val="20"/>
                <w:szCs w:val="20"/>
              </w:rPr>
            </w:pPr>
            <w:r w:rsidRPr="00486D44">
              <w:rPr>
                <w:rFonts w:ascii="Calibri" w:hAnsi="Calibri" w:cs="Calibri"/>
                <w:b/>
                <w:bCs/>
                <w:sz w:val="20"/>
                <w:szCs w:val="20"/>
              </w:rPr>
              <w:t xml:space="preserve">EMICIZUMABE (HENCIBRA) </w:t>
            </w:r>
          </w:p>
          <w:p w14:paraId="5619C3FC" w14:textId="77777777" w:rsidR="00486D44" w:rsidRDefault="00486D44" w:rsidP="00486D44">
            <w:pPr>
              <w:pStyle w:val="Default"/>
              <w:jc w:val="center"/>
              <w:rPr>
                <w:rFonts w:ascii="Calibri" w:hAnsi="Calibri" w:cs="Calibri"/>
                <w:sz w:val="20"/>
                <w:szCs w:val="20"/>
              </w:rPr>
            </w:pPr>
          </w:p>
        </w:tc>
        <w:tc>
          <w:tcPr>
            <w:tcW w:w="30" w:type="dxa"/>
            <w:tcBorders>
              <w:bottom w:val="single" w:sz="4" w:space="0" w:color="auto"/>
            </w:tcBorders>
          </w:tcPr>
          <w:p w14:paraId="35808492" w14:textId="77777777" w:rsidR="00486D44" w:rsidRDefault="00486D44" w:rsidP="00CE253D"/>
        </w:tc>
        <w:tc>
          <w:tcPr>
            <w:tcW w:w="30" w:type="dxa"/>
            <w:tcBorders>
              <w:bottom w:val="single" w:sz="4" w:space="0" w:color="auto"/>
            </w:tcBorders>
          </w:tcPr>
          <w:p w14:paraId="1E6AAFB4" w14:textId="77777777" w:rsidR="00486D44" w:rsidRDefault="00486D44" w:rsidP="00CE253D"/>
        </w:tc>
      </w:tr>
      <w:tr w:rsidR="00486D44" w14:paraId="21DD4D6C" w14:textId="77777777" w:rsidTr="00486D44">
        <w:trPr>
          <w:trHeight w:hRule="exact" w:val="479"/>
          <w:jc w:val="center"/>
        </w:trPr>
        <w:tc>
          <w:tcPr>
            <w:tcW w:w="1518" w:type="dxa"/>
            <w:tcBorders>
              <w:top w:val="single" w:sz="4" w:space="0" w:color="auto"/>
              <w:left w:val="single" w:sz="4" w:space="0" w:color="auto"/>
              <w:bottom w:val="single" w:sz="4" w:space="0" w:color="auto"/>
              <w:right w:val="single" w:sz="4" w:space="0" w:color="auto"/>
            </w:tcBorders>
          </w:tcPr>
          <w:p w14:paraId="08102953" w14:textId="77777777" w:rsidR="00486D44" w:rsidRDefault="00486D44" w:rsidP="00486D44">
            <w:pPr>
              <w:pStyle w:val="TableParagraph"/>
              <w:rPr>
                <w:rFonts w:ascii="Arial" w:hAnsi="Arial"/>
                <w:b/>
                <w:sz w:val="20"/>
                <w:szCs w:val="20"/>
              </w:rPr>
            </w:pPr>
          </w:p>
          <w:p w14:paraId="1C2476AA" w14:textId="6F0E18A9" w:rsidR="00486D44" w:rsidRDefault="00486D44" w:rsidP="00486D44">
            <w:pPr>
              <w:pStyle w:val="CabealhoeRodap"/>
              <w:rPr>
                <w:rFonts w:ascii="Carlito" w:hAnsi="Carlito"/>
                <w:sz w:val="20"/>
                <w:szCs w:val="20"/>
              </w:rPr>
            </w:pPr>
            <w:r>
              <w:rPr>
                <w:rFonts w:ascii="Carlito" w:hAnsi="Carlito"/>
                <w:b/>
                <w:sz w:val="20"/>
                <w:szCs w:val="20"/>
              </w:rPr>
              <w:t>MÊS/ANO</w:t>
            </w:r>
          </w:p>
        </w:tc>
        <w:tc>
          <w:tcPr>
            <w:tcW w:w="5529" w:type="dxa"/>
            <w:gridSpan w:val="2"/>
            <w:tcBorders>
              <w:top w:val="single" w:sz="4" w:space="0" w:color="auto"/>
              <w:left w:val="single" w:sz="4" w:space="0" w:color="auto"/>
              <w:bottom w:val="single" w:sz="4" w:space="0" w:color="auto"/>
              <w:right w:val="single" w:sz="4" w:space="0" w:color="auto"/>
            </w:tcBorders>
          </w:tcPr>
          <w:p w14:paraId="2556BD33" w14:textId="77777777" w:rsidR="00486D44" w:rsidRPr="00486D44" w:rsidRDefault="00486D44" w:rsidP="00486D44">
            <w:pPr>
              <w:pStyle w:val="Default"/>
              <w:jc w:val="center"/>
              <w:rPr>
                <w:rFonts w:ascii="Calibri" w:hAnsi="Calibri" w:cs="Calibri"/>
                <w:sz w:val="20"/>
                <w:szCs w:val="20"/>
              </w:rPr>
            </w:pPr>
            <w:r w:rsidRPr="00486D44">
              <w:rPr>
                <w:rFonts w:ascii="Calibri" w:hAnsi="Calibri" w:cs="Calibri"/>
                <w:b/>
                <w:bCs/>
                <w:sz w:val="20"/>
                <w:szCs w:val="20"/>
              </w:rPr>
              <w:t xml:space="preserve">QUANTIDADE EM FRASCOS NAS APRESENTAÇÕES 30MG/ML E 60MG/ML </w:t>
            </w:r>
          </w:p>
          <w:p w14:paraId="3DE90B62" w14:textId="77777777" w:rsidR="00486D44" w:rsidRDefault="00486D44" w:rsidP="00486D44">
            <w:pPr>
              <w:pStyle w:val="Default"/>
              <w:jc w:val="center"/>
              <w:rPr>
                <w:b/>
                <w:bCs/>
                <w:sz w:val="20"/>
                <w:szCs w:val="20"/>
              </w:rPr>
            </w:pPr>
          </w:p>
        </w:tc>
        <w:tc>
          <w:tcPr>
            <w:tcW w:w="2835" w:type="dxa"/>
            <w:gridSpan w:val="2"/>
            <w:tcBorders>
              <w:top w:val="single" w:sz="4" w:space="0" w:color="auto"/>
              <w:left w:val="single" w:sz="4" w:space="0" w:color="auto"/>
              <w:bottom w:val="single" w:sz="4" w:space="0" w:color="auto"/>
              <w:right w:val="single" w:sz="4" w:space="0" w:color="auto"/>
            </w:tcBorders>
          </w:tcPr>
          <w:p w14:paraId="30668E36" w14:textId="21E8A13D" w:rsidR="00486D44" w:rsidRDefault="00486D44" w:rsidP="00486D44">
            <w:pPr>
              <w:pStyle w:val="Default"/>
              <w:jc w:val="center"/>
              <w:rPr>
                <w:rFonts w:ascii="Calibri" w:hAnsi="Calibri" w:cs="Calibri"/>
                <w:sz w:val="20"/>
                <w:szCs w:val="20"/>
              </w:rPr>
            </w:pPr>
            <w:r>
              <w:rPr>
                <w:rFonts w:ascii="Carlito" w:hAnsi="Carlito"/>
                <w:b/>
                <w:sz w:val="20"/>
                <w:szCs w:val="20"/>
              </w:rPr>
              <w:t>VALOR DA NOTA FISCAL EM REAIS</w:t>
            </w:r>
          </w:p>
        </w:tc>
        <w:tc>
          <w:tcPr>
            <w:tcW w:w="30" w:type="dxa"/>
            <w:tcBorders>
              <w:top w:val="single" w:sz="4" w:space="0" w:color="auto"/>
              <w:left w:val="single" w:sz="4" w:space="0" w:color="auto"/>
              <w:bottom w:val="single" w:sz="4" w:space="0" w:color="auto"/>
              <w:right w:val="single" w:sz="4" w:space="0" w:color="auto"/>
            </w:tcBorders>
          </w:tcPr>
          <w:p w14:paraId="696A7EC3" w14:textId="77777777" w:rsidR="00486D44" w:rsidRDefault="00486D44" w:rsidP="00486D44"/>
        </w:tc>
        <w:tc>
          <w:tcPr>
            <w:tcW w:w="30" w:type="dxa"/>
            <w:tcBorders>
              <w:top w:val="single" w:sz="4" w:space="0" w:color="auto"/>
              <w:left w:val="single" w:sz="4" w:space="0" w:color="auto"/>
              <w:bottom w:val="single" w:sz="4" w:space="0" w:color="auto"/>
              <w:right w:val="single" w:sz="4" w:space="0" w:color="auto"/>
            </w:tcBorders>
          </w:tcPr>
          <w:p w14:paraId="358DF42E" w14:textId="77777777" w:rsidR="00486D44" w:rsidRDefault="00486D44" w:rsidP="00486D44"/>
        </w:tc>
      </w:tr>
      <w:tr w:rsidR="00631495" w14:paraId="7102F0E4" w14:textId="77777777" w:rsidTr="00486D44">
        <w:trPr>
          <w:trHeight w:hRule="exact" w:val="366"/>
          <w:jc w:val="center"/>
        </w:trPr>
        <w:tc>
          <w:tcPr>
            <w:tcW w:w="1518" w:type="dxa"/>
            <w:tcBorders>
              <w:top w:val="single" w:sz="4" w:space="0" w:color="auto"/>
              <w:left w:val="single" w:sz="4" w:space="0" w:color="auto"/>
              <w:bottom w:val="single" w:sz="4" w:space="0" w:color="auto"/>
              <w:right w:val="single" w:sz="4" w:space="0" w:color="auto"/>
            </w:tcBorders>
          </w:tcPr>
          <w:p w14:paraId="31C983B3" w14:textId="69F18763" w:rsidR="00631495" w:rsidRPr="00631495" w:rsidRDefault="00631495" w:rsidP="00631495">
            <w:pPr>
              <w:pStyle w:val="CabealhoeRodap"/>
              <w:rPr>
                <w:rFonts w:ascii="Carlito" w:hAnsi="Carlito"/>
                <w:sz w:val="20"/>
                <w:szCs w:val="20"/>
              </w:rPr>
            </w:pPr>
            <w:r w:rsidRPr="00631495">
              <w:rPr>
                <w:sz w:val="20"/>
                <w:szCs w:val="20"/>
              </w:rPr>
              <w:t xml:space="preserve">Setembro /2022 </w:t>
            </w:r>
          </w:p>
        </w:tc>
        <w:tc>
          <w:tcPr>
            <w:tcW w:w="5529" w:type="dxa"/>
            <w:gridSpan w:val="2"/>
            <w:tcBorders>
              <w:top w:val="single" w:sz="4" w:space="0" w:color="auto"/>
              <w:left w:val="single" w:sz="4" w:space="0" w:color="auto"/>
              <w:bottom w:val="single" w:sz="4" w:space="0" w:color="auto"/>
              <w:right w:val="single" w:sz="4" w:space="0" w:color="auto"/>
            </w:tcBorders>
          </w:tcPr>
          <w:p w14:paraId="1ACE3A5A" w14:textId="4BA43E6D" w:rsidR="00631495" w:rsidRPr="00631495" w:rsidRDefault="00631495" w:rsidP="00631495">
            <w:pPr>
              <w:pStyle w:val="Default"/>
              <w:jc w:val="center"/>
              <w:rPr>
                <w:rFonts w:ascii="Calibri" w:hAnsi="Calibri" w:cs="Calibri"/>
                <w:sz w:val="20"/>
                <w:szCs w:val="20"/>
              </w:rPr>
            </w:pPr>
            <w:r w:rsidRPr="00631495">
              <w:rPr>
                <w:sz w:val="20"/>
                <w:szCs w:val="20"/>
              </w:rPr>
              <w:t xml:space="preserve">192 </w:t>
            </w:r>
          </w:p>
        </w:tc>
        <w:tc>
          <w:tcPr>
            <w:tcW w:w="2835" w:type="dxa"/>
            <w:gridSpan w:val="2"/>
            <w:tcBorders>
              <w:top w:val="single" w:sz="4" w:space="0" w:color="auto"/>
              <w:left w:val="single" w:sz="4" w:space="0" w:color="auto"/>
              <w:bottom w:val="single" w:sz="4" w:space="0" w:color="auto"/>
              <w:right w:val="single" w:sz="4" w:space="0" w:color="auto"/>
            </w:tcBorders>
          </w:tcPr>
          <w:p w14:paraId="74A15DBE" w14:textId="76FBB62F" w:rsidR="00631495" w:rsidRPr="00631495" w:rsidRDefault="00631495" w:rsidP="00631495">
            <w:pPr>
              <w:pStyle w:val="Default"/>
              <w:jc w:val="center"/>
              <w:rPr>
                <w:rFonts w:ascii="Calibri" w:hAnsi="Calibri" w:cs="Calibri"/>
                <w:sz w:val="20"/>
                <w:szCs w:val="20"/>
              </w:rPr>
            </w:pPr>
            <w:r w:rsidRPr="00631495">
              <w:rPr>
                <w:sz w:val="20"/>
                <w:szCs w:val="20"/>
              </w:rPr>
              <w:t xml:space="preserve">105,60 </w:t>
            </w:r>
          </w:p>
        </w:tc>
        <w:tc>
          <w:tcPr>
            <w:tcW w:w="30" w:type="dxa"/>
            <w:tcBorders>
              <w:top w:val="single" w:sz="4" w:space="0" w:color="auto"/>
              <w:left w:val="single" w:sz="4" w:space="0" w:color="auto"/>
              <w:bottom w:val="single" w:sz="4" w:space="0" w:color="auto"/>
              <w:right w:val="single" w:sz="4" w:space="0" w:color="auto"/>
            </w:tcBorders>
          </w:tcPr>
          <w:p w14:paraId="6D963410" w14:textId="77777777" w:rsidR="00631495" w:rsidRDefault="00631495" w:rsidP="00631495"/>
        </w:tc>
        <w:tc>
          <w:tcPr>
            <w:tcW w:w="30" w:type="dxa"/>
            <w:tcBorders>
              <w:top w:val="single" w:sz="4" w:space="0" w:color="auto"/>
              <w:left w:val="single" w:sz="4" w:space="0" w:color="auto"/>
              <w:bottom w:val="single" w:sz="4" w:space="0" w:color="auto"/>
              <w:right w:val="single" w:sz="4" w:space="0" w:color="auto"/>
            </w:tcBorders>
          </w:tcPr>
          <w:p w14:paraId="36583556" w14:textId="77777777" w:rsidR="00631495" w:rsidRDefault="00631495" w:rsidP="00631495"/>
        </w:tc>
      </w:tr>
    </w:tbl>
    <w:p w14:paraId="6983B2E4" w14:textId="77777777" w:rsidR="00F7744F" w:rsidRPr="00F7744F" w:rsidRDefault="00F7744F" w:rsidP="00F7744F">
      <w:pPr>
        <w:pStyle w:val="Standard"/>
      </w:pPr>
    </w:p>
    <w:p w14:paraId="54DFA248" w14:textId="015C14F6" w:rsidR="00445857" w:rsidRPr="00631495" w:rsidRDefault="00D025E6" w:rsidP="00631495">
      <w:pPr>
        <w:pStyle w:val="Default"/>
        <w:spacing w:line="360" w:lineRule="auto"/>
        <w:rPr>
          <w:rFonts w:eastAsiaTheme="minorHAnsi"/>
          <w:kern w:val="0"/>
          <w:sz w:val="22"/>
          <w:szCs w:val="22"/>
          <w:lang w:eastAsia="en-US" w:bidi="ar-SA"/>
        </w:rPr>
      </w:pPr>
      <w:r w:rsidRPr="00F43C7B">
        <w:rPr>
          <w:b/>
          <w:bCs/>
          <w:kern w:val="2"/>
        </w:rPr>
        <w:t xml:space="preserve">Análise crítica: </w:t>
      </w:r>
      <w:r w:rsidR="00631495" w:rsidRPr="00631495">
        <w:rPr>
          <w:rFonts w:eastAsiaTheme="minorHAnsi"/>
          <w:kern w:val="0"/>
          <w:sz w:val="22"/>
          <w:szCs w:val="22"/>
          <w:lang w:eastAsia="en-US" w:bidi="ar-SA"/>
        </w:rPr>
        <w:t xml:space="preserve">Foram recebidas 4 notas fiscais de fatores de coagulação com valor total de R$ 4.845.813,35 no mês de setembro/2022. Recebemos do Ministério da Saúde (MS) as Notas Fiscais NF nº 399.957; NF nº 399.385 e NF nº 399.353 e 1 nota fiscal da HEMOBRÁS – nº 2028 no período de 01/09/2022 a 30/09/2022. </w:t>
      </w:r>
      <w:r w:rsidR="00631495" w:rsidRPr="00631495">
        <w:t xml:space="preserve">O Ministério da Saúde realiza uma estimativa de ressuprimento com base na média trimestral de medicamentos dispensados. No entanto, também são considerados o estoque atual do próprio Ministério, capacidade de armazenamento, dentre outros. Sendo assim, não conseguimos estimar com precisão a variação do quantitativo fornecido ao Hemocentro. </w:t>
      </w:r>
    </w:p>
    <w:p w14:paraId="71EE67D5" w14:textId="46E2642A" w:rsidR="00445857" w:rsidRPr="00FA24C9" w:rsidRDefault="00445857" w:rsidP="00F7744F">
      <w:pPr>
        <w:pStyle w:val="Corpodetexto"/>
        <w:spacing w:line="360" w:lineRule="auto"/>
        <w:ind w:right="613"/>
        <w:jc w:val="both"/>
        <w:rPr>
          <w:rFonts w:ascii="Arial" w:eastAsia="Times New Roman" w:hAnsi="Arial" w:cs="Arial"/>
          <w:color w:val="000000"/>
          <w:kern w:val="2"/>
          <w:lang w:val="pt-BR" w:eastAsia="en-US" w:bidi="ar-SA"/>
        </w:rPr>
      </w:pPr>
    </w:p>
    <w:p w14:paraId="5B11826A" w14:textId="4318AA49" w:rsidR="00EA0498" w:rsidRPr="00FC273C" w:rsidRDefault="00B5004D" w:rsidP="00B5004D">
      <w:pPr>
        <w:pStyle w:val="Ttulo1"/>
        <w:rPr>
          <w:b/>
          <w:szCs w:val="24"/>
        </w:rPr>
      </w:pPr>
      <w:bookmarkStart w:id="90" w:name="_Toc115279412"/>
      <w:r>
        <w:rPr>
          <w:b/>
          <w:szCs w:val="24"/>
        </w:rPr>
        <w:t xml:space="preserve">17 </w:t>
      </w:r>
      <w:r w:rsidR="008F6896" w:rsidRPr="00FC273C">
        <w:rPr>
          <w:b/>
          <w:szCs w:val="24"/>
        </w:rPr>
        <w:t>NÚCLEO DE TECNOLOGIA DA INFORMAÇÃ</w:t>
      </w:r>
      <w:r w:rsidR="008B0798" w:rsidRPr="00FC273C">
        <w:rPr>
          <w:b/>
          <w:szCs w:val="24"/>
        </w:rPr>
        <w:t>O</w:t>
      </w:r>
      <w:bookmarkEnd w:id="90"/>
    </w:p>
    <w:p w14:paraId="5854135D" w14:textId="53B61AF8" w:rsidR="008A77AB" w:rsidRPr="008A77AB" w:rsidRDefault="008A77AB" w:rsidP="008A77AB"/>
    <w:p w14:paraId="49C503AF" w14:textId="1086A77F" w:rsidR="00EA0498" w:rsidRPr="00E0702E" w:rsidRDefault="00EA0498" w:rsidP="00EA0498">
      <w:pPr>
        <w:pStyle w:val="Ttulo2"/>
        <w:spacing w:line="360" w:lineRule="auto"/>
        <w:ind w:left="0"/>
        <w:jc w:val="both"/>
        <w:rPr>
          <w:rFonts w:cs="Arial"/>
          <w:szCs w:val="24"/>
        </w:rPr>
      </w:pPr>
      <w:bookmarkStart w:id="91" w:name="_Toc115279413"/>
      <w:r w:rsidRPr="00E0702E">
        <w:rPr>
          <w:rFonts w:cs="Arial"/>
          <w:szCs w:val="24"/>
        </w:rPr>
        <w:t>1</w:t>
      </w:r>
      <w:r w:rsidR="00EF14C9">
        <w:rPr>
          <w:rFonts w:cs="Arial"/>
          <w:szCs w:val="24"/>
        </w:rPr>
        <w:t>7</w:t>
      </w:r>
      <w:r w:rsidRPr="00E0702E">
        <w:rPr>
          <w:rFonts w:cs="Arial"/>
          <w:szCs w:val="24"/>
        </w:rPr>
        <w:t xml:space="preserve">.1 </w:t>
      </w:r>
      <w:r w:rsidR="00E775F7" w:rsidRPr="00E0702E">
        <w:rPr>
          <w:rFonts w:cs="Arial"/>
          <w:szCs w:val="24"/>
        </w:rPr>
        <w:t>ABERTURA DE CHAMADOS X ATENDIMENTOS</w:t>
      </w:r>
      <w:bookmarkEnd w:id="91"/>
    </w:p>
    <w:tbl>
      <w:tblPr>
        <w:tblpPr w:leftFromText="141" w:rightFromText="141" w:vertAnchor="text" w:horzAnchor="margin" w:tblpY="17"/>
        <w:tblW w:w="9735" w:type="dxa"/>
        <w:tblCellMar>
          <w:left w:w="70" w:type="dxa"/>
          <w:right w:w="70" w:type="dxa"/>
        </w:tblCellMar>
        <w:tblLook w:val="04A0" w:firstRow="1" w:lastRow="0" w:firstColumn="1" w:lastColumn="0" w:noHBand="0" w:noVBand="1"/>
      </w:tblPr>
      <w:tblGrid>
        <w:gridCol w:w="1578"/>
        <w:gridCol w:w="734"/>
        <w:gridCol w:w="609"/>
        <w:gridCol w:w="609"/>
        <w:gridCol w:w="609"/>
        <w:gridCol w:w="609"/>
        <w:gridCol w:w="609"/>
        <w:gridCol w:w="609"/>
        <w:gridCol w:w="609"/>
        <w:gridCol w:w="775"/>
        <w:gridCol w:w="683"/>
        <w:gridCol w:w="848"/>
        <w:gridCol w:w="854"/>
      </w:tblGrid>
      <w:tr w:rsidR="00FA24C9" w:rsidRPr="0092167B" w14:paraId="29899EF6" w14:textId="77777777" w:rsidTr="00FA24C9">
        <w:trPr>
          <w:trHeight w:val="246"/>
        </w:trPr>
        <w:tc>
          <w:tcPr>
            <w:tcW w:w="973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CC20013" w14:textId="3099850C"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FA24C9" w:rsidRPr="0092167B" w14:paraId="39545815" w14:textId="77777777" w:rsidTr="00FA24C9">
        <w:trPr>
          <w:trHeight w:val="246"/>
        </w:trPr>
        <w:tc>
          <w:tcPr>
            <w:tcW w:w="1578" w:type="dxa"/>
            <w:tcBorders>
              <w:top w:val="nil"/>
              <w:left w:val="nil"/>
              <w:bottom w:val="nil"/>
              <w:right w:val="nil"/>
            </w:tcBorders>
            <w:shd w:val="clear" w:color="auto" w:fill="auto"/>
            <w:noWrap/>
            <w:vAlign w:val="bottom"/>
            <w:hideMark/>
          </w:tcPr>
          <w:p w14:paraId="1FA416D7" w14:textId="77777777" w:rsidR="00FA24C9" w:rsidRPr="0092167B" w:rsidRDefault="00FA24C9" w:rsidP="00FA24C9">
            <w:pPr>
              <w:spacing w:after="0" w:line="240" w:lineRule="auto"/>
              <w:jc w:val="center"/>
              <w:rPr>
                <w:rFonts w:ascii="Calibri" w:eastAsia="Times New Roman" w:hAnsi="Calibri" w:cs="Calibri"/>
                <w:b/>
                <w:bCs/>
                <w:color w:val="000000"/>
                <w:lang w:eastAsia="pt-BR"/>
              </w:rPr>
            </w:pPr>
          </w:p>
        </w:tc>
        <w:tc>
          <w:tcPr>
            <w:tcW w:w="734" w:type="dxa"/>
            <w:tcBorders>
              <w:top w:val="nil"/>
              <w:left w:val="nil"/>
              <w:bottom w:val="nil"/>
              <w:right w:val="nil"/>
            </w:tcBorders>
            <w:shd w:val="clear" w:color="auto" w:fill="auto"/>
            <w:noWrap/>
            <w:vAlign w:val="bottom"/>
            <w:hideMark/>
          </w:tcPr>
          <w:p w14:paraId="750CF6EA"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0D6973C9"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218B9467"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02C8F79B"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72CFB405"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253A254C"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2B59A5E"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BEFE61C"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775" w:type="dxa"/>
            <w:tcBorders>
              <w:top w:val="nil"/>
              <w:left w:val="nil"/>
              <w:bottom w:val="nil"/>
              <w:right w:val="nil"/>
            </w:tcBorders>
            <w:shd w:val="clear" w:color="auto" w:fill="auto"/>
            <w:noWrap/>
            <w:vAlign w:val="bottom"/>
            <w:hideMark/>
          </w:tcPr>
          <w:p w14:paraId="4D5B9178"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683" w:type="dxa"/>
            <w:tcBorders>
              <w:top w:val="nil"/>
              <w:left w:val="nil"/>
              <w:bottom w:val="nil"/>
              <w:right w:val="nil"/>
            </w:tcBorders>
            <w:shd w:val="clear" w:color="auto" w:fill="auto"/>
            <w:noWrap/>
            <w:vAlign w:val="bottom"/>
            <w:hideMark/>
          </w:tcPr>
          <w:p w14:paraId="4CE88581"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848" w:type="dxa"/>
            <w:tcBorders>
              <w:top w:val="nil"/>
              <w:left w:val="nil"/>
              <w:bottom w:val="nil"/>
              <w:right w:val="nil"/>
            </w:tcBorders>
            <w:shd w:val="clear" w:color="auto" w:fill="auto"/>
            <w:noWrap/>
            <w:vAlign w:val="bottom"/>
            <w:hideMark/>
          </w:tcPr>
          <w:p w14:paraId="0F5688B2"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c>
          <w:tcPr>
            <w:tcW w:w="854" w:type="dxa"/>
            <w:tcBorders>
              <w:top w:val="nil"/>
              <w:left w:val="nil"/>
              <w:bottom w:val="nil"/>
              <w:right w:val="nil"/>
            </w:tcBorders>
            <w:shd w:val="clear" w:color="auto" w:fill="auto"/>
            <w:noWrap/>
            <w:vAlign w:val="bottom"/>
            <w:hideMark/>
          </w:tcPr>
          <w:p w14:paraId="05C6DE8C" w14:textId="77777777" w:rsidR="00FA24C9" w:rsidRPr="0092167B" w:rsidRDefault="00FA24C9" w:rsidP="00FA24C9">
            <w:pPr>
              <w:spacing w:after="0" w:line="240" w:lineRule="auto"/>
              <w:rPr>
                <w:rFonts w:ascii="Times New Roman" w:eastAsia="Times New Roman" w:hAnsi="Times New Roman" w:cs="Times New Roman"/>
                <w:sz w:val="20"/>
                <w:szCs w:val="20"/>
                <w:lang w:eastAsia="pt-BR"/>
              </w:rPr>
            </w:pPr>
          </w:p>
        </w:tc>
      </w:tr>
      <w:tr w:rsidR="00FA24C9" w:rsidRPr="0092167B" w14:paraId="660A2DBC" w14:textId="77777777" w:rsidTr="00FA24C9">
        <w:trPr>
          <w:trHeight w:val="246"/>
        </w:trPr>
        <w:tc>
          <w:tcPr>
            <w:tcW w:w="157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3C3F272"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4" w:type="dxa"/>
            <w:tcBorders>
              <w:top w:val="single" w:sz="8" w:space="0" w:color="000000"/>
              <w:left w:val="nil"/>
              <w:bottom w:val="single" w:sz="8" w:space="0" w:color="000000"/>
              <w:right w:val="single" w:sz="8" w:space="0" w:color="000000"/>
            </w:tcBorders>
            <w:shd w:val="clear" w:color="000000" w:fill="D0CECE"/>
            <w:noWrap/>
            <w:vAlign w:val="center"/>
            <w:hideMark/>
          </w:tcPr>
          <w:p w14:paraId="3F38F0EE"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067FBB7F"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Fev</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6D48B33A"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1910ABD6"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Abr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2F9CFCA5"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4951FDB"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57F3ED33"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43DF92CC"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775" w:type="dxa"/>
            <w:tcBorders>
              <w:top w:val="single" w:sz="8" w:space="0" w:color="000000"/>
              <w:left w:val="nil"/>
              <w:bottom w:val="single" w:sz="8" w:space="0" w:color="000000"/>
              <w:right w:val="single" w:sz="8" w:space="0" w:color="000000"/>
            </w:tcBorders>
            <w:shd w:val="clear" w:color="000000" w:fill="D0CECE"/>
            <w:noWrap/>
            <w:vAlign w:val="center"/>
            <w:hideMark/>
          </w:tcPr>
          <w:p w14:paraId="730F6AB5"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683" w:type="dxa"/>
            <w:tcBorders>
              <w:top w:val="single" w:sz="8" w:space="0" w:color="000000"/>
              <w:left w:val="nil"/>
              <w:bottom w:val="single" w:sz="8" w:space="0" w:color="000000"/>
              <w:right w:val="single" w:sz="8" w:space="0" w:color="000000"/>
            </w:tcBorders>
            <w:shd w:val="clear" w:color="000000" w:fill="D0CECE"/>
            <w:vAlign w:val="center"/>
            <w:hideMark/>
          </w:tcPr>
          <w:p w14:paraId="317D9059"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48" w:type="dxa"/>
            <w:tcBorders>
              <w:top w:val="single" w:sz="8" w:space="0" w:color="000000"/>
              <w:left w:val="nil"/>
              <w:bottom w:val="single" w:sz="8" w:space="0" w:color="000000"/>
              <w:right w:val="single" w:sz="8" w:space="0" w:color="000000"/>
            </w:tcBorders>
            <w:shd w:val="clear" w:color="000000" w:fill="D0CECE"/>
            <w:vAlign w:val="center"/>
            <w:hideMark/>
          </w:tcPr>
          <w:p w14:paraId="39178411"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4" w:type="dxa"/>
            <w:tcBorders>
              <w:top w:val="single" w:sz="8" w:space="0" w:color="000000"/>
              <w:left w:val="nil"/>
              <w:bottom w:val="single" w:sz="8" w:space="0" w:color="000000"/>
              <w:right w:val="single" w:sz="8" w:space="0" w:color="000000"/>
            </w:tcBorders>
            <w:shd w:val="clear" w:color="000000" w:fill="D0CECE"/>
            <w:vAlign w:val="center"/>
            <w:hideMark/>
          </w:tcPr>
          <w:p w14:paraId="563262EE" w14:textId="77777777" w:rsidR="00FA24C9" w:rsidRPr="00D92841" w:rsidRDefault="00FA24C9" w:rsidP="00FA24C9">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FA24C9" w:rsidRPr="0092167B" w14:paraId="5B200ED5" w14:textId="77777777" w:rsidTr="00FA24C9">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896701" w14:textId="77777777" w:rsidR="00FA24C9" w:rsidRPr="00D92841" w:rsidRDefault="00FA24C9" w:rsidP="00FA24C9">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O.S. </w:t>
            </w:r>
            <w:r w:rsidRPr="00D92841">
              <w:rPr>
                <w:rFonts w:ascii="Arial Narrow" w:eastAsia="Times New Roman" w:hAnsi="Arial Narrow" w:cs="Calibri"/>
                <w:color w:val="000000"/>
                <w:lang w:eastAsia="pt-BR"/>
              </w:rPr>
              <w:t>Realizadas</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454165CF"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w:t>
            </w:r>
          </w:p>
        </w:tc>
        <w:tc>
          <w:tcPr>
            <w:tcW w:w="609" w:type="dxa"/>
            <w:tcBorders>
              <w:top w:val="nil"/>
              <w:left w:val="nil"/>
              <w:bottom w:val="single" w:sz="8" w:space="0" w:color="000000"/>
              <w:right w:val="single" w:sz="8" w:space="0" w:color="000000"/>
            </w:tcBorders>
            <w:shd w:val="clear" w:color="000000" w:fill="FFFFFF"/>
            <w:noWrap/>
            <w:vAlign w:val="center"/>
          </w:tcPr>
          <w:p w14:paraId="78EB84DF"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518</w:t>
            </w:r>
          </w:p>
        </w:tc>
        <w:tc>
          <w:tcPr>
            <w:tcW w:w="609" w:type="dxa"/>
            <w:tcBorders>
              <w:top w:val="nil"/>
              <w:left w:val="nil"/>
              <w:bottom w:val="single" w:sz="8" w:space="0" w:color="000000"/>
              <w:right w:val="single" w:sz="8" w:space="0" w:color="000000"/>
            </w:tcBorders>
            <w:shd w:val="clear" w:color="000000" w:fill="FFFFFF"/>
            <w:noWrap/>
            <w:vAlign w:val="center"/>
          </w:tcPr>
          <w:p w14:paraId="7E555492" w14:textId="154CA003" w:rsidR="00FA24C9" w:rsidRPr="00D92841" w:rsidRDefault="00D36B42"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394</w:t>
            </w:r>
          </w:p>
        </w:tc>
        <w:tc>
          <w:tcPr>
            <w:tcW w:w="609" w:type="dxa"/>
            <w:tcBorders>
              <w:top w:val="nil"/>
              <w:left w:val="nil"/>
              <w:bottom w:val="single" w:sz="8" w:space="0" w:color="000000"/>
              <w:right w:val="single" w:sz="8" w:space="0" w:color="000000"/>
            </w:tcBorders>
            <w:shd w:val="clear" w:color="000000" w:fill="FFFFFF"/>
            <w:noWrap/>
            <w:vAlign w:val="center"/>
          </w:tcPr>
          <w:p w14:paraId="2A9A6518" w14:textId="4B465EF3" w:rsidR="00FA24C9" w:rsidRPr="00D92841" w:rsidRDefault="003F784A"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320</w:t>
            </w:r>
          </w:p>
        </w:tc>
        <w:tc>
          <w:tcPr>
            <w:tcW w:w="609" w:type="dxa"/>
            <w:tcBorders>
              <w:top w:val="nil"/>
              <w:left w:val="nil"/>
              <w:bottom w:val="single" w:sz="8" w:space="0" w:color="000000"/>
              <w:right w:val="single" w:sz="8" w:space="0" w:color="000000"/>
            </w:tcBorders>
            <w:shd w:val="clear" w:color="000000" w:fill="FFFFFF"/>
            <w:noWrap/>
            <w:vAlign w:val="center"/>
          </w:tcPr>
          <w:p w14:paraId="00250D88" w14:textId="354ECE96" w:rsidR="00FA24C9" w:rsidRPr="00D92841" w:rsidRDefault="00D142FD"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432</w:t>
            </w:r>
          </w:p>
        </w:tc>
        <w:tc>
          <w:tcPr>
            <w:tcW w:w="609" w:type="dxa"/>
            <w:tcBorders>
              <w:top w:val="nil"/>
              <w:left w:val="nil"/>
              <w:bottom w:val="single" w:sz="8" w:space="0" w:color="000000"/>
              <w:right w:val="single" w:sz="8" w:space="0" w:color="000000"/>
            </w:tcBorders>
            <w:shd w:val="clear" w:color="000000" w:fill="FFFFFF"/>
            <w:noWrap/>
            <w:vAlign w:val="center"/>
          </w:tcPr>
          <w:p w14:paraId="2884DCA5" w14:textId="3E61C159" w:rsidR="00FA24C9" w:rsidRPr="00D92841" w:rsidRDefault="005E0336"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395</w:t>
            </w:r>
          </w:p>
        </w:tc>
        <w:tc>
          <w:tcPr>
            <w:tcW w:w="609" w:type="dxa"/>
            <w:tcBorders>
              <w:top w:val="nil"/>
              <w:left w:val="nil"/>
              <w:bottom w:val="single" w:sz="8" w:space="0" w:color="000000"/>
              <w:right w:val="single" w:sz="8" w:space="0" w:color="000000"/>
            </w:tcBorders>
            <w:shd w:val="clear" w:color="000000" w:fill="FFFFFF"/>
            <w:noWrap/>
            <w:vAlign w:val="center"/>
          </w:tcPr>
          <w:p w14:paraId="0C116F4D" w14:textId="4340B543" w:rsidR="00FA24C9" w:rsidRPr="00D92841" w:rsidRDefault="00320311"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326</w:t>
            </w:r>
          </w:p>
        </w:tc>
        <w:tc>
          <w:tcPr>
            <w:tcW w:w="609" w:type="dxa"/>
            <w:tcBorders>
              <w:top w:val="nil"/>
              <w:left w:val="nil"/>
              <w:bottom w:val="single" w:sz="8" w:space="0" w:color="000000"/>
              <w:right w:val="single" w:sz="8" w:space="0" w:color="000000"/>
            </w:tcBorders>
            <w:shd w:val="clear" w:color="000000" w:fill="FFFFFF"/>
            <w:noWrap/>
            <w:vAlign w:val="center"/>
          </w:tcPr>
          <w:p w14:paraId="13E7982B" w14:textId="58167914" w:rsidR="00FA24C9" w:rsidRPr="00D92841" w:rsidRDefault="00484C0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350</w:t>
            </w:r>
          </w:p>
        </w:tc>
        <w:tc>
          <w:tcPr>
            <w:tcW w:w="775" w:type="dxa"/>
            <w:tcBorders>
              <w:top w:val="nil"/>
              <w:left w:val="nil"/>
              <w:bottom w:val="single" w:sz="8" w:space="0" w:color="000000"/>
              <w:right w:val="single" w:sz="8" w:space="0" w:color="000000"/>
            </w:tcBorders>
            <w:shd w:val="clear" w:color="000000" w:fill="FFFFFF"/>
            <w:noWrap/>
            <w:vAlign w:val="center"/>
          </w:tcPr>
          <w:p w14:paraId="36C57021" w14:textId="5F9E456D" w:rsidR="00FA24C9" w:rsidRPr="00D92841" w:rsidRDefault="00FC5A7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576</w:t>
            </w:r>
          </w:p>
        </w:tc>
        <w:tc>
          <w:tcPr>
            <w:tcW w:w="683" w:type="dxa"/>
            <w:tcBorders>
              <w:top w:val="nil"/>
              <w:left w:val="nil"/>
              <w:bottom w:val="single" w:sz="8" w:space="0" w:color="000000"/>
              <w:right w:val="single" w:sz="8" w:space="0" w:color="000000"/>
            </w:tcBorders>
            <w:shd w:val="clear" w:color="000000" w:fill="FFFFFF"/>
            <w:vAlign w:val="center"/>
          </w:tcPr>
          <w:p w14:paraId="4F6B78E8"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c>
          <w:tcPr>
            <w:tcW w:w="848" w:type="dxa"/>
            <w:tcBorders>
              <w:top w:val="nil"/>
              <w:left w:val="nil"/>
              <w:bottom w:val="single" w:sz="8" w:space="0" w:color="000000"/>
              <w:right w:val="single" w:sz="8" w:space="0" w:color="000000"/>
            </w:tcBorders>
            <w:shd w:val="clear" w:color="000000" w:fill="FFFFFF"/>
            <w:vAlign w:val="center"/>
          </w:tcPr>
          <w:p w14:paraId="690A2ABB"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c>
          <w:tcPr>
            <w:tcW w:w="854" w:type="dxa"/>
            <w:tcBorders>
              <w:top w:val="nil"/>
              <w:left w:val="nil"/>
              <w:bottom w:val="single" w:sz="8" w:space="0" w:color="000000"/>
              <w:right w:val="single" w:sz="8" w:space="0" w:color="000000"/>
            </w:tcBorders>
            <w:shd w:val="clear" w:color="000000" w:fill="FFFFFF"/>
            <w:vAlign w:val="center"/>
          </w:tcPr>
          <w:p w14:paraId="46162897"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r>
      <w:tr w:rsidR="00FA24C9" w:rsidRPr="0092167B" w14:paraId="00CA7ACE" w14:textId="77777777" w:rsidTr="00FA24C9">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E5E362" w14:textId="77777777" w:rsidR="00FA24C9" w:rsidRDefault="00FA24C9" w:rsidP="00FA24C9">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O.S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495116EB"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w:t>
            </w:r>
          </w:p>
        </w:tc>
        <w:tc>
          <w:tcPr>
            <w:tcW w:w="609" w:type="dxa"/>
            <w:tcBorders>
              <w:top w:val="nil"/>
              <w:left w:val="nil"/>
              <w:bottom w:val="single" w:sz="8" w:space="0" w:color="000000"/>
              <w:right w:val="single" w:sz="8" w:space="0" w:color="000000"/>
            </w:tcBorders>
            <w:shd w:val="clear" w:color="000000" w:fill="FFFFFF"/>
            <w:noWrap/>
            <w:vAlign w:val="center"/>
          </w:tcPr>
          <w:p w14:paraId="46E91A00" w14:textId="77777777" w:rsidR="00FA24C9"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516</w:t>
            </w:r>
          </w:p>
        </w:tc>
        <w:tc>
          <w:tcPr>
            <w:tcW w:w="609" w:type="dxa"/>
            <w:tcBorders>
              <w:top w:val="nil"/>
              <w:left w:val="nil"/>
              <w:bottom w:val="single" w:sz="8" w:space="0" w:color="000000"/>
              <w:right w:val="single" w:sz="8" w:space="0" w:color="000000"/>
            </w:tcBorders>
            <w:shd w:val="clear" w:color="000000" w:fill="FFFFFF"/>
            <w:noWrap/>
            <w:vAlign w:val="center"/>
          </w:tcPr>
          <w:p w14:paraId="779749AA" w14:textId="229E26EB" w:rsidR="00FA24C9" w:rsidRDefault="00D36B42"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394</w:t>
            </w:r>
          </w:p>
        </w:tc>
        <w:tc>
          <w:tcPr>
            <w:tcW w:w="609" w:type="dxa"/>
            <w:tcBorders>
              <w:top w:val="nil"/>
              <w:left w:val="nil"/>
              <w:bottom w:val="single" w:sz="8" w:space="0" w:color="000000"/>
              <w:right w:val="single" w:sz="8" w:space="0" w:color="000000"/>
            </w:tcBorders>
            <w:shd w:val="clear" w:color="000000" w:fill="FFFFFF"/>
            <w:noWrap/>
            <w:vAlign w:val="center"/>
          </w:tcPr>
          <w:p w14:paraId="01F1EC88" w14:textId="27A1217C" w:rsidR="00FA24C9" w:rsidRDefault="003F784A"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318</w:t>
            </w:r>
          </w:p>
        </w:tc>
        <w:tc>
          <w:tcPr>
            <w:tcW w:w="609" w:type="dxa"/>
            <w:tcBorders>
              <w:top w:val="nil"/>
              <w:left w:val="nil"/>
              <w:bottom w:val="single" w:sz="8" w:space="0" w:color="000000"/>
              <w:right w:val="single" w:sz="8" w:space="0" w:color="000000"/>
            </w:tcBorders>
            <w:shd w:val="clear" w:color="000000" w:fill="FFFFFF"/>
            <w:noWrap/>
            <w:vAlign w:val="center"/>
          </w:tcPr>
          <w:p w14:paraId="390BD4EE" w14:textId="3C2EE69E" w:rsidR="00FA24C9" w:rsidRDefault="00D142FD"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425</w:t>
            </w:r>
          </w:p>
        </w:tc>
        <w:tc>
          <w:tcPr>
            <w:tcW w:w="609" w:type="dxa"/>
            <w:tcBorders>
              <w:top w:val="nil"/>
              <w:left w:val="nil"/>
              <w:bottom w:val="single" w:sz="8" w:space="0" w:color="000000"/>
              <w:right w:val="single" w:sz="8" w:space="0" w:color="000000"/>
            </w:tcBorders>
            <w:shd w:val="clear" w:color="000000" w:fill="FFFFFF"/>
            <w:noWrap/>
            <w:vAlign w:val="center"/>
          </w:tcPr>
          <w:p w14:paraId="15F478CC" w14:textId="61F51CD4" w:rsidR="00FA24C9" w:rsidRDefault="00D60091"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391</w:t>
            </w:r>
          </w:p>
        </w:tc>
        <w:tc>
          <w:tcPr>
            <w:tcW w:w="609" w:type="dxa"/>
            <w:tcBorders>
              <w:top w:val="nil"/>
              <w:left w:val="nil"/>
              <w:bottom w:val="single" w:sz="8" w:space="0" w:color="000000"/>
              <w:right w:val="single" w:sz="8" w:space="0" w:color="000000"/>
            </w:tcBorders>
            <w:shd w:val="clear" w:color="000000" w:fill="FFFFFF"/>
            <w:noWrap/>
            <w:vAlign w:val="center"/>
          </w:tcPr>
          <w:p w14:paraId="5ECAD56B" w14:textId="243648E8" w:rsidR="00FA24C9" w:rsidRDefault="00320311"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317</w:t>
            </w:r>
          </w:p>
        </w:tc>
        <w:tc>
          <w:tcPr>
            <w:tcW w:w="609" w:type="dxa"/>
            <w:tcBorders>
              <w:top w:val="nil"/>
              <w:left w:val="nil"/>
              <w:bottom w:val="single" w:sz="8" w:space="0" w:color="000000"/>
              <w:right w:val="single" w:sz="8" w:space="0" w:color="000000"/>
            </w:tcBorders>
            <w:shd w:val="clear" w:color="000000" w:fill="FFFFFF"/>
            <w:noWrap/>
            <w:vAlign w:val="center"/>
          </w:tcPr>
          <w:p w14:paraId="266A4343" w14:textId="65E2587B" w:rsidR="00FA24C9" w:rsidRDefault="00484C0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320</w:t>
            </w:r>
          </w:p>
        </w:tc>
        <w:tc>
          <w:tcPr>
            <w:tcW w:w="775" w:type="dxa"/>
            <w:tcBorders>
              <w:top w:val="nil"/>
              <w:left w:val="nil"/>
              <w:bottom w:val="single" w:sz="8" w:space="0" w:color="000000"/>
              <w:right w:val="single" w:sz="8" w:space="0" w:color="000000"/>
            </w:tcBorders>
            <w:shd w:val="clear" w:color="000000" w:fill="FFFFFF"/>
            <w:noWrap/>
            <w:vAlign w:val="center"/>
          </w:tcPr>
          <w:p w14:paraId="55A32F90" w14:textId="34EE4DD1" w:rsidR="00FA24C9" w:rsidRDefault="00FC5A7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562</w:t>
            </w:r>
          </w:p>
        </w:tc>
        <w:tc>
          <w:tcPr>
            <w:tcW w:w="683" w:type="dxa"/>
            <w:tcBorders>
              <w:top w:val="nil"/>
              <w:left w:val="nil"/>
              <w:bottom w:val="single" w:sz="8" w:space="0" w:color="000000"/>
              <w:right w:val="single" w:sz="8" w:space="0" w:color="000000"/>
            </w:tcBorders>
            <w:shd w:val="clear" w:color="000000" w:fill="FFFFFF"/>
            <w:vAlign w:val="center"/>
          </w:tcPr>
          <w:p w14:paraId="7064996D" w14:textId="77777777" w:rsidR="00FA24C9" w:rsidRDefault="00FA24C9" w:rsidP="00FA24C9">
            <w:pPr>
              <w:spacing w:after="0" w:line="240" w:lineRule="auto"/>
              <w:jc w:val="center"/>
              <w:rPr>
                <w:rFonts w:ascii="Arial Narrow" w:eastAsia="Times New Roman" w:hAnsi="Arial Narrow" w:cs="Calibri"/>
                <w:color w:val="000000"/>
                <w:lang w:eastAsia="pt-BR"/>
              </w:rPr>
            </w:pPr>
          </w:p>
        </w:tc>
        <w:tc>
          <w:tcPr>
            <w:tcW w:w="848" w:type="dxa"/>
            <w:tcBorders>
              <w:top w:val="nil"/>
              <w:left w:val="nil"/>
              <w:bottom w:val="single" w:sz="8" w:space="0" w:color="000000"/>
              <w:right w:val="single" w:sz="8" w:space="0" w:color="000000"/>
            </w:tcBorders>
            <w:shd w:val="clear" w:color="000000" w:fill="FFFFFF"/>
            <w:vAlign w:val="center"/>
          </w:tcPr>
          <w:p w14:paraId="5E5EDCF0" w14:textId="77777777" w:rsidR="00FA24C9" w:rsidRDefault="00FA24C9" w:rsidP="00FA24C9">
            <w:pPr>
              <w:spacing w:after="0" w:line="240" w:lineRule="auto"/>
              <w:jc w:val="center"/>
              <w:rPr>
                <w:rFonts w:ascii="Arial Narrow" w:eastAsia="Times New Roman" w:hAnsi="Arial Narrow" w:cs="Calibri"/>
                <w:color w:val="000000"/>
                <w:lang w:eastAsia="pt-BR"/>
              </w:rPr>
            </w:pPr>
          </w:p>
        </w:tc>
        <w:tc>
          <w:tcPr>
            <w:tcW w:w="854" w:type="dxa"/>
            <w:tcBorders>
              <w:top w:val="nil"/>
              <w:left w:val="nil"/>
              <w:bottom w:val="single" w:sz="8" w:space="0" w:color="000000"/>
              <w:right w:val="single" w:sz="8" w:space="0" w:color="000000"/>
            </w:tcBorders>
            <w:shd w:val="clear" w:color="000000" w:fill="FFFFFF"/>
            <w:vAlign w:val="center"/>
          </w:tcPr>
          <w:p w14:paraId="784EC437"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r>
      <w:tr w:rsidR="00FA24C9" w:rsidRPr="0092167B" w14:paraId="1F55C441" w14:textId="77777777" w:rsidTr="00FA24C9">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D5D805" w14:textId="77777777" w:rsidR="00FA24C9" w:rsidRDefault="00FA24C9" w:rsidP="00FA24C9">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10CD37F3"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2BE81528" w14:textId="77777777" w:rsidR="00FA24C9" w:rsidRDefault="00FA24C9"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9" w:type="dxa"/>
            <w:tcBorders>
              <w:top w:val="nil"/>
              <w:left w:val="nil"/>
              <w:bottom w:val="single" w:sz="8" w:space="0" w:color="000000"/>
              <w:right w:val="single" w:sz="8" w:space="0" w:color="000000"/>
            </w:tcBorders>
            <w:shd w:val="clear" w:color="000000" w:fill="FFFFFF"/>
            <w:noWrap/>
            <w:vAlign w:val="center"/>
          </w:tcPr>
          <w:p w14:paraId="01807BFF" w14:textId="2B60D6F9" w:rsidR="00FA24C9" w:rsidRDefault="00D36B42"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39219EA8" w14:textId="548BBD6D" w:rsidR="00FA24C9" w:rsidRDefault="003F784A"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9" w:type="dxa"/>
            <w:tcBorders>
              <w:top w:val="nil"/>
              <w:left w:val="nil"/>
              <w:bottom w:val="single" w:sz="8" w:space="0" w:color="000000"/>
              <w:right w:val="single" w:sz="8" w:space="0" w:color="000000"/>
            </w:tcBorders>
            <w:shd w:val="clear" w:color="000000" w:fill="FFFFFF"/>
            <w:noWrap/>
            <w:vAlign w:val="center"/>
          </w:tcPr>
          <w:p w14:paraId="59D075A3" w14:textId="00291DBA" w:rsidR="00FA24C9" w:rsidRDefault="00D142FD"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09" w:type="dxa"/>
            <w:tcBorders>
              <w:top w:val="nil"/>
              <w:left w:val="nil"/>
              <w:bottom w:val="single" w:sz="8" w:space="0" w:color="000000"/>
              <w:right w:val="single" w:sz="8" w:space="0" w:color="000000"/>
            </w:tcBorders>
            <w:shd w:val="clear" w:color="000000" w:fill="FFFFFF"/>
            <w:noWrap/>
            <w:vAlign w:val="center"/>
          </w:tcPr>
          <w:p w14:paraId="2D3DD505" w14:textId="43C656C6" w:rsidR="00FA24C9" w:rsidRDefault="00D60091"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609" w:type="dxa"/>
            <w:tcBorders>
              <w:top w:val="nil"/>
              <w:left w:val="nil"/>
              <w:bottom w:val="single" w:sz="8" w:space="0" w:color="000000"/>
              <w:right w:val="single" w:sz="8" w:space="0" w:color="000000"/>
            </w:tcBorders>
            <w:shd w:val="clear" w:color="000000" w:fill="FFFFFF"/>
            <w:noWrap/>
            <w:vAlign w:val="center"/>
          </w:tcPr>
          <w:p w14:paraId="3821DC63" w14:textId="292B2392" w:rsidR="00FA24C9" w:rsidRDefault="00320311"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09" w:type="dxa"/>
            <w:tcBorders>
              <w:top w:val="nil"/>
              <w:left w:val="nil"/>
              <w:bottom w:val="single" w:sz="8" w:space="0" w:color="000000"/>
              <w:right w:val="single" w:sz="8" w:space="0" w:color="000000"/>
            </w:tcBorders>
            <w:shd w:val="clear" w:color="000000" w:fill="FFFFFF"/>
            <w:noWrap/>
            <w:vAlign w:val="center"/>
          </w:tcPr>
          <w:p w14:paraId="061084F4" w14:textId="0D0294F3" w:rsidR="00FA24C9" w:rsidRDefault="00484C0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775" w:type="dxa"/>
            <w:tcBorders>
              <w:top w:val="nil"/>
              <w:left w:val="nil"/>
              <w:bottom w:val="single" w:sz="8" w:space="0" w:color="000000"/>
              <w:right w:val="single" w:sz="8" w:space="0" w:color="000000"/>
            </w:tcBorders>
            <w:shd w:val="clear" w:color="000000" w:fill="FFFFFF"/>
            <w:noWrap/>
            <w:vAlign w:val="center"/>
          </w:tcPr>
          <w:p w14:paraId="42C946F4" w14:textId="756C96B4" w:rsidR="00FA24C9" w:rsidRDefault="00FC5A73" w:rsidP="00FA24C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83" w:type="dxa"/>
            <w:tcBorders>
              <w:top w:val="nil"/>
              <w:left w:val="nil"/>
              <w:bottom w:val="single" w:sz="8" w:space="0" w:color="000000"/>
              <w:right w:val="single" w:sz="8" w:space="0" w:color="000000"/>
            </w:tcBorders>
            <w:shd w:val="clear" w:color="000000" w:fill="FFFFFF"/>
            <w:vAlign w:val="center"/>
          </w:tcPr>
          <w:p w14:paraId="3EB3CEF7" w14:textId="77777777" w:rsidR="00FA24C9" w:rsidRDefault="00FA24C9" w:rsidP="00FA24C9">
            <w:pPr>
              <w:spacing w:after="0" w:line="240" w:lineRule="auto"/>
              <w:jc w:val="center"/>
              <w:rPr>
                <w:rFonts w:ascii="Arial Narrow" w:eastAsia="Times New Roman" w:hAnsi="Arial Narrow" w:cs="Calibri"/>
                <w:color w:val="000000"/>
                <w:lang w:eastAsia="pt-BR"/>
              </w:rPr>
            </w:pPr>
          </w:p>
        </w:tc>
        <w:tc>
          <w:tcPr>
            <w:tcW w:w="848" w:type="dxa"/>
            <w:tcBorders>
              <w:top w:val="nil"/>
              <w:left w:val="nil"/>
              <w:bottom w:val="single" w:sz="8" w:space="0" w:color="000000"/>
              <w:right w:val="single" w:sz="8" w:space="0" w:color="000000"/>
            </w:tcBorders>
            <w:shd w:val="clear" w:color="000000" w:fill="FFFFFF"/>
            <w:vAlign w:val="center"/>
          </w:tcPr>
          <w:p w14:paraId="1317A8C8" w14:textId="77777777" w:rsidR="00FA24C9" w:rsidRDefault="00FA24C9" w:rsidP="00FA24C9">
            <w:pPr>
              <w:spacing w:after="0" w:line="240" w:lineRule="auto"/>
              <w:jc w:val="center"/>
              <w:rPr>
                <w:rFonts w:ascii="Arial Narrow" w:eastAsia="Times New Roman" w:hAnsi="Arial Narrow" w:cs="Calibri"/>
                <w:color w:val="000000"/>
                <w:lang w:eastAsia="pt-BR"/>
              </w:rPr>
            </w:pPr>
          </w:p>
        </w:tc>
        <w:tc>
          <w:tcPr>
            <w:tcW w:w="854" w:type="dxa"/>
            <w:tcBorders>
              <w:top w:val="nil"/>
              <w:left w:val="nil"/>
              <w:bottom w:val="single" w:sz="8" w:space="0" w:color="000000"/>
              <w:right w:val="single" w:sz="8" w:space="0" w:color="000000"/>
            </w:tcBorders>
            <w:shd w:val="clear" w:color="000000" w:fill="FFFFFF"/>
            <w:vAlign w:val="center"/>
          </w:tcPr>
          <w:p w14:paraId="0DB2CC56"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r>
      <w:tr w:rsidR="00FA24C9" w:rsidRPr="0092167B" w14:paraId="70B481C1" w14:textId="77777777" w:rsidTr="00FA24C9">
        <w:trPr>
          <w:trHeight w:val="246"/>
        </w:trPr>
        <w:tc>
          <w:tcPr>
            <w:tcW w:w="9735"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56B041" w14:textId="77777777" w:rsidR="00FA24C9" w:rsidRPr="00D92841" w:rsidRDefault="00FA24C9" w:rsidP="00FA24C9">
            <w:pPr>
              <w:spacing w:after="0" w:line="240" w:lineRule="auto"/>
              <w:jc w:val="center"/>
              <w:rPr>
                <w:rFonts w:ascii="Arial Narrow" w:eastAsia="Times New Roman" w:hAnsi="Arial Narrow" w:cs="Calibri"/>
                <w:color w:val="000000"/>
                <w:lang w:eastAsia="pt-BR"/>
              </w:rPr>
            </w:pPr>
          </w:p>
        </w:tc>
      </w:tr>
    </w:tbl>
    <w:p w14:paraId="4EEF500F" w14:textId="1A75CFDD" w:rsidR="00320311" w:rsidRDefault="00320311" w:rsidP="00D36B42">
      <w:pPr>
        <w:spacing w:after="0" w:line="360" w:lineRule="auto"/>
        <w:jc w:val="both"/>
        <w:rPr>
          <w:rFonts w:ascii="Arial" w:hAnsi="Arial" w:cs="Arial"/>
          <w:b/>
          <w:bCs/>
        </w:rPr>
      </w:pPr>
    </w:p>
    <w:p w14:paraId="5E50CC08" w14:textId="780636B9" w:rsidR="00320311" w:rsidRDefault="00320311" w:rsidP="00D36B42">
      <w:pPr>
        <w:spacing w:after="0" w:line="360" w:lineRule="auto"/>
        <w:jc w:val="both"/>
        <w:rPr>
          <w:rFonts w:ascii="Arial" w:hAnsi="Arial" w:cs="Arial"/>
          <w:b/>
          <w:bCs/>
        </w:rPr>
      </w:pPr>
    </w:p>
    <w:p w14:paraId="196E1E1A" w14:textId="17DC5AAA" w:rsidR="00FC5A73" w:rsidRDefault="00FC5A73" w:rsidP="00D36B42">
      <w:pPr>
        <w:spacing w:after="0" w:line="360" w:lineRule="auto"/>
        <w:jc w:val="both"/>
        <w:rPr>
          <w:rFonts w:ascii="Arial" w:hAnsi="Arial" w:cs="Arial"/>
          <w:b/>
          <w:bCs/>
        </w:rPr>
      </w:pPr>
      <w:r>
        <w:rPr>
          <w:noProof/>
        </w:rPr>
        <w:lastRenderedPageBreak/>
        <w:drawing>
          <wp:inline distT="0" distB="0" distL="0" distR="0" wp14:anchorId="5CACE06C" wp14:editId="14E8324E">
            <wp:extent cx="6210935" cy="2150110"/>
            <wp:effectExtent l="38100" t="57150" r="56515" b="40640"/>
            <wp:docPr id="268" name="Gráfico 268">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B7834FB" w14:textId="7348D015" w:rsidR="00BC35D1" w:rsidRDefault="00582BF0" w:rsidP="00FC5A73">
      <w:pPr>
        <w:spacing w:after="0" w:line="360" w:lineRule="auto"/>
        <w:jc w:val="both"/>
        <w:rPr>
          <w:rFonts w:ascii="Arial" w:hAnsi="Arial"/>
        </w:rPr>
      </w:pPr>
      <w:r w:rsidRPr="00582BF0">
        <w:rPr>
          <w:rFonts w:ascii="Arial" w:hAnsi="Arial" w:cs="Arial"/>
          <w:b/>
          <w:bCs/>
        </w:rPr>
        <w:t>Análise Crítica:</w:t>
      </w:r>
      <w:r w:rsidRPr="00582BF0">
        <w:rPr>
          <w:rFonts w:ascii="Arial" w:hAnsi="Arial" w:cs="Arial"/>
          <w:b/>
          <w:bCs/>
          <w:sz w:val="24"/>
          <w:szCs w:val="24"/>
        </w:rPr>
        <w:t xml:space="preserve"> </w:t>
      </w:r>
      <w:r w:rsidR="0018500A" w:rsidRPr="0018500A">
        <w:rPr>
          <w:rFonts w:ascii="Arial" w:hAnsi="Arial"/>
        </w:rPr>
        <w:t xml:space="preserve">No mês de </w:t>
      </w:r>
      <w:r w:rsidR="00FC5A73">
        <w:rPr>
          <w:rFonts w:ascii="Arial" w:eastAsia="Calibri" w:hAnsi="Arial" w:cs="Times New Roman"/>
        </w:rPr>
        <w:t>setembro</w:t>
      </w:r>
      <w:r w:rsidR="0018500A" w:rsidRPr="0018500A">
        <w:rPr>
          <w:rFonts w:ascii="Arial" w:hAnsi="Arial"/>
        </w:rPr>
        <w:t xml:space="preserve"> de </w:t>
      </w:r>
      <w:r w:rsidR="0018500A" w:rsidRPr="0018500A">
        <w:rPr>
          <w:rFonts w:ascii="Arial" w:eastAsia="Calibri" w:hAnsi="Arial" w:cs="Times New Roman"/>
        </w:rPr>
        <w:t>2022</w:t>
      </w:r>
      <w:r w:rsidR="002A4158">
        <w:rPr>
          <w:rFonts w:ascii="Arial" w:eastAsia="Calibri" w:hAnsi="Arial" w:cs="Times New Roman"/>
        </w:rPr>
        <w:t>,</w:t>
      </w:r>
      <w:r w:rsidR="0018500A" w:rsidRPr="0018500A">
        <w:rPr>
          <w:rFonts w:ascii="Arial" w:hAnsi="Arial"/>
        </w:rPr>
        <w:t xml:space="preserve"> foram realizados </w:t>
      </w:r>
      <w:r w:rsidR="00FC5A73">
        <w:rPr>
          <w:rFonts w:ascii="Arial" w:eastAsia="Calibri" w:hAnsi="Arial" w:cs="Times New Roman"/>
        </w:rPr>
        <w:t>576</w:t>
      </w:r>
      <w:r w:rsidR="0018500A" w:rsidRPr="0018500A">
        <w:rPr>
          <w:rFonts w:ascii="Arial" w:hAnsi="Arial"/>
        </w:rPr>
        <w:t xml:space="preserve"> chamados referente aos suportes tecnológicos realizados na </w:t>
      </w:r>
      <w:r w:rsidR="0018500A" w:rsidRPr="0018500A">
        <w:rPr>
          <w:rFonts w:ascii="Arial" w:eastAsia="Calibri" w:hAnsi="Arial" w:cs="Times New Roman"/>
        </w:rPr>
        <w:t>Rede Hemo</w:t>
      </w:r>
      <w:r w:rsidR="0018500A" w:rsidRPr="0018500A">
        <w:rPr>
          <w:rFonts w:ascii="Arial" w:hAnsi="Arial"/>
        </w:rPr>
        <w:t xml:space="preserve">, </w:t>
      </w:r>
      <w:r w:rsidR="00FE5ED2">
        <w:rPr>
          <w:rFonts w:ascii="Arial" w:hAnsi="Arial"/>
        </w:rPr>
        <w:t xml:space="preserve">apresentado </w:t>
      </w:r>
      <w:r w:rsidR="00FC5A73">
        <w:rPr>
          <w:rFonts w:ascii="Arial" w:hAnsi="Arial"/>
        </w:rPr>
        <w:t>1</w:t>
      </w:r>
      <w:r w:rsidR="00484C03">
        <w:rPr>
          <w:rFonts w:ascii="Arial" w:hAnsi="Arial"/>
        </w:rPr>
        <w:t>6</w:t>
      </w:r>
      <w:r w:rsidR="00D60091">
        <w:rPr>
          <w:rFonts w:ascii="Arial" w:hAnsi="Arial"/>
        </w:rPr>
        <w:t xml:space="preserve">% a </w:t>
      </w:r>
      <w:r w:rsidR="00FC5A73">
        <w:rPr>
          <w:rFonts w:ascii="Arial" w:hAnsi="Arial"/>
        </w:rPr>
        <w:t>mais</w:t>
      </w:r>
      <w:r w:rsidR="00D60091">
        <w:rPr>
          <w:rFonts w:ascii="Arial" w:hAnsi="Arial"/>
        </w:rPr>
        <w:t xml:space="preserve"> que o mês anterior</w:t>
      </w:r>
      <w:r w:rsidR="00FE5ED2">
        <w:rPr>
          <w:rFonts w:ascii="Arial" w:hAnsi="Arial"/>
        </w:rPr>
        <w:t xml:space="preserve">, isso se deve as demandas de solicitações de suporte referente de sistema </w:t>
      </w:r>
      <w:r w:rsidR="00484C03">
        <w:rPr>
          <w:rFonts w:ascii="Arial" w:hAnsi="Arial"/>
        </w:rPr>
        <w:t xml:space="preserve">Hemovida </w:t>
      </w:r>
      <w:r w:rsidR="00484C03">
        <w:rPr>
          <w:rFonts w:ascii="Arial" w:hAnsi="Arial"/>
          <w:sz w:val="24"/>
          <w:szCs w:val="24"/>
        </w:rPr>
        <w:t>(</w:t>
      </w:r>
      <w:r w:rsidR="00484C03" w:rsidRPr="00484C03">
        <w:rPr>
          <w:rFonts w:ascii="Arial" w:hAnsi="Arial"/>
        </w:rPr>
        <w:t>Exportação e importação de dados, Configurações, cadastros de usuário e ajuste de atendimento de doador, problema de emissão de resultado de doadores entre outros), sistema MV, confecção de etiquetas (principalmente Hemovida e NAT) e suporte em computadores e impressoras.</w:t>
      </w:r>
    </w:p>
    <w:p w14:paraId="5F1C1553" w14:textId="063EF8BF" w:rsidR="00BC35D1" w:rsidRDefault="00BC35D1" w:rsidP="00FE5ED2">
      <w:pPr>
        <w:spacing w:after="0" w:line="360" w:lineRule="auto"/>
        <w:ind w:right="142"/>
        <w:jc w:val="both"/>
        <w:rPr>
          <w:rFonts w:ascii="Arial" w:hAnsi="Arial"/>
        </w:rPr>
      </w:pPr>
    </w:p>
    <w:p w14:paraId="2E272985" w14:textId="18615028" w:rsidR="00FE5ED2" w:rsidRPr="0076755E" w:rsidRDefault="00FE5ED2" w:rsidP="00FE5ED2">
      <w:pPr>
        <w:spacing w:after="0" w:line="360" w:lineRule="auto"/>
        <w:ind w:right="142"/>
        <w:jc w:val="both"/>
        <w:rPr>
          <w:rFonts w:ascii="Arial" w:eastAsiaTheme="majorEastAsia" w:hAnsi="Arial" w:cs="Arial"/>
          <w:b/>
          <w:bCs/>
          <w:color w:val="000000"/>
          <w:kern w:val="3"/>
          <w:sz w:val="24"/>
          <w:szCs w:val="24"/>
        </w:rPr>
      </w:pPr>
    </w:p>
    <w:p w14:paraId="1C7425BD" w14:textId="0DDEAFDC" w:rsidR="004B395D" w:rsidRPr="009311BF" w:rsidRDefault="00231124" w:rsidP="009311BF">
      <w:pPr>
        <w:pStyle w:val="PargrafodaLista"/>
        <w:numPr>
          <w:ilvl w:val="1"/>
          <w:numId w:val="19"/>
        </w:numPr>
        <w:rPr>
          <w:rFonts w:ascii="Arial" w:hAnsi="Arial" w:cs="Arial"/>
          <w:b/>
          <w:bCs/>
          <w:sz w:val="24"/>
          <w:szCs w:val="24"/>
        </w:rPr>
      </w:pPr>
      <w:r w:rsidRPr="009311BF">
        <w:rPr>
          <w:rFonts w:ascii="Arial" w:eastAsiaTheme="majorEastAsia" w:hAnsi="Arial" w:cs="Arial"/>
          <w:b/>
          <w:bCs/>
          <w:color w:val="000000"/>
          <w:kern w:val="3"/>
          <w:sz w:val="24"/>
          <w:szCs w:val="24"/>
        </w:rPr>
        <w:t>COMPARATIVO</w:t>
      </w:r>
      <w:r w:rsidRPr="009311BF">
        <w:rPr>
          <w:rFonts w:ascii="Arial" w:hAnsi="Arial" w:cs="Arial"/>
          <w:b/>
          <w:bCs/>
          <w:sz w:val="24"/>
          <w:szCs w:val="24"/>
        </w:rPr>
        <w:t xml:space="preserve"> DE CHAMADOS POR HORÁRIO</w:t>
      </w:r>
    </w:p>
    <w:p w14:paraId="4DC6F55A" w14:textId="77777777" w:rsidR="009311BF" w:rsidRPr="009311BF" w:rsidRDefault="009311BF" w:rsidP="009311BF">
      <w:pPr>
        <w:pStyle w:val="PargrafodaLista"/>
        <w:ind w:left="900"/>
        <w:rPr>
          <w:rFonts w:ascii="Arial" w:eastAsia="Calibri" w:hAnsi="Arial" w:cs="Arial"/>
          <w:color w:val="00000A"/>
          <w:lang w:val="pt-PT" w:eastAsia="zh-CN" w:bidi="pt-PT"/>
        </w:rPr>
      </w:pPr>
    </w:p>
    <w:p w14:paraId="705C512F" w14:textId="24497821" w:rsidR="001C1853" w:rsidRDefault="009311BF" w:rsidP="0018500A">
      <w:pPr>
        <w:spacing w:line="360" w:lineRule="auto"/>
        <w:jc w:val="both"/>
        <w:rPr>
          <w:rFonts w:ascii="Arial" w:eastAsia="Times New Roman" w:hAnsi="Arial" w:cs="Arial"/>
          <w:b/>
          <w:bCs/>
          <w:color w:val="000000"/>
          <w:lang w:eastAsia="pt-BR"/>
        </w:rPr>
      </w:pPr>
      <w:r>
        <w:rPr>
          <w:noProof/>
        </w:rPr>
        <w:drawing>
          <wp:inline distT="0" distB="0" distL="0" distR="0" wp14:anchorId="4452C717" wp14:editId="48B9F4C0">
            <wp:extent cx="6340475" cy="1828800"/>
            <wp:effectExtent l="0" t="0" r="317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noChangeArrowheads="1"/>
                    </pic:cNvPicPr>
                  </pic:nvPicPr>
                  <pic:blipFill>
                    <a:blip r:embed="rId65"/>
                    <a:stretch>
                      <a:fillRect/>
                    </a:stretch>
                  </pic:blipFill>
                  <pic:spPr bwMode="auto">
                    <a:xfrm>
                      <a:off x="0" y="0"/>
                      <a:ext cx="6345482" cy="1830244"/>
                    </a:xfrm>
                    <a:prstGeom prst="rect">
                      <a:avLst/>
                    </a:prstGeom>
                  </pic:spPr>
                </pic:pic>
              </a:graphicData>
            </a:graphic>
          </wp:inline>
        </w:drawing>
      </w:r>
    </w:p>
    <w:p w14:paraId="47A3657F" w14:textId="46992F79" w:rsidR="00BC35D1" w:rsidRDefault="007B17A3" w:rsidP="001C1853">
      <w:pPr>
        <w:spacing w:line="360" w:lineRule="auto"/>
        <w:jc w:val="both"/>
        <w:rPr>
          <w:rFonts w:ascii="Arial" w:eastAsia="Calibri" w:hAnsi="Arial" w:cs="Times New Roman"/>
          <w:sz w:val="24"/>
          <w:szCs w:val="24"/>
        </w:rPr>
      </w:pPr>
      <w:r w:rsidRPr="00582BF0">
        <w:rPr>
          <w:rFonts w:ascii="Arial" w:eastAsia="Times New Roman" w:hAnsi="Arial" w:cs="Arial"/>
          <w:b/>
          <w:bCs/>
          <w:color w:val="000000"/>
          <w:lang w:eastAsia="pt-BR"/>
        </w:rPr>
        <w:t xml:space="preserve">Análise Crítica: </w:t>
      </w:r>
      <w:r w:rsidR="001C1853" w:rsidRPr="001C1853">
        <w:rPr>
          <w:rFonts w:ascii="Arial" w:hAnsi="Arial" w:cs="Arial"/>
        </w:rPr>
        <w:t>O gráfico evidencia que 4</w:t>
      </w:r>
      <w:r w:rsidR="009311BF">
        <w:rPr>
          <w:rFonts w:ascii="Arial" w:hAnsi="Arial" w:cs="Arial"/>
        </w:rPr>
        <w:t>7</w:t>
      </w:r>
      <w:r w:rsidR="001C1853" w:rsidRPr="001C1853">
        <w:rPr>
          <w:rFonts w:ascii="Arial" w:hAnsi="Arial" w:cs="Arial"/>
        </w:rPr>
        <w:t>,</w:t>
      </w:r>
      <w:r w:rsidR="009311BF">
        <w:rPr>
          <w:rFonts w:ascii="Arial" w:hAnsi="Arial" w:cs="Arial"/>
        </w:rPr>
        <w:t>57</w:t>
      </w:r>
      <w:r w:rsidR="001C1853" w:rsidRPr="001C1853">
        <w:rPr>
          <w:rFonts w:ascii="Arial" w:eastAsia="Calibri" w:hAnsi="Arial" w:cs="Arial"/>
        </w:rPr>
        <w:t xml:space="preserve"> % dos chamados foram atendidos das 0</w:t>
      </w:r>
      <w:r w:rsidR="009311BF">
        <w:rPr>
          <w:rFonts w:ascii="Arial" w:eastAsia="Calibri" w:hAnsi="Arial" w:cs="Arial"/>
        </w:rPr>
        <w:t>8</w:t>
      </w:r>
      <w:r w:rsidR="001C1853" w:rsidRPr="001C1853">
        <w:rPr>
          <w:rFonts w:ascii="Arial" w:eastAsia="Calibri" w:hAnsi="Arial" w:cs="Arial"/>
        </w:rPr>
        <w:t xml:space="preserve">h até as </w:t>
      </w:r>
      <w:r w:rsidR="009311BF">
        <w:rPr>
          <w:rFonts w:ascii="Arial" w:eastAsia="Calibri" w:hAnsi="Arial" w:cs="Arial"/>
        </w:rPr>
        <w:t>09</w:t>
      </w:r>
      <w:r w:rsidR="001C1853" w:rsidRPr="001C1853">
        <w:rPr>
          <w:rFonts w:ascii="Arial" w:eastAsia="Calibri" w:hAnsi="Arial" w:cs="Arial"/>
        </w:rPr>
        <w:t>h e 1</w:t>
      </w:r>
      <w:r w:rsidR="009311BF">
        <w:rPr>
          <w:rFonts w:ascii="Arial" w:eastAsia="Calibri" w:hAnsi="Arial" w:cs="Arial"/>
        </w:rPr>
        <w:t>6</w:t>
      </w:r>
      <w:r w:rsidR="001C1853" w:rsidRPr="001C1853">
        <w:rPr>
          <w:rFonts w:ascii="Arial" w:eastAsia="Calibri" w:hAnsi="Arial" w:cs="Arial"/>
        </w:rPr>
        <w:t>h as 1</w:t>
      </w:r>
      <w:r w:rsidR="009311BF">
        <w:rPr>
          <w:rFonts w:ascii="Arial" w:eastAsia="Calibri" w:hAnsi="Arial" w:cs="Arial"/>
        </w:rPr>
        <w:t>7</w:t>
      </w:r>
      <w:r w:rsidR="001C1853" w:rsidRPr="001C1853">
        <w:rPr>
          <w:rFonts w:ascii="Arial" w:eastAsia="Calibri" w:hAnsi="Arial" w:cs="Arial"/>
        </w:rPr>
        <w:t>h, isso se deve a demanda registrada nesse período</w:t>
      </w:r>
      <w:r w:rsidR="001C1853">
        <w:rPr>
          <w:rFonts w:ascii="Arial" w:eastAsia="Calibri" w:hAnsi="Arial" w:cs="Times New Roman"/>
          <w:sz w:val="24"/>
          <w:szCs w:val="24"/>
        </w:rPr>
        <w:t>.</w:t>
      </w:r>
    </w:p>
    <w:p w14:paraId="7DBF01C1" w14:textId="77777777" w:rsidR="009311BF" w:rsidRPr="002313DD" w:rsidRDefault="009311BF" w:rsidP="001C1853">
      <w:pPr>
        <w:spacing w:line="360" w:lineRule="auto"/>
        <w:jc w:val="both"/>
        <w:rPr>
          <w:b/>
          <w:sz w:val="24"/>
          <w:szCs w:val="24"/>
        </w:rPr>
      </w:pPr>
    </w:p>
    <w:p w14:paraId="2B573C97" w14:textId="31925A03" w:rsidR="0076755E" w:rsidRDefault="0076755E" w:rsidP="0018500A">
      <w:pPr>
        <w:spacing w:line="360" w:lineRule="auto"/>
        <w:jc w:val="both"/>
        <w:rPr>
          <w:rFonts w:ascii="Arial" w:eastAsiaTheme="majorEastAsia" w:hAnsi="Arial" w:cs="Arial"/>
          <w:b/>
          <w:bCs/>
          <w:color w:val="000000"/>
          <w:kern w:val="3"/>
          <w:sz w:val="24"/>
          <w:szCs w:val="24"/>
        </w:rPr>
      </w:pPr>
    </w:p>
    <w:p w14:paraId="5693FEA1" w14:textId="77777777" w:rsidR="00B5004D" w:rsidRPr="0076755E" w:rsidRDefault="00B5004D" w:rsidP="0018500A">
      <w:pPr>
        <w:spacing w:line="360" w:lineRule="auto"/>
        <w:jc w:val="both"/>
        <w:rPr>
          <w:rFonts w:ascii="Arial" w:eastAsiaTheme="majorEastAsia" w:hAnsi="Arial" w:cs="Arial"/>
          <w:b/>
          <w:bCs/>
          <w:color w:val="000000"/>
          <w:kern w:val="3"/>
          <w:sz w:val="24"/>
          <w:szCs w:val="24"/>
        </w:rPr>
      </w:pPr>
    </w:p>
    <w:p w14:paraId="3BC2C387" w14:textId="4BCB84D4" w:rsidR="00400DEF" w:rsidRPr="0076755E" w:rsidRDefault="00536644" w:rsidP="00536644">
      <w:pPr>
        <w:pStyle w:val="Ttulo2"/>
        <w:ind w:left="0"/>
      </w:pPr>
      <w:bookmarkStart w:id="92" w:name="_Toc115279414"/>
      <w:r>
        <w:lastRenderedPageBreak/>
        <w:t xml:space="preserve">17.3 </w:t>
      </w:r>
      <w:r w:rsidR="00231124" w:rsidRPr="0076755E">
        <w:t>COMPARATIVO DE CHAMADOS POR DIAS DA SEMANA</w:t>
      </w:r>
      <w:r w:rsidR="00296949">
        <w:t>.</w:t>
      </w:r>
      <w:bookmarkEnd w:id="92"/>
    </w:p>
    <w:p w14:paraId="000BB69D" w14:textId="58DDB9BB" w:rsidR="0076755E" w:rsidRDefault="0076755E" w:rsidP="0076755E">
      <w:pPr>
        <w:pStyle w:val="PargrafodaLista"/>
        <w:ind w:left="870"/>
        <w:rPr>
          <w:noProof/>
        </w:rPr>
      </w:pPr>
    </w:p>
    <w:p w14:paraId="4D2B2E9F" w14:textId="13BE9943" w:rsidR="00283E7C" w:rsidRPr="0076755E" w:rsidRDefault="009311BF" w:rsidP="0076755E">
      <w:pPr>
        <w:pStyle w:val="PargrafodaLista"/>
        <w:ind w:left="870"/>
        <w:rPr>
          <w:rFonts w:ascii="Arial" w:hAnsi="Arial" w:cs="Arial"/>
          <w:b/>
          <w:bCs/>
          <w:sz w:val="24"/>
          <w:szCs w:val="24"/>
        </w:rPr>
      </w:pPr>
      <w:r>
        <w:rPr>
          <w:rFonts w:ascii="Arial" w:hAnsi="Arial" w:cs="Arial"/>
          <w:b/>
          <w:bCs/>
          <w:noProof/>
        </w:rPr>
        <w:drawing>
          <wp:anchor distT="0" distB="0" distL="114300" distR="114300" simplePos="0" relativeHeight="255559680" behindDoc="0" locked="0" layoutInCell="1" allowOverlap="1" wp14:anchorId="45BB71A0" wp14:editId="001B471B">
            <wp:simplePos x="0" y="0"/>
            <wp:positionH relativeFrom="column">
              <wp:posOffset>-177165</wp:posOffset>
            </wp:positionH>
            <wp:positionV relativeFrom="page">
              <wp:posOffset>1562100</wp:posOffset>
            </wp:positionV>
            <wp:extent cx="5957570" cy="1685925"/>
            <wp:effectExtent l="0" t="0" r="5080" b="9525"/>
            <wp:wrapNone/>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7570" cy="1685925"/>
                    </a:xfrm>
                    <a:prstGeom prst="rect">
                      <a:avLst/>
                    </a:prstGeom>
                    <a:noFill/>
                  </pic:spPr>
                </pic:pic>
              </a:graphicData>
            </a:graphic>
          </wp:anchor>
        </w:drawing>
      </w:r>
    </w:p>
    <w:p w14:paraId="094210BA" w14:textId="10DAD0C9" w:rsidR="00BA57EC" w:rsidRDefault="00BA57EC" w:rsidP="007B17A3">
      <w:pPr>
        <w:rPr>
          <w:noProof/>
        </w:rPr>
      </w:pPr>
    </w:p>
    <w:p w14:paraId="3BDBBC91" w14:textId="395BD9C8" w:rsidR="00D44F3B" w:rsidRDefault="00D44F3B" w:rsidP="00F457DD">
      <w:pPr>
        <w:spacing w:after="0" w:line="360" w:lineRule="auto"/>
        <w:jc w:val="both"/>
        <w:rPr>
          <w:rFonts w:ascii="Arial" w:hAnsi="Arial" w:cs="Arial"/>
          <w:b/>
          <w:bCs/>
        </w:rPr>
      </w:pPr>
    </w:p>
    <w:p w14:paraId="1180348D" w14:textId="77777777" w:rsidR="00FE5ED2" w:rsidRDefault="00FE5ED2" w:rsidP="00EE5830">
      <w:pPr>
        <w:spacing w:line="360" w:lineRule="auto"/>
        <w:jc w:val="both"/>
        <w:rPr>
          <w:rFonts w:ascii="Arial" w:hAnsi="Arial" w:cs="Arial"/>
          <w:b/>
          <w:bCs/>
        </w:rPr>
      </w:pPr>
    </w:p>
    <w:p w14:paraId="2CD0F2DF" w14:textId="77777777" w:rsidR="00FE5ED2" w:rsidRDefault="00FE5ED2" w:rsidP="00EE5830">
      <w:pPr>
        <w:spacing w:line="360" w:lineRule="auto"/>
        <w:jc w:val="both"/>
        <w:rPr>
          <w:rFonts w:ascii="Arial" w:hAnsi="Arial" w:cs="Arial"/>
          <w:b/>
          <w:bCs/>
        </w:rPr>
      </w:pPr>
    </w:p>
    <w:p w14:paraId="58CF3E3F" w14:textId="77777777" w:rsidR="00FE5ED2" w:rsidRDefault="00FE5ED2" w:rsidP="00EE5830">
      <w:pPr>
        <w:spacing w:line="360" w:lineRule="auto"/>
        <w:jc w:val="both"/>
        <w:rPr>
          <w:rFonts w:ascii="Arial" w:hAnsi="Arial" w:cs="Arial"/>
          <w:b/>
          <w:bCs/>
        </w:rPr>
      </w:pPr>
    </w:p>
    <w:p w14:paraId="032FDA0F" w14:textId="77777777" w:rsidR="00FE5ED2" w:rsidRDefault="00FE5ED2" w:rsidP="00EE5830">
      <w:pPr>
        <w:spacing w:line="360" w:lineRule="auto"/>
        <w:jc w:val="both"/>
        <w:rPr>
          <w:rFonts w:ascii="Arial" w:hAnsi="Arial" w:cs="Arial"/>
          <w:b/>
          <w:bCs/>
        </w:rPr>
      </w:pPr>
    </w:p>
    <w:p w14:paraId="2166BF5B" w14:textId="3D79CCB6" w:rsidR="002313DD" w:rsidRPr="009311BF" w:rsidRDefault="00400DEF" w:rsidP="00EE5830">
      <w:pPr>
        <w:spacing w:line="360" w:lineRule="auto"/>
        <w:jc w:val="both"/>
        <w:rPr>
          <w:b/>
        </w:rPr>
      </w:pPr>
      <w:r w:rsidRPr="00824580">
        <w:rPr>
          <w:rFonts w:ascii="Arial" w:hAnsi="Arial" w:cs="Arial"/>
          <w:b/>
          <w:bCs/>
        </w:rPr>
        <w:t>Análise Crítica</w:t>
      </w:r>
      <w:proofErr w:type="gramStart"/>
      <w:r w:rsidRPr="00824580">
        <w:rPr>
          <w:rFonts w:ascii="Arial" w:hAnsi="Arial" w:cs="Arial"/>
          <w:b/>
          <w:bCs/>
        </w:rPr>
        <w:t>:</w:t>
      </w:r>
      <w:r w:rsidR="00F457DD" w:rsidRPr="00824580">
        <w:rPr>
          <w:rFonts w:ascii="Arial" w:hAnsi="Arial" w:cs="Arial"/>
          <w:b/>
          <w:bCs/>
        </w:rPr>
        <w:t xml:space="preserve"> </w:t>
      </w:r>
      <w:r w:rsidR="00283E7C">
        <w:rPr>
          <w:rFonts w:ascii="Arial" w:hAnsi="Arial"/>
          <w:b/>
          <w:bCs/>
          <w:sz w:val="24"/>
          <w:szCs w:val="24"/>
        </w:rPr>
        <w:t>:</w:t>
      </w:r>
      <w:proofErr w:type="gramEnd"/>
      <w:r w:rsidR="00283E7C">
        <w:rPr>
          <w:rFonts w:ascii="Arial" w:hAnsi="Arial"/>
          <w:b/>
          <w:bCs/>
          <w:sz w:val="24"/>
          <w:szCs w:val="24"/>
        </w:rPr>
        <w:t xml:space="preserve"> </w:t>
      </w:r>
      <w:r w:rsidR="00283E7C" w:rsidRPr="00283E7C">
        <w:rPr>
          <w:rFonts w:ascii="Arial" w:hAnsi="Arial"/>
        </w:rPr>
        <w:t>O gráfico evidência que</w:t>
      </w:r>
      <w:r w:rsidR="00283E7C" w:rsidRPr="00283E7C">
        <w:rPr>
          <w:rFonts w:ascii="Arial" w:eastAsia="Calibri" w:hAnsi="Arial" w:cs="Times New Roman"/>
        </w:rPr>
        <w:t xml:space="preserve"> </w:t>
      </w:r>
      <w:r w:rsidR="009311BF">
        <w:rPr>
          <w:rFonts w:ascii="Arial" w:eastAsia="Calibri" w:hAnsi="Arial" w:cs="Times New Roman"/>
        </w:rPr>
        <w:t>88</w:t>
      </w:r>
      <w:r w:rsidR="00283E7C" w:rsidRPr="00283E7C">
        <w:rPr>
          <w:rFonts w:ascii="Arial" w:eastAsia="Calibri" w:hAnsi="Arial" w:cs="Times New Roman"/>
        </w:rPr>
        <w:t>,</w:t>
      </w:r>
      <w:r w:rsidR="009311BF">
        <w:rPr>
          <w:rFonts w:ascii="Arial" w:eastAsia="Calibri" w:hAnsi="Arial" w:cs="Times New Roman"/>
        </w:rPr>
        <w:t>72</w:t>
      </w:r>
      <w:r w:rsidR="00283E7C" w:rsidRPr="00283E7C">
        <w:rPr>
          <w:rFonts w:ascii="Arial" w:eastAsia="Calibri" w:hAnsi="Arial" w:cs="Times New Roman"/>
        </w:rPr>
        <w:t xml:space="preserve">% dos chamados são atendidos de segunda até terça-feira, isso se deve </w:t>
      </w:r>
      <w:proofErr w:type="spellStart"/>
      <w:r w:rsidR="00283E7C" w:rsidRPr="00283E7C">
        <w:rPr>
          <w:rFonts w:ascii="Arial" w:eastAsia="Calibri" w:hAnsi="Arial" w:cs="Times New Roman"/>
        </w:rPr>
        <w:t>a</w:t>
      </w:r>
      <w:proofErr w:type="spellEnd"/>
      <w:r w:rsidR="00283E7C" w:rsidRPr="00283E7C">
        <w:rPr>
          <w:rFonts w:ascii="Arial" w:eastAsia="Calibri" w:hAnsi="Arial" w:cs="Times New Roman"/>
        </w:rPr>
        <w:t xml:space="preserve"> maior número de doadores e pacientes nesse período.</w:t>
      </w:r>
    </w:p>
    <w:p w14:paraId="55EAE3A3" w14:textId="77777777" w:rsidR="00D142FD" w:rsidRPr="00D142FD" w:rsidRDefault="00D142FD" w:rsidP="00EE5830">
      <w:pPr>
        <w:spacing w:line="360" w:lineRule="auto"/>
        <w:jc w:val="both"/>
        <w:rPr>
          <w:rFonts w:ascii="Arial" w:hAnsi="Arial" w:cs="Arial"/>
          <w:b/>
        </w:rPr>
      </w:pPr>
    </w:p>
    <w:p w14:paraId="2D3BA4AB" w14:textId="344BD3F0" w:rsidR="000968F5" w:rsidRPr="00E0702E" w:rsidRDefault="00083B76" w:rsidP="00083B76">
      <w:pPr>
        <w:pStyle w:val="Ttulo1"/>
        <w:rPr>
          <w:rFonts w:cs="Arial"/>
          <w:b/>
          <w:bCs/>
          <w:color w:val="000000"/>
          <w:szCs w:val="24"/>
        </w:rPr>
      </w:pPr>
      <w:bookmarkStart w:id="93" w:name="_Toc115279415"/>
      <w:r w:rsidRPr="00E0702E">
        <w:rPr>
          <w:rFonts w:cs="Arial"/>
          <w:b/>
          <w:bCs/>
          <w:color w:val="000000"/>
          <w:szCs w:val="24"/>
        </w:rPr>
        <w:t>1</w:t>
      </w:r>
      <w:r w:rsidR="00EF14C9">
        <w:rPr>
          <w:rFonts w:cs="Arial"/>
          <w:b/>
          <w:bCs/>
          <w:color w:val="000000"/>
          <w:szCs w:val="24"/>
        </w:rPr>
        <w:t>8</w:t>
      </w:r>
      <w:r w:rsidRPr="00E0702E">
        <w:rPr>
          <w:rFonts w:cs="Arial"/>
          <w:b/>
          <w:bCs/>
          <w:color w:val="000000"/>
          <w:szCs w:val="24"/>
        </w:rPr>
        <w:t xml:space="preserve">. </w:t>
      </w:r>
      <w:r w:rsidR="000A429E" w:rsidRPr="00E0702E">
        <w:rPr>
          <w:rFonts w:cs="Arial"/>
          <w:b/>
          <w:bCs/>
          <w:color w:val="000000"/>
          <w:szCs w:val="24"/>
        </w:rPr>
        <w:t>ENGENHARIA CLÍNICA</w:t>
      </w:r>
      <w:bookmarkEnd w:id="93"/>
    </w:p>
    <w:p w14:paraId="031D40D8" w14:textId="77777777" w:rsidR="00083B76" w:rsidRPr="00E0702E" w:rsidRDefault="00083B76" w:rsidP="00083B76">
      <w:pPr>
        <w:rPr>
          <w:sz w:val="24"/>
          <w:szCs w:val="24"/>
        </w:rPr>
      </w:pPr>
    </w:p>
    <w:p w14:paraId="51009676" w14:textId="654F7517" w:rsidR="00502E4F" w:rsidRDefault="00083B76" w:rsidP="00502E4F">
      <w:pPr>
        <w:pStyle w:val="Ttulo2"/>
        <w:spacing w:line="360" w:lineRule="auto"/>
        <w:ind w:left="0"/>
        <w:jc w:val="both"/>
        <w:rPr>
          <w:rFonts w:cs="Arial"/>
          <w:szCs w:val="24"/>
        </w:rPr>
      </w:pPr>
      <w:bookmarkStart w:id="94" w:name="_Toc115279416"/>
      <w:r w:rsidRPr="00E0702E">
        <w:rPr>
          <w:rFonts w:cs="Arial"/>
          <w:szCs w:val="24"/>
        </w:rPr>
        <w:t>1</w:t>
      </w:r>
      <w:r w:rsidR="00EF14C9">
        <w:rPr>
          <w:rFonts w:cs="Arial"/>
          <w:szCs w:val="24"/>
        </w:rPr>
        <w:t>8</w:t>
      </w:r>
      <w:r w:rsidR="00B15EFA" w:rsidRPr="00E0702E">
        <w:rPr>
          <w:rFonts w:cs="Arial"/>
          <w:szCs w:val="24"/>
        </w:rPr>
        <w:t>.1 ORDEM DE SERVIÇO POR TIPO DE MANUTENÇÃO</w:t>
      </w:r>
      <w:bookmarkEnd w:id="94"/>
    </w:p>
    <w:p w14:paraId="195972C5" w14:textId="4D00B085" w:rsidR="00CB3173" w:rsidRPr="00CB3173" w:rsidRDefault="00CB3173" w:rsidP="00CB3173">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79B10730" w:rsidR="000A429E" w:rsidRPr="002937B4" w:rsidRDefault="006A7F6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187</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50693E2B" w:rsidR="000A429E" w:rsidRPr="002937B4" w:rsidRDefault="00142314"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613770C3" w:rsidR="000A429E" w:rsidRPr="002937B4" w:rsidRDefault="00CB317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297</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A8F3588" w:rsidR="000A429E" w:rsidRPr="002937B4" w:rsidRDefault="001429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70630D7C" w:rsidR="000A429E" w:rsidRPr="002937B4" w:rsidRDefault="00E76A2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34288FE9" w:rsidR="000A429E" w:rsidRPr="002937B4" w:rsidRDefault="00FC273C"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210</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17333C29" w:rsidR="000A429E" w:rsidRPr="002937B4" w:rsidRDefault="008B4AF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4EBF7F23" w:rsidR="000A429E" w:rsidRPr="002937B4" w:rsidRDefault="00C93AA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154</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6484E2DD" w:rsidR="000A429E" w:rsidRPr="002937B4" w:rsidRDefault="004C06DE"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850" w:type="dxa"/>
            <w:tcBorders>
              <w:top w:val="nil"/>
              <w:left w:val="nil"/>
              <w:bottom w:val="single" w:sz="8" w:space="0" w:color="000000"/>
              <w:right w:val="single" w:sz="8" w:space="0" w:color="000000"/>
            </w:tcBorders>
            <w:shd w:val="clear" w:color="000000" w:fill="FFFFFF"/>
            <w:vAlign w:val="center"/>
          </w:tcPr>
          <w:p w14:paraId="43DF59CC" w14:textId="0E7C9265"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32A5676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7F3F18C0"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1278ADDA" w:rsidR="002937B4" w:rsidRPr="002937B4" w:rsidRDefault="006A7F61"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3683C1B0" w:rsidR="002937B4" w:rsidRPr="002937B4" w:rsidRDefault="00142314"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206</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5F4689A0" w:rsidR="002937B4" w:rsidRPr="002937B4" w:rsidRDefault="00CB3173"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276</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5321C031" w:rsidR="002937B4" w:rsidRPr="002937B4" w:rsidRDefault="001429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198</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4667BB8" w:rsidR="002937B4" w:rsidRPr="002937B4" w:rsidRDefault="00E76A2D"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317</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1432D8F1" w:rsidR="002937B4" w:rsidRPr="002937B4" w:rsidRDefault="00FC273C"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3C7FBFED" w:rsidR="002937B4" w:rsidRPr="002937B4" w:rsidRDefault="008B4AF3"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470E52B4" w:rsidR="002937B4" w:rsidRPr="002937B4" w:rsidRDefault="00C93AA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147</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4EE0B837" w:rsidR="002937B4" w:rsidRPr="002937B4" w:rsidRDefault="004C06DE"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219</w:t>
            </w:r>
          </w:p>
        </w:tc>
        <w:tc>
          <w:tcPr>
            <w:tcW w:w="850" w:type="dxa"/>
            <w:tcBorders>
              <w:top w:val="nil"/>
              <w:left w:val="nil"/>
              <w:bottom w:val="single" w:sz="8" w:space="0" w:color="000000"/>
              <w:right w:val="single" w:sz="8" w:space="0" w:color="000000"/>
            </w:tcBorders>
            <w:shd w:val="clear" w:color="000000" w:fill="FFFFFF"/>
            <w:vAlign w:val="center"/>
          </w:tcPr>
          <w:p w14:paraId="5F75CA7A" w14:textId="7FF1567B"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384D137C"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2B6AB922"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6C48439A" w:rsidR="000A429E" w:rsidRPr="002937B4" w:rsidRDefault="006A7F6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2754CAB0" w:rsidR="000A429E" w:rsidRPr="002937B4" w:rsidRDefault="00142314"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37433E2C" w:rsidR="000A429E" w:rsidRPr="002937B4" w:rsidRDefault="00CB317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7E605BCF" w:rsidR="000A429E" w:rsidRPr="002937B4" w:rsidRDefault="001429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6D9C971" w:rsidR="000A429E" w:rsidRPr="002937B4" w:rsidRDefault="00E76A2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6CB15FD6" w:rsidR="000A429E" w:rsidRPr="002937B4" w:rsidRDefault="00FC273C"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6BEC7F2D" w:rsidR="000A429E" w:rsidRPr="002937B4" w:rsidRDefault="008B4AF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58298C85" w:rsidR="000A429E" w:rsidRPr="002937B4" w:rsidRDefault="00C93AA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6481F5E5" w:rsidR="000A429E" w:rsidRPr="002937B4" w:rsidRDefault="002C3D7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0B0C8CB"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3FF7637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0F6C11E6"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7B02AE0" w14:textId="2E80AEDE" w:rsidR="00B47AB8" w:rsidRDefault="00B47AB8" w:rsidP="00DA745C">
      <w:pPr>
        <w:autoSpaceDE w:val="0"/>
        <w:autoSpaceDN w:val="0"/>
        <w:adjustRightInd w:val="0"/>
        <w:spacing w:after="0" w:line="360" w:lineRule="auto"/>
        <w:jc w:val="both"/>
        <w:rPr>
          <w:rFonts w:ascii="Arial" w:hAnsi="Arial" w:cs="Arial"/>
          <w:b/>
          <w:bCs/>
        </w:rPr>
      </w:pPr>
      <w:bookmarkStart w:id="95" w:name="_Hlk102415063"/>
      <w:bookmarkStart w:id="96" w:name="_Toc60761443"/>
    </w:p>
    <w:p w14:paraId="027F7917" w14:textId="069C42A7" w:rsidR="00C93AA1" w:rsidRDefault="002C3D76" w:rsidP="00DA745C">
      <w:pPr>
        <w:autoSpaceDE w:val="0"/>
        <w:autoSpaceDN w:val="0"/>
        <w:adjustRightInd w:val="0"/>
        <w:spacing w:after="0" w:line="360" w:lineRule="auto"/>
        <w:jc w:val="both"/>
        <w:rPr>
          <w:rFonts w:ascii="Arial" w:hAnsi="Arial" w:cs="Arial"/>
          <w:b/>
          <w:bCs/>
        </w:rPr>
      </w:pPr>
      <w:r>
        <w:rPr>
          <w:noProof/>
        </w:rPr>
        <w:drawing>
          <wp:inline distT="0" distB="0" distL="0" distR="0" wp14:anchorId="65D538A2" wp14:editId="091CACD3">
            <wp:extent cx="6210935" cy="2160905"/>
            <wp:effectExtent l="38100" t="57150" r="56515" b="48895"/>
            <wp:docPr id="17" name="Gráfico 17">
              <a:extLst xmlns:a="http://schemas.openxmlformats.org/drawingml/2006/main">
                <a:ext uri="{FF2B5EF4-FFF2-40B4-BE49-F238E27FC236}">
                  <a16:creationId xmlns:a16="http://schemas.microsoft.com/office/drawing/2014/main" id="{9277ADF6-FAF8-4E38-BC99-90EF3F61D5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CCB4018" w14:textId="72760076" w:rsidR="00B47AB8" w:rsidRDefault="004F2ABB" w:rsidP="00110474">
      <w:pPr>
        <w:pStyle w:val="western"/>
        <w:spacing w:before="40" w:beforeAutospacing="0" w:after="363" w:line="360" w:lineRule="auto"/>
        <w:jc w:val="both"/>
        <w:rPr>
          <w:rFonts w:ascii="Arial" w:eastAsiaTheme="minorHAnsi" w:hAnsi="Arial" w:cs="Arial"/>
          <w:color w:val="auto"/>
          <w:sz w:val="22"/>
          <w:szCs w:val="22"/>
          <w:lang w:eastAsia="en-US"/>
        </w:rPr>
      </w:pPr>
      <w:r w:rsidRPr="00934A72">
        <w:rPr>
          <w:rFonts w:ascii="Arial" w:eastAsiaTheme="minorHAnsi" w:hAnsi="Arial" w:cs="Arial"/>
          <w:b/>
          <w:bCs/>
          <w:color w:val="auto"/>
          <w:sz w:val="22"/>
          <w:szCs w:val="22"/>
          <w:lang w:eastAsia="en-US"/>
        </w:rPr>
        <w:lastRenderedPageBreak/>
        <w:t>Análise</w:t>
      </w:r>
      <w:r w:rsidR="00F51A34" w:rsidRPr="00934A72">
        <w:rPr>
          <w:rFonts w:ascii="Arial" w:eastAsiaTheme="minorHAnsi" w:hAnsi="Arial" w:cs="Arial"/>
          <w:b/>
          <w:bCs/>
          <w:color w:val="auto"/>
          <w:sz w:val="22"/>
          <w:szCs w:val="22"/>
          <w:lang w:eastAsia="en-US"/>
        </w:rPr>
        <w:t xml:space="preserve"> Crítica</w:t>
      </w:r>
      <w:r w:rsidRPr="00934A72">
        <w:rPr>
          <w:rFonts w:ascii="Arial" w:eastAsiaTheme="minorHAnsi" w:hAnsi="Arial" w:cs="Arial"/>
          <w:b/>
          <w:bCs/>
          <w:color w:val="auto"/>
          <w:sz w:val="22"/>
          <w:szCs w:val="22"/>
          <w:lang w:eastAsia="en-US"/>
        </w:rPr>
        <w:t xml:space="preserve">: </w:t>
      </w:r>
      <w:bookmarkEnd w:id="95"/>
      <w:r w:rsidR="00B47AB8" w:rsidRPr="00934A72">
        <w:rPr>
          <w:rFonts w:ascii="Arial" w:eastAsiaTheme="minorHAnsi" w:hAnsi="Arial" w:cs="Arial"/>
          <w:color w:val="auto"/>
          <w:sz w:val="22"/>
          <w:szCs w:val="22"/>
          <w:lang w:eastAsia="en-US"/>
        </w:rPr>
        <w:t xml:space="preserve">Para gerir o parque tecnológico da Rede Estadual de Hemocentros de Goiás – Rede Hemo, o departamento de Engenharia Clínica utiliza o software </w:t>
      </w:r>
      <w:proofErr w:type="spellStart"/>
      <w:r w:rsidR="00B47AB8" w:rsidRPr="00934A72">
        <w:rPr>
          <w:rFonts w:ascii="Arial" w:eastAsiaTheme="minorHAnsi" w:hAnsi="Arial" w:cs="Arial"/>
          <w:color w:val="auto"/>
          <w:sz w:val="22"/>
          <w:szCs w:val="22"/>
          <w:lang w:eastAsia="en-US"/>
        </w:rPr>
        <w:t>Effort</w:t>
      </w:r>
      <w:proofErr w:type="spellEnd"/>
      <w:r w:rsidR="00B47AB8" w:rsidRPr="00934A72">
        <w:rPr>
          <w:rFonts w:ascii="Arial" w:eastAsiaTheme="minorHAnsi" w:hAnsi="Arial" w:cs="Arial"/>
          <w:color w:val="auto"/>
          <w:sz w:val="22"/>
          <w:szCs w:val="22"/>
          <w:lang w:eastAsia="en-US"/>
        </w:rPr>
        <w:t xml:space="preserve"> da Global </w:t>
      </w:r>
      <w:proofErr w:type="spellStart"/>
      <w:r w:rsidR="00B47AB8" w:rsidRPr="00934A72">
        <w:rPr>
          <w:rFonts w:ascii="Arial" w:eastAsiaTheme="minorHAnsi" w:hAnsi="Arial" w:cs="Arial"/>
          <w:color w:val="auto"/>
          <w:sz w:val="22"/>
          <w:szCs w:val="22"/>
          <w:lang w:eastAsia="en-US"/>
        </w:rPr>
        <w:t>Things</w:t>
      </w:r>
      <w:proofErr w:type="spellEnd"/>
      <w:r w:rsidR="00B47AB8" w:rsidRPr="00934A72">
        <w:rPr>
          <w:rFonts w:ascii="Arial" w:eastAsiaTheme="minorHAnsi" w:hAnsi="Arial" w:cs="Arial"/>
          <w:color w:val="auto"/>
          <w:sz w:val="22"/>
          <w:szCs w:val="22"/>
          <w:lang w:eastAsia="en-US"/>
        </w:rPr>
        <w:t>.</w:t>
      </w:r>
      <w:r w:rsidR="008B4AF3">
        <w:rPr>
          <w:rFonts w:ascii="Arial" w:eastAsiaTheme="minorHAnsi" w:hAnsi="Arial" w:cs="Arial"/>
          <w:color w:val="auto"/>
          <w:sz w:val="22"/>
          <w:szCs w:val="22"/>
          <w:lang w:eastAsia="en-US"/>
        </w:rPr>
        <w:t xml:space="preserve"> </w:t>
      </w:r>
      <w:r w:rsidR="00B47AB8" w:rsidRPr="00934A72">
        <w:rPr>
          <w:rFonts w:ascii="Arial" w:eastAsiaTheme="minorHAnsi" w:hAnsi="Arial" w:cs="Arial"/>
          <w:color w:val="auto"/>
          <w:sz w:val="22"/>
          <w:szCs w:val="22"/>
          <w:lang w:eastAsia="en-US"/>
        </w:rPr>
        <w:t xml:space="preserve">Os dados retirados do software demonstram que em </w:t>
      </w:r>
      <w:r w:rsidR="00C93AA1">
        <w:rPr>
          <w:rFonts w:ascii="Arial" w:eastAsiaTheme="minorHAnsi" w:hAnsi="Arial" w:cs="Arial"/>
          <w:color w:val="auto"/>
          <w:sz w:val="22"/>
          <w:szCs w:val="22"/>
          <w:lang w:eastAsia="en-US"/>
        </w:rPr>
        <w:t>agosto</w:t>
      </w:r>
      <w:r w:rsidR="00B47AB8" w:rsidRPr="00934A72">
        <w:rPr>
          <w:rFonts w:ascii="Arial" w:eastAsiaTheme="minorHAnsi" w:hAnsi="Arial" w:cs="Arial"/>
          <w:color w:val="auto"/>
          <w:sz w:val="22"/>
          <w:szCs w:val="22"/>
          <w:lang w:eastAsia="en-US"/>
        </w:rPr>
        <w:t xml:space="preserve"> de 2022 foram geradas </w:t>
      </w:r>
      <w:r w:rsidR="002C3D76">
        <w:rPr>
          <w:rFonts w:ascii="Arial" w:eastAsiaTheme="minorHAnsi" w:hAnsi="Arial" w:cs="Arial"/>
          <w:color w:val="auto"/>
          <w:sz w:val="22"/>
          <w:szCs w:val="22"/>
          <w:lang w:eastAsia="en-US"/>
        </w:rPr>
        <w:t>229</w:t>
      </w:r>
      <w:r w:rsidR="00B47AB8" w:rsidRPr="00934A72">
        <w:rPr>
          <w:rFonts w:ascii="Arial" w:eastAsiaTheme="minorHAnsi" w:hAnsi="Arial" w:cs="Arial"/>
          <w:color w:val="auto"/>
          <w:sz w:val="22"/>
          <w:szCs w:val="22"/>
          <w:lang w:eastAsia="en-US"/>
        </w:rPr>
        <w:t xml:space="preserve"> ordens de serviço para a Engenharia Clínica. Das </w:t>
      </w:r>
      <w:r w:rsidR="002C3D76">
        <w:rPr>
          <w:rFonts w:ascii="Arial" w:eastAsiaTheme="minorHAnsi" w:hAnsi="Arial" w:cs="Arial"/>
          <w:color w:val="auto"/>
          <w:sz w:val="22"/>
          <w:szCs w:val="22"/>
          <w:lang w:eastAsia="en-US"/>
        </w:rPr>
        <w:t>229</w:t>
      </w:r>
      <w:r w:rsidR="00B47AB8" w:rsidRPr="00934A72">
        <w:rPr>
          <w:rFonts w:ascii="Arial" w:eastAsiaTheme="minorHAnsi" w:hAnsi="Arial" w:cs="Arial"/>
          <w:color w:val="auto"/>
          <w:sz w:val="22"/>
          <w:szCs w:val="22"/>
          <w:lang w:eastAsia="en-US"/>
        </w:rPr>
        <w:t xml:space="preserve"> ordens de serviços abertas, </w:t>
      </w:r>
      <w:r w:rsidR="002C3D76">
        <w:rPr>
          <w:rFonts w:ascii="Arial" w:eastAsiaTheme="minorHAnsi" w:hAnsi="Arial" w:cs="Arial"/>
          <w:color w:val="auto"/>
          <w:sz w:val="22"/>
          <w:szCs w:val="22"/>
          <w:lang w:eastAsia="en-US"/>
        </w:rPr>
        <w:t>62</w:t>
      </w:r>
      <w:r w:rsidR="008B4AF3">
        <w:rPr>
          <w:rFonts w:ascii="Arial" w:eastAsiaTheme="minorHAnsi" w:hAnsi="Arial" w:cs="Arial"/>
          <w:color w:val="auto"/>
          <w:sz w:val="22"/>
          <w:szCs w:val="22"/>
          <w:lang w:eastAsia="en-US"/>
        </w:rPr>
        <w:t xml:space="preserve"> foram para manutenção preventiva, </w:t>
      </w:r>
      <w:r w:rsidR="002C3D76">
        <w:rPr>
          <w:rFonts w:ascii="Arial" w:eastAsiaTheme="minorHAnsi" w:hAnsi="Arial" w:cs="Arial"/>
          <w:color w:val="auto"/>
          <w:sz w:val="22"/>
          <w:szCs w:val="22"/>
          <w:lang w:eastAsia="en-US"/>
        </w:rPr>
        <w:t>41</w:t>
      </w:r>
      <w:r w:rsidR="008B4AF3">
        <w:rPr>
          <w:rFonts w:ascii="Arial" w:eastAsiaTheme="minorHAnsi" w:hAnsi="Arial" w:cs="Arial"/>
          <w:color w:val="auto"/>
          <w:sz w:val="22"/>
          <w:szCs w:val="22"/>
          <w:lang w:eastAsia="en-US"/>
        </w:rPr>
        <w:t xml:space="preserve"> para manutenção corretiva, </w:t>
      </w:r>
      <w:r w:rsidR="002C3D76">
        <w:rPr>
          <w:rFonts w:ascii="Arial" w:eastAsiaTheme="minorHAnsi" w:hAnsi="Arial" w:cs="Arial"/>
          <w:color w:val="auto"/>
          <w:sz w:val="22"/>
          <w:szCs w:val="22"/>
          <w:lang w:eastAsia="en-US"/>
        </w:rPr>
        <w:t>117</w:t>
      </w:r>
      <w:r w:rsidR="00C93AA1">
        <w:rPr>
          <w:rFonts w:ascii="Arial" w:eastAsiaTheme="minorHAnsi" w:hAnsi="Arial" w:cs="Arial"/>
          <w:color w:val="auto"/>
          <w:sz w:val="22"/>
          <w:szCs w:val="22"/>
          <w:lang w:eastAsia="en-US"/>
        </w:rPr>
        <w:t xml:space="preserve"> </w:t>
      </w:r>
      <w:r w:rsidR="008B4AF3">
        <w:rPr>
          <w:rFonts w:ascii="Arial" w:eastAsiaTheme="minorHAnsi" w:hAnsi="Arial" w:cs="Arial"/>
          <w:color w:val="auto"/>
          <w:sz w:val="22"/>
          <w:szCs w:val="22"/>
          <w:lang w:eastAsia="en-US"/>
        </w:rPr>
        <w:t xml:space="preserve">para calibração, </w:t>
      </w:r>
      <w:r w:rsidR="00104FD7">
        <w:rPr>
          <w:rFonts w:ascii="Arial" w:eastAsiaTheme="minorHAnsi" w:hAnsi="Arial" w:cs="Arial"/>
          <w:color w:val="auto"/>
          <w:sz w:val="22"/>
          <w:szCs w:val="22"/>
          <w:lang w:eastAsia="en-US"/>
        </w:rPr>
        <w:t>05</w:t>
      </w:r>
      <w:r w:rsidR="008B4AF3">
        <w:rPr>
          <w:rFonts w:ascii="Arial" w:eastAsiaTheme="minorHAnsi" w:hAnsi="Arial" w:cs="Arial"/>
          <w:color w:val="auto"/>
          <w:sz w:val="22"/>
          <w:szCs w:val="22"/>
          <w:lang w:eastAsia="en-US"/>
        </w:rPr>
        <w:t xml:space="preserve"> para qualificação e 4 para verificação</w:t>
      </w:r>
      <w:r w:rsidR="00104FD7">
        <w:rPr>
          <w:rFonts w:ascii="Arial" w:eastAsiaTheme="minorHAnsi" w:hAnsi="Arial" w:cs="Arial"/>
          <w:color w:val="auto"/>
          <w:sz w:val="22"/>
          <w:szCs w:val="22"/>
          <w:lang w:eastAsia="en-US"/>
        </w:rPr>
        <w:t>.</w:t>
      </w:r>
      <w:r w:rsidR="00C93AA1">
        <w:rPr>
          <w:rFonts w:ascii="Arial" w:eastAsiaTheme="minorHAnsi" w:hAnsi="Arial" w:cs="Arial"/>
          <w:color w:val="auto"/>
          <w:sz w:val="22"/>
          <w:szCs w:val="22"/>
          <w:lang w:eastAsia="en-US"/>
        </w:rPr>
        <w:t xml:space="preserve"> </w:t>
      </w:r>
    </w:p>
    <w:p w14:paraId="3977EE0A" w14:textId="0337BFF1" w:rsidR="00DA745C" w:rsidRPr="00DA745C" w:rsidRDefault="00DA745C" w:rsidP="00B47AB8">
      <w:pPr>
        <w:autoSpaceDE w:val="0"/>
        <w:autoSpaceDN w:val="0"/>
        <w:adjustRightInd w:val="0"/>
        <w:spacing w:after="0" w:line="360" w:lineRule="auto"/>
        <w:jc w:val="both"/>
        <w:rPr>
          <w:rFonts w:ascii="Arial" w:hAnsi="Arial" w:cs="Arial"/>
        </w:rPr>
      </w:pPr>
    </w:p>
    <w:p w14:paraId="67964441" w14:textId="3BE3CAAD" w:rsidR="004F2ABB" w:rsidRPr="005C6D6D" w:rsidRDefault="006A4720" w:rsidP="003B7103">
      <w:pPr>
        <w:pStyle w:val="NormalWeb"/>
        <w:spacing w:before="40" w:after="363" w:line="360" w:lineRule="auto"/>
        <w:jc w:val="both"/>
        <w:rPr>
          <w:rFonts w:ascii="Calibri" w:hAnsi="Calibri"/>
        </w:rPr>
      </w:pPr>
      <w:r>
        <w:rPr>
          <w:rFonts w:ascii="Arial" w:hAnsi="Arial" w:cs="Arial"/>
          <w:b/>
          <w:bCs/>
        </w:rPr>
        <w:t>1</w:t>
      </w:r>
      <w:r w:rsidR="00EF14C9">
        <w:rPr>
          <w:rFonts w:ascii="Arial" w:hAnsi="Arial" w:cs="Arial"/>
          <w:b/>
          <w:bCs/>
        </w:rPr>
        <w:t>8</w:t>
      </w:r>
      <w:r w:rsidR="004F2ABB" w:rsidRPr="005C6D6D">
        <w:rPr>
          <w:rFonts w:ascii="Arial" w:hAnsi="Arial" w:cs="Arial"/>
          <w:b/>
          <w:bCs/>
        </w:rPr>
        <w:t>.</w:t>
      </w:r>
      <w:r w:rsidR="005C6D6D">
        <w:rPr>
          <w:rFonts w:ascii="Arial" w:hAnsi="Arial" w:cs="Arial"/>
          <w:b/>
          <w:bCs/>
        </w:rPr>
        <w:t>2</w:t>
      </w:r>
      <w:r w:rsidR="004F2ABB" w:rsidRPr="005C6D6D">
        <w:rPr>
          <w:rFonts w:ascii="Arial" w:hAnsi="Arial" w:cs="Arial"/>
          <w:b/>
          <w:bCs/>
        </w:rPr>
        <w:t xml:space="preserve"> CRONOGRAMA DE CALIBRAÇÃO, QU</w:t>
      </w:r>
      <w:r w:rsidR="00281BC6" w:rsidRPr="005C6D6D">
        <w:rPr>
          <w:rFonts w:ascii="Arial" w:hAnsi="Arial" w:cs="Arial"/>
          <w:b/>
          <w:bCs/>
        </w:rPr>
        <w:t>AL</w:t>
      </w:r>
      <w:r w:rsidR="004F2ABB" w:rsidRPr="005C6D6D">
        <w:rPr>
          <w:rFonts w:ascii="Arial" w:hAnsi="Arial" w:cs="Arial"/>
          <w:b/>
          <w:bCs/>
        </w:rPr>
        <w:t xml:space="preserve">IFICAÇÃO E </w:t>
      </w:r>
      <w:r w:rsidR="00281BC6" w:rsidRPr="005C6D6D">
        <w:rPr>
          <w:rFonts w:ascii="Arial" w:hAnsi="Arial" w:cs="Arial"/>
          <w:b/>
          <w:bCs/>
        </w:rPr>
        <w:t>PREVENTIVAS</w:t>
      </w:r>
      <w:r w:rsidR="004F2ABB" w:rsidRPr="005C6D6D">
        <w:rPr>
          <w:rFonts w:ascii="Arial" w:hAnsi="Arial" w:cs="Arial"/>
          <w:b/>
          <w:bCs/>
        </w:rPr>
        <w:t xml:space="preserve"> POR UNIDADE 202</w:t>
      </w:r>
      <w:r w:rsidR="00A34F1F">
        <w:rPr>
          <w:rFonts w:ascii="Arial" w:hAnsi="Arial" w:cs="Arial"/>
          <w:b/>
          <w:bCs/>
        </w:rPr>
        <w:t>2</w:t>
      </w:r>
      <w:r w:rsidR="00296949">
        <w:rPr>
          <w:rFonts w:ascii="Arial" w:hAnsi="Arial" w:cs="Arial"/>
          <w:b/>
          <w:bCs/>
        </w:rPr>
        <w:t>.</w:t>
      </w:r>
    </w:p>
    <w:p w14:paraId="7933048E" w14:textId="21AD196D" w:rsidR="0020667E" w:rsidRDefault="002337EF" w:rsidP="00B5004D">
      <w:pPr>
        <w:spacing w:beforeAutospacing="1" w:after="198" w:line="360" w:lineRule="auto"/>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Pr="002337EF">
        <w:rPr>
          <w:rFonts w:ascii="Arial" w:eastAsia="Times New Roman" w:hAnsi="Arial" w:cs="Arial"/>
          <w:color w:val="00000A"/>
          <w:lang w:eastAsia="pt-BR"/>
        </w:rPr>
        <w:t xml:space="preserve">. </w:t>
      </w: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1391D6FA"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6558B4BC" w:rsidR="00276060" w:rsidRDefault="00D06486" w:rsidP="00C2691C">
            <w:pPr>
              <w:spacing w:after="0" w:line="240" w:lineRule="auto"/>
              <w:jc w:val="center"/>
            </w:pPr>
            <w:r>
              <w:t>77</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6A0B0BC1" w:rsidR="00276060" w:rsidRDefault="000825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50EA0D67" w:rsidR="00276060" w:rsidRDefault="00F3710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21006673" w:rsidR="00276060" w:rsidRDefault="007B569B"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4C4A627B" w:rsidR="00276060" w:rsidRDefault="0035752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4A428F41" w:rsidR="00276060" w:rsidRDefault="0011047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2A055336" w:rsidR="00276060" w:rsidRDefault="00C84B1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14D5D6B4" w:rsidR="00276060" w:rsidRDefault="00E01D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0C42853C" w:rsidR="00276060" w:rsidRDefault="004C06D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528A3E94"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08BCEAD9"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0A415DEC"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37CDBDB8"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4D157916" w:rsidR="005C3A31" w:rsidRDefault="00D0648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1AD50D8" w:rsidR="005C3A31" w:rsidRDefault="000825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15CFFD68" w:rsidR="005C3A31" w:rsidRDefault="001F17AC"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20B5B998" w:rsidR="005C3A31" w:rsidRDefault="007B569B"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9D21623" w:rsidR="005C3A31" w:rsidRDefault="0035752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7204F99E" w:rsidR="005C3A31" w:rsidRDefault="0011047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62BF22AC" w:rsidR="005C3A31" w:rsidRDefault="00C84B1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41FCAD12" w:rsidR="005C3A31" w:rsidRDefault="00E01D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246A496B" w:rsidR="005C3A31" w:rsidRDefault="004C06D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200EBAC1"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06CDCBC3" w:rsidR="005C3A31" w:rsidRDefault="005C3A31"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45A5DAF5"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0EF37D06"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6802F4E8" w:rsidR="00276060" w:rsidRDefault="00D06486" w:rsidP="00C2691C">
            <w:pPr>
              <w:spacing w:after="0" w:line="240" w:lineRule="auto"/>
              <w:jc w:val="center"/>
            </w:pPr>
            <w:r>
              <w:t>99%</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5F2C16B5" w:rsidR="00276060" w:rsidRDefault="000825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09521AB0" w:rsidR="00276060" w:rsidRDefault="00F3710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1066BF46" w:rsidR="00276060" w:rsidRDefault="007B569B"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r w:rsidR="00B814CB">
              <w:rPr>
                <w:rFonts w:ascii="Arial Narrow" w:eastAsia="Times New Roman" w:hAnsi="Arial Narrow" w:cs="Calibri"/>
                <w:color w:val="000000"/>
                <w:lang w:eastAsia="pt-BR"/>
              </w:rPr>
              <w:t>%</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6D307952" w:rsidR="00276060" w:rsidRDefault="0035752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54D249B6" w:rsidR="00276060" w:rsidRDefault="0011047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4E7E01C0" w:rsidR="00276060" w:rsidRDefault="00C84B1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46B4D06F" w:rsidR="00276060" w:rsidRDefault="00E01D9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3292DB24" w:rsidR="00276060" w:rsidRDefault="004C06D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09A90FC4"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4FA50B23"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5FD37E66"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3EA5D1BB" w:rsidR="00276060" w:rsidRDefault="00276060" w:rsidP="00C2691C">
            <w:pPr>
              <w:spacing w:after="0" w:line="240" w:lineRule="auto"/>
              <w:jc w:val="center"/>
              <w:rPr>
                <w:rFonts w:ascii="Arial Narrow" w:eastAsia="Times New Roman" w:hAnsi="Arial Narrow" w:cs="Calibri"/>
                <w:color w:val="000000"/>
                <w:lang w:eastAsia="pt-BR"/>
              </w:rPr>
            </w:pPr>
          </w:p>
        </w:tc>
      </w:tr>
    </w:tbl>
    <w:p w14:paraId="2CB35280" w14:textId="69E71415" w:rsidR="00E01D9A" w:rsidRDefault="00104FD7" w:rsidP="002B2978">
      <w:pPr>
        <w:pStyle w:val="western"/>
        <w:spacing w:before="278" w:beforeAutospacing="0" w:after="238" w:line="360" w:lineRule="auto"/>
        <w:jc w:val="both"/>
        <w:rPr>
          <w:rFonts w:ascii="Arial" w:eastAsiaTheme="minorHAnsi" w:hAnsi="Arial" w:cs="Arial"/>
          <w:b/>
          <w:bCs/>
          <w:color w:val="auto"/>
          <w:sz w:val="22"/>
          <w:szCs w:val="22"/>
          <w:lang w:eastAsia="en-US"/>
        </w:rPr>
      </w:pPr>
      <w:r>
        <w:rPr>
          <w:rFonts w:ascii="Arial" w:eastAsiaTheme="minorHAnsi" w:hAnsi="Arial" w:cs="Arial"/>
          <w:b/>
          <w:bCs/>
          <w:noProof/>
          <w:color w:val="auto"/>
          <w:sz w:val="22"/>
          <w:szCs w:val="22"/>
          <w:lang w:eastAsia="en-US"/>
        </w:rPr>
        <w:drawing>
          <wp:anchor distT="0" distB="0" distL="114300" distR="114300" simplePos="0" relativeHeight="255560704" behindDoc="0" locked="0" layoutInCell="1" allowOverlap="1" wp14:anchorId="3D9E36CB" wp14:editId="32044D0E">
            <wp:simplePos x="0" y="0"/>
            <wp:positionH relativeFrom="margin">
              <wp:align>right</wp:align>
            </wp:positionH>
            <wp:positionV relativeFrom="page">
              <wp:posOffset>6210300</wp:posOffset>
            </wp:positionV>
            <wp:extent cx="6301740" cy="2095500"/>
            <wp:effectExtent l="0" t="0" r="3810" b="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01740" cy="2095500"/>
                    </a:xfrm>
                    <a:prstGeom prst="rect">
                      <a:avLst/>
                    </a:prstGeom>
                    <a:noFill/>
                  </pic:spPr>
                </pic:pic>
              </a:graphicData>
            </a:graphic>
          </wp:anchor>
        </w:drawing>
      </w:r>
    </w:p>
    <w:p w14:paraId="5DF50B4C" w14:textId="29DCB9BB" w:rsidR="00E01D9A" w:rsidRDefault="00E01D9A" w:rsidP="002B2978">
      <w:pPr>
        <w:pStyle w:val="western"/>
        <w:spacing w:before="278" w:beforeAutospacing="0" w:after="238" w:line="360" w:lineRule="auto"/>
        <w:jc w:val="both"/>
        <w:rPr>
          <w:rFonts w:ascii="Arial" w:eastAsiaTheme="minorHAnsi" w:hAnsi="Arial" w:cs="Arial"/>
          <w:b/>
          <w:bCs/>
          <w:color w:val="auto"/>
          <w:sz w:val="22"/>
          <w:szCs w:val="22"/>
          <w:lang w:eastAsia="en-US"/>
        </w:rPr>
      </w:pPr>
    </w:p>
    <w:p w14:paraId="72C633AF" w14:textId="77777777" w:rsidR="00E01D9A" w:rsidRDefault="00E01D9A" w:rsidP="002B2978">
      <w:pPr>
        <w:pStyle w:val="western"/>
        <w:spacing w:before="278" w:beforeAutospacing="0" w:after="238" w:line="360" w:lineRule="auto"/>
        <w:jc w:val="both"/>
        <w:rPr>
          <w:rFonts w:ascii="Arial" w:eastAsiaTheme="minorHAnsi" w:hAnsi="Arial" w:cs="Arial"/>
          <w:b/>
          <w:bCs/>
          <w:color w:val="auto"/>
          <w:sz w:val="22"/>
          <w:szCs w:val="22"/>
          <w:lang w:eastAsia="en-US"/>
        </w:rPr>
      </w:pPr>
    </w:p>
    <w:p w14:paraId="46F7BD21" w14:textId="77777777" w:rsidR="00E01D9A" w:rsidRDefault="00E01D9A" w:rsidP="002B2978">
      <w:pPr>
        <w:pStyle w:val="western"/>
        <w:spacing w:before="278" w:beforeAutospacing="0" w:after="238" w:line="360" w:lineRule="auto"/>
        <w:jc w:val="both"/>
        <w:rPr>
          <w:rFonts w:ascii="Arial" w:eastAsiaTheme="minorHAnsi" w:hAnsi="Arial" w:cs="Arial"/>
          <w:b/>
          <w:bCs/>
          <w:color w:val="auto"/>
          <w:sz w:val="22"/>
          <w:szCs w:val="22"/>
          <w:lang w:eastAsia="en-US"/>
        </w:rPr>
      </w:pPr>
    </w:p>
    <w:p w14:paraId="36E01A0B" w14:textId="77777777" w:rsidR="00E01D9A" w:rsidRDefault="00E01D9A" w:rsidP="002B2978">
      <w:pPr>
        <w:pStyle w:val="western"/>
        <w:spacing w:before="278" w:beforeAutospacing="0" w:after="238" w:line="360" w:lineRule="auto"/>
        <w:jc w:val="both"/>
        <w:rPr>
          <w:rFonts w:ascii="Arial" w:eastAsiaTheme="minorHAnsi" w:hAnsi="Arial" w:cs="Arial"/>
          <w:b/>
          <w:bCs/>
          <w:color w:val="auto"/>
          <w:sz w:val="22"/>
          <w:szCs w:val="22"/>
          <w:lang w:eastAsia="en-US"/>
        </w:rPr>
      </w:pPr>
    </w:p>
    <w:p w14:paraId="2F5E1BCE" w14:textId="77777777" w:rsidR="00E01D9A" w:rsidRDefault="00E01D9A" w:rsidP="002B2978">
      <w:pPr>
        <w:pStyle w:val="western"/>
        <w:spacing w:before="278" w:beforeAutospacing="0" w:after="238" w:line="360" w:lineRule="auto"/>
        <w:jc w:val="both"/>
        <w:rPr>
          <w:rFonts w:ascii="Arial" w:eastAsiaTheme="minorHAnsi" w:hAnsi="Arial" w:cs="Arial"/>
          <w:b/>
          <w:bCs/>
          <w:color w:val="auto"/>
          <w:sz w:val="22"/>
          <w:szCs w:val="22"/>
          <w:lang w:eastAsia="en-US"/>
        </w:rPr>
      </w:pPr>
    </w:p>
    <w:p w14:paraId="2D2CB2D5" w14:textId="33B5C42E" w:rsidR="00110474" w:rsidRDefault="007B569B" w:rsidP="002B2978">
      <w:pPr>
        <w:pStyle w:val="western"/>
        <w:spacing w:before="278" w:beforeAutospacing="0" w:after="238" w:line="360" w:lineRule="auto"/>
        <w:jc w:val="both"/>
        <w:rPr>
          <w:rFonts w:ascii="Arial" w:eastAsiaTheme="minorHAnsi" w:hAnsi="Arial" w:cs="Arial"/>
          <w:color w:val="auto"/>
          <w:sz w:val="22"/>
          <w:szCs w:val="22"/>
          <w:lang w:eastAsia="en-US"/>
        </w:rPr>
      </w:pPr>
      <w:r w:rsidRPr="00110474">
        <w:rPr>
          <w:rFonts w:ascii="Arial" w:eastAsiaTheme="minorHAnsi" w:hAnsi="Arial" w:cs="Arial"/>
          <w:b/>
          <w:bCs/>
          <w:color w:val="auto"/>
          <w:sz w:val="22"/>
          <w:szCs w:val="22"/>
          <w:lang w:eastAsia="en-US"/>
        </w:rPr>
        <w:t xml:space="preserve">Análise </w:t>
      </w:r>
      <w:proofErr w:type="gramStart"/>
      <w:r w:rsidRPr="00110474">
        <w:rPr>
          <w:rFonts w:ascii="Arial" w:eastAsiaTheme="minorHAnsi" w:hAnsi="Arial" w:cs="Arial"/>
          <w:b/>
          <w:bCs/>
          <w:color w:val="auto"/>
          <w:sz w:val="22"/>
          <w:szCs w:val="22"/>
          <w:lang w:eastAsia="en-US"/>
        </w:rPr>
        <w:t>Crítica</w:t>
      </w:r>
      <w:r w:rsidR="00276060" w:rsidRPr="00110474">
        <w:rPr>
          <w:rFonts w:ascii="Arial" w:eastAsiaTheme="minorHAnsi" w:hAnsi="Arial" w:cs="Arial"/>
          <w:b/>
          <w:bCs/>
          <w:color w:val="auto"/>
          <w:sz w:val="22"/>
          <w:szCs w:val="22"/>
          <w:lang w:eastAsia="en-US"/>
        </w:rPr>
        <w:t xml:space="preserve"> </w:t>
      </w:r>
      <w:r w:rsidR="0012585B" w:rsidRPr="00110474">
        <w:rPr>
          <w:rFonts w:ascii="Arial" w:eastAsiaTheme="minorHAnsi" w:hAnsi="Arial" w:cs="Arial"/>
          <w:b/>
          <w:bCs/>
          <w:color w:val="auto"/>
          <w:sz w:val="22"/>
          <w:szCs w:val="22"/>
          <w:lang w:eastAsia="en-US"/>
        </w:rPr>
        <w:t>:</w:t>
      </w:r>
      <w:proofErr w:type="gramEnd"/>
      <w:r w:rsidR="0012585B" w:rsidRPr="00110474">
        <w:rPr>
          <w:rFonts w:ascii="Arial" w:eastAsiaTheme="minorHAnsi" w:hAnsi="Arial" w:cs="Arial"/>
          <w:b/>
          <w:bCs/>
          <w:color w:val="auto"/>
          <w:sz w:val="22"/>
          <w:szCs w:val="22"/>
          <w:lang w:eastAsia="en-US"/>
        </w:rPr>
        <w:t xml:space="preserve"> </w:t>
      </w:r>
      <w:r w:rsidR="00110474" w:rsidRPr="00110474">
        <w:rPr>
          <w:rFonts w:ascii="Arial" w:eastAsiaTheme="minorHAnsi" w:hAnsi="Arial" w:cs="Arial"/>
          <w:color w:val="auto"/>
          <w:sz w:val="22"/>
          <w:szCs w:val="22"/>
          <w:lang w:eastAsia="en-US"/>
        </w:rPr>
        <w:t xml:space="preserve">Em </w:t>
      </w:r>
      <w:r w:rsidR="00104FD7">
        <w:rPr>
          <w:rFonts w:ascii="Arial" w:eastAsiaTheme="minorHAnsi" w:hAnsi="Arial" w:cs="Arial"/>
          <w:color w:val="auto"/>
          <w:sz w:val="22"/>
          <w:szCs w:val="22"/>
          <w:lang w:eastAsia="en-US"/>
        </w:rPr>
        <w:t>setembro</w:t>
      </w:r>
      <w:r w:rsidR="00110474" w:rsidRPr="00110474">
        <w:rPr>
          <w:rFonts w:ascii="Arial" w:eastAsiaTheme="minorHAnsi" w:hAnsi="Arial" w:cs="Arial"/>
          <w:color w:val="auto"/>
          <w:sz w:val="22"/>
          <w:szCs w:val="22"/>
          <w:lang w:eastAsia="en-US"/>
        </w:rPr>
        <w:t xml:space="preserve"> de 2022 foram previstas </w:t>
      </w:r>
      <w:r w:rsidR="00104FD7">
        <w:rPr>
          <w:rFonts w:ascii="Arial" w:eastAsiaTheme="minorHAnsi" w:hAnsi="Arial" w:cs="Arial"/>
          <w:color w:val="auto"/>
          <w:sz w:val="22"/>
          <w:szCs w:val="22"/>
          <w:lang w:eastAsia="en-US"/>
        </w:rPr>
        <w:t>62</w:t>
      </w:r>
      <w:r w:rsidR="00165C26">
        <w:rPr>
          <w:rFonts w:ascii="Arial" w:eastAsiaTheme="minorHAnsi" w:hAnsi="Arial" w:cs="Arial"/>
          <w:color w:val="auto"/>
          <w:sz w:val="22"/>
          <w:szCs w:val="22"/>
          <w:lang w:eastAsia="en-US"/>
        </w:rPr>
        <w:t xml:space="preserve"> </w:t>
      </w:r>
      <w:r w:rsidR="00110474" w:rsidRPr="00110474">
        <w:rPr>
          <w:rFonts w:ascii="Arial" w:eastAsiaTheme="minorHAnsi" w:hAnsi="Arial" w:cs="Arial"/>
          <w:color w:val="auto"/>
          <w:sz w:val="22"/>
          <w:szCs w:val="22"/>
          <w:lang w:eastAsia="en-US"/>
        </w:rPr>
        <w:t xml:space="preserve">manutenções preventivas, sendo </w:t>
      </w:r>
      <w:r w:rsidR="00E01D9A">
        <w:rPr>
          <w:rFonts w:ascii="Arial" w:eastAsiaTheme="minorHAnsi" w:hAnsi="Arial" w:cs="Arial"/>
          <w:color w:val="auto"/>
          <w:sz w:val="22"/>
          <w:szCs w:val="22"/>
          <w:lang w:eastAsia="en-US"/>
        </w:rPr>
        <w:t>executadas todas, atingindo um percentual de conformidade com a meta de 1</w:t>
      </w:r>
      <w:r w:rsidR="00104FD7">
        <w:rPr>
          <w:rFonts w:ascii="Arial" w:eastAsiaTheme="minorHAnsi" w:hAnsi="Arial" w:cs="Arial"/>
          <w:color w:val="auto"/>
          <w:sz w:val="22"/>
          <w:szCs w:val="22"/>
          <w:lang w:eastAsia="en-US"/>
        </w:rPr>
        <w:t>00</w:t>
      </w:r>
      <w:r w:rsidR="00E01D9A">
        <w:rPr>
          <w:rFonts w:ascii="Arial" w:eastAsiaTheme="minorHAnsi" w:hAnsi="Arial" w:cs="Arial"/>
          <w:color w:val="auto"/>
          <w:sz w:val="22"/>
          <w:szCs w:val="22"/>
          <w:lang w:eastAsia="en-US"/>
        </w:rPr>
        <w:t>%.</w:t>
      </w:r>
    </w:p>
    <w:p w14:paraId="5F33E570" w14:textId="77777777" w:rsidR="00B5004D" w:rsidRPr="00110474" w:rsidRDefault="00B5004D" w:rsidP="002B2978">
      <w:pPr>
        <w:pStyle w:val="western"/>
        <w:spacing w:before="278" w:beforeAutospacing="0" w:after="238" w:line="360" w:lineRule="auto"/>
        <w:jc w:val="both"/>
        <w:rPr>
          <w:rFonts w:ascii="Arial" w:eastAsiaTheme="minorHAnsi" w:hAnsi="Arial" w:cs="Arial"/>
          <w:color w:val="auto"/>
          <w:sz w:val="22"/>
          <w:szCs w:val="22"/>
          <w:lang w:eastAsia="en-US"/>
        </w:rPr>
      </w:pPr>
    </w:p>
    <w:p w14:paraId="2513AAF7" w14:textId="77777777" w:rsidR="00165C26" w:rsidRPr="00562FE7" w:rsidRDefault="00165C26" w:rsidP="0064064C">
      <w:pPr>
        <w:autoSpaceDE w:val="0"/>
        <w:autoSpaceDN w:val="0"/>
        <w:adjustRightInd w:val="0"/>
        <w:spacing w:after="0" w:line="360" w:lineRule="auto"/>
        <w:jc w:val="both"/>
        <w:rPr>
          <w:rFonts w:ascii="Arial" w:eastAsia="Times New Roman" w:hAnsi="Arial" w:cs="Arial"/>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89"/>
        <w:gridCol w:w="563"/>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lastRenderedPageBreak/>
              <w:t>TAXA DE ATENDIMENTO CALIBRAÇÃO</w:t>
            </w:r>
          </w:p>
        </w:tc>
      </w:tr>
      <w:tr w:rsidR="00E612C4" w14:paraId="7EC46B3B" w14:textId="77777777" w:rsidTr="004C06DE">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89"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563"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4C06DE">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89"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563"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4C06DE">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3A46D996"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2C583185" w:rsidR="00E612C4" w:rsidRDefault="00D06486" w:rsidP="00D93B8F">
            <w:pPr>
              <w:spacing w:after="0" w:line="240" w:lineRule="auto"/>
              <w:jc w:val="center"/>
            </w:pPr>
            <w:r>
              <w:t>51</w:t>
            </w:r>
          </w:p>
        </w:tc>
        <w:tc>
          <w:tcPr>
            <w:tcW w:w="633" w:type="dxa"/>
            <w:tcBorders>
              <w:bottom w:val="single" w:sz="8" w:space="0" w:color="000000"/>
              <w:right w:val="single" w:sz="8" w:space="0" w:color="000000"/>
            </w:tcBorders>
            <w:shd w:val="clear" w:color="000000" w:fill="FFFFFF"/>
            <w:vAlign w:val="center"/>
          </w:tcPr>
          <w:p w14:paraId="6041A1DE" w14:textId="07A8ADD2" w:rsidR="00E612C4" w:rsidRDefault="00562FE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p>
        </w:tc>
        <w:tc>
          <w:tcPr>
            <w:tcW w:w="630" w:type="dxa"/>
            <w:tcBorders>
              <w:bottom w:val="single" w:sz="8" w:space="0" w:color="000000"/>
              <w:right w:val="single" w:sz="8" w:space="0" w:color="000000"/>
            </w:tcBorders>
            <w:shd w:val="clear" w:color="000000" w:fill="FFFFFF"/>
            <w:vAlign w:val="center"/>
          </w:tcPr>
          <w:p w14:paraId="50EBBDCE" w14:textId="687BCCEC" w:rsidR="00E612C4" w:rsidRDefault="00DA29A0"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106</w:t>
            </w:r>
          </w:p>
        </w:tc>
        <w:tc>
          <w:tcPr>
            <w:tcW w:w="630" w:type="dxa"/>
            <w:tcBorders>
              <w:bottom w:val="single" w:sz="8" w:space="0" w:color="000000"/>
              <w:right w:val="single" w:sz="8" w:space="0" w:color="000000"/>
            </w:tcBorders>
            <w:shd w:val="clear" w:color="000000" w:fill="FFFFFF"/>
            <w:vAlign w:val="center"/>
          </w:tcPr>
          <w:p w14:paraId="7EDD60D9" w14:textId="2A33B872" w:rsidR="00E612C4" w:rsidRDefault="0035123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5AC02E00" w:rsidR="00E612C4" w:rsidRDefault="009257F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32" w:type="dxa"/>
            <w:tcBorders>
              <w:bottom w:val="single" w:sz="8" w:space="0" w:color="000000"/>
              <w:right w:val="single" w:sz="8" w:space="0" w:color="000000"/>
            </w:tcBorders>
            <w:shd w:val="clear" w:color="000000" w:fill="FFFFFF"/>
            <w:vAlign w:val="center"/>
          </w:tcPr>
          <w:p w14:paraId="66CF69FB" w14:textId="204E34B3" w:rsidR="00E612C4" w:rsidRDefault="00A70E7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31" w:type="dxa"/>
            <w:tcBorders>
              <w:bottom w:val="single" w:sz="8" w:space="0" w:color="000000"/>
              <w:right w:val="single" w:sz="8" w:space="0" w:color="000000"/>
            </w:tcBorders>
            <w:shd w:val="clear" w:color="000000" w:fill="FFFFFF"/>
            <w:vAlign w:val="center"/>
          </w:tcPr>
          <w:p w14:paraId="3E21B99F" w14:textId="2E39F02A" w:rsidR="00E612C4" w:rsidRDefault="00165C26"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EDAD0C5" w14:textId="746EC630" w:rsidR="00E612C4" w:rsidRDefault="005F59C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89" w:type="dxa"/>
            <w:tcBorders>
              <w:bottom w:val="single" w:sz="8" w:space="0" w:color="000000"/>
              <w:right w:val="single" w:sz="8" w:space="0" w:color="000000"/>
            </w:tcBorders>
            <w:shd w:val="clear" w:color="000000" w:fill="FFFFFF"/>
            <w:vAlign w:val="center"/>
          </w:tcPr>
          <w:p w14:paraId="1B87DE66" w14:textId="7F0BBFD9" w:rsidR="00E612C4" w:rsidRDefault="004C06D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563" w:type="dxa"/>
            <w:tcBorders>
              <w:bottom w:val="single" w:sz="8" w:space="0" w:color="000000"/>
              <w:right w:val="single" w:sz="8" w:space="0" w:color="000000"/>
            </w:tcBorders>
            <w:shd w:val="clear" w:color="000000" w:fill="FFFFFF"/>
            <w:vAlign w:val="center"/>
          </w:tcPr>
          <w:p w14:paraId="466BB7CF" w14:textId="71AB5722"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4EA02B56"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58EB0A9A" w14:textId="3F0219AF"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4C06DE">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503C4F85" w:rsidR="005C3A31" w:rsidRDefault="00D06486"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p>
        </w:tc>
        <w:tc>
          <w:tcPr>
            <w:tcW w:w="633" w:type="dxa"/>
            <w:tcBorders>
              <w:bottom w:val="single" w:sz="8" w:space="0" w:color="000000"/>
              <w:right w:val="single" w:sz="8" w:space="0" w:color="000000"/>
            </w:tcBorders>
            <w:shd w:val="clear" w:color="000000" w:fill="FFFFFF"/>
            <w:vAlign w:val="center"/>
          </w:tcPr>
          <w:p w14:paraId="04A79029" w14:textId="24F1D9B3" w:rsidR="005C3A31" w:rsidRDefault="00562FE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p>
        </w:tc>
        <w:tc>
          <w:tcPr>
            <w:tcW w:w="630" w:type="dxa"/>
            <w:tcBorders>
              <w:bottom w:val="single" w:sz="8" w:space="0" w:color="000000"/>
              <w:right w:val="single" w:sz="8" w:space="0" w:color="000000"/>
            </w:tcBorders>
            <w:shd w:val="clear" w:color="000000" w:fill="FFFFFF"/>
            <w:vAlign w:val="center"/>
          </w:tcPr>
          <w:p w14:paraId="2B521591" w14:textId="41A6082E" w:rsidR="005C3A31" w:rsidRDefault="00590BA8"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30" w:type="dxa"/>
            <w:tcBorders>
              <w:bottom w:val="single" w:sz="8" w:space="0" w:color="000000"/>
              <w:right w:val="single" w:sz="8" w:space="0" w:color="000000"/>
            </w:tcBorders>
            <w:shd w:val="clear" w:color="000000" w:fill="FFFFFF"/>
            <w:vAlign w:val="center"/>
          </w:tcPr>
          <w:p w14:paraId="071216A6" w14:textId="7C65E281" w:rsidR="005C3A31" w:rsidRDefault="0035123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BFB8FE8" w14:textId="0C1FA194" w:rsidR="005C3A31" w:rsidRDefault="009257F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32" w:type="dxa"/>
            <w:tcBorders>
              <w:bottom w:val="single" w:sz="8" w:space="0" w:color="000000"/>
              <w:right w:val="single" w:sz="8" w:space="0" w:color="000000"/>
            </w:tcBorders>
            <w:shd w:val="clear" w:color="000000" w:fill="FFFFFF"/>
            <w:vAlign w:val="center"/>
          </w:tcPr>
          <w:p w14:paraId="5CCC9A8F" w14:textId="3F218665" w:rsidR="005C3A31" w:rsidRDefault="00A70E7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31" w:type="dxa"/>
            <w:tcBorders>
              <w:bottom w:val="single" w:sz="8" w:space="0" w:color="000000"/>
              <w:right w:val="single" w:sz="8" w:space="0" w:color="000000"/>
            </w:tcBorders>
            <w:shd w:val="clear" w:color="000000" w:fill="FFFFFF"/>
            <w:vAlign w:val="center"/>
          </w:tcPr>
          <w:p w14:paraId="305253A4" w14:textId="66CC58CF" w:rsidR="005C3A31" w:rsidRDefault="00165C26"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w:t>
            </w:r>
          </w:p>
        </w:tc>
        <w:tc>
          <w:tcPr>
            <w:tcW w:w="630" w:type="dxa"/>
            <w:tcBorders>
              <w:bottom w:val="single" w:sz="8" w:space="0" w:color="000000"/>
              <w:right w:val="single" w:sz="8" w:space="0" w:color="000000"/>
            </w:tcBorders>
            <w:shd w:val="clear" w:color="000000" w:fill="FFFFFF"/>
            <w:vAlign w:val="center"/>
          </w:tcPr>
          <w:p w14:paraId="615F7F6F" w14:textId="5AF1CA77" w:rsidR="005C3A31" w:rsidRDefault="005F59C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89" w:type="dxa"/>
            <w:tcBorders>
              <w:bottom w:val="single" w:sz="8" w:space="0" w:color="000000"/>
              <w:right w:val="single" w:sz="8" w:space="0" w:color="000000"/>
            </w:tcBorders>
            <w:shd w:val="clear" w:color="000000" w:fill="FFFFFF"/>
            <w:vAlign w:val="center"/>
          </w:tcPr>
          <w:p w14:paraId="27A8C2C2" w14:textId="491BA0D5" w:rsidR="005C3A31" w:rsidRDefault="002C3D76"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w:t>
            </w:r>
          </w:p>
        </w:tc>
        <w:tc>
          <w:tcPr>
            <w:tcW w:w="563" w:type="dxa"/>
            <w:tcBorders>
              <w:bottom w:val="single" w:sz="8" w:space="0" w:color="000000"/>
              <w:right w:val="single" w:sz="8" w:space="0" w:color="000000"/>
            </w:tcBorders>
            <w:shd w:val="clear" w:color="000000" w:fill="FFFFFF"/>
            <w:vAlign w:val="center"/>
          </w:tcPr>
          <w:p w14:paraId="10444281" w14:textId="5BB7A61E"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5DE2AA99" w:rsidR="005C3A31" w:rsidRDefault="005C3A31"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1F07F7BD" w14:textId="00F54EF5"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4C06DE">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6BD7DB28" w:rsidR="00E612C4" w:rsidRDefault="00D06486" w:rsidP="00D93B8F">
            <w:pPr>
              <w:spacing w:after="0" w:line="240" w:lineRule="auto"/>
              <w:jc w:val="center"/>
            </w:pPr>
            <w:r>
              <w:t>98%</w:t>
            </w:r>
          </w:p>
        </w:tc>
        <w:tc>
          <w:tcPr>
            <w:tcW w:w="633" w:type="dxa"/>
            <w:tcBorders>
              <w:bottom w:val="single" w:sz="8" w:space="0" w:color="000000"/>
              <w:right w:val="single" w:sz="8" w:space="0" w:color="000000"/>
            </w:tcBorders>
            <w:shd w:val="clear" w:color="000000" w:fill="FFFFFF"/>
            <w:vAlign w:val="center"/>
          </w:tcPr>
          <w:p w14:paraId="5C119364" w14:textId="1ED30633" w:rsidR="00E612C4" w:rsidRDefault="00562FE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295050CD" w14:textId="691FDD5C" w:rsidR="00E612C4" w:rsidRDefault="00DA29A0"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30" w:type="dxa"/>
            <w:tcBorders>
              <w:bottom w:val="single" w:sz="8" w:space="0" w:color="000000"/>
              <w:right w:val="single" w:sz="8" w:space="0" w:color="000000"/>
            </w:tcBorders>
            <w:shd w:val="clear" w:color="000000" w:fill="FFFFFF"/>
            <w:vAlign w:val="center"/>
          </w:tcPr>
          <w:p w14:paraId="09388A6A" w14:textId="37D593EE" w:rsidR="00E612C4" w:rsidRDefault="0035123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922B1FD" w14:textId="7CD08465" w:rsidR="00E612C4" w:rsidRDefault="009257F5"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1A58EA24" w:rsidR="00E612C4" w:rsidRDefault="00A70E7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1" w:type="dxa"/>
            <w:tcBorders>
              <w:bottom w:val="single" w:sz="8" w:space="0" w:color="000000"/>
              <w:right w:val="single" w:sz="8" w:space="0" w:color="000000"/>
            </w:tcBorders>
            <w:shd w:val="clear" w:color="000000" w:fill="FFFFFF"/>
            <w:vAlign w:val="center"/>
          </w:tcPr>
          <w:p w14:paraId="2EEEF67B" w14:textId="1CA7C5AC" w:rsidR="00E612C4" w:rsidRDefault="00165C26"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0" w:type="dxa"/>
            <w:tcBorders>
              <w:bottom w:val="single" w:sz="8" w:space="0" w:color="000000"/>
              <w:right w:val="single" w:sz="8" w:space="0" w:color="000000"/>
            </w:tcBorders>
            <w:shd w:val="clear" w:color="000000" w:fill="FFFFFF"/>
            <w:vAlign w:val="center"/>
          </w:tcPr>
          <w:p w14:paraId="2072A34E" w14:textId="3FD787E7" w:rsidR="00E612C4" w:rsidRDefault="005F59C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9" w:type="dxa"/>
            <w:tcBorders>
              <w:bottom w:val="single" w:sz="8" w:space="0" w:color="000000"/>
              <w:right w:val="single" w:sz="8" w:space="0" w:color="000000"/>
            </w:tcBorders>
            <w:shd w:val="clear" w:color="000000" w:fill="FFFFFF"/>
            <w:vAlign w:val="center"/>
          </w:tcPr>
          <w:p w14:paraId="68EF99E9" w14:textId="22F5BB26" w:rsidR="00E612C4" w:rsidRDefault="004C06DE" w:rsidP="00D93B8F">
            <w:pPr>
              <w:spacing w:after="0" w:line="240" w:lineRule="auto"/>
              <w:jc w:val="center"/>
              <w:rPr>
                <w:rFonts w:ascii="Arial Narrow" w:eastAsia="Times New Roman" w:hAnsi="Arial Narrow" w:cs="Calibri"/>
                <w:color w:val="000000"/>
                <w:lang w:eastAsia="pt-BR"/>
              </w:rPr>
            </w:pPr>
            <w:proofErr w:type="gramStart"/>
            <w:r>
              <w:rPr>
                <w:rFonts w:ascii="Arial Narrow" w:eastAsia="Times New Roman" w:hAnsi="Arial Narrow" w:cs="Calibri"/>
                <w:color w:val="000000"/>
                <w:lang w:eastAsia="pt-BR"/>
              </w:rPr>
              <w:t>98,%</w:t>
            </w:r>
            <w:proofErr w:type="gramEnd"/>
          </w:p>
        </w:tc>
        <w:tc>
          <w:tcPr>
            <w:tcW w:w="563" w:type="dxa"/>
            <w:tcBorders>
              <w:bottom w:val="single" w:sz="8" w:space="0" w:color="000000"/>
              <w:right w:val="single" w:sz="8" w:space="0" w:color="000000"/>
            </w:tcBorders>
            <w:shd w:val="clear" w:color="000000" w:fill="FFFFFF"/>
            <w:vAlign w:val="center"/>
          </w:tcPr>
          <w:p w14:paraId="4AF070C9" w14:textId="637E4CF3"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59E28E6A"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45A9FF3B" w14:textId="12AB8A3A"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2281AF43" w:rsidR="00E612C4" w:rsidRDefault="00E612C4" w:rsidP="00D93B8F">
            <w:pPr>
              <w:spacing w:after="0" w:line="240" w:lineRule="auto"/>
              <w:jc w:val="center"/>
              <w:rPr>
                <w:rFonts w:ascii="Arial Narrow" w:eastAsia="Times New Roman" w:hAnsi="Arial Narrow" w:cs="Calibri"/>
                <w:color w:val="000000"/>
                <w:lang w:eastAsia="pt-BR"/>
              </w:rPr>
            </w:pPr>
          </w:p>
        </w:tc>
      </w:tr>
    </w:tbl>
    <w:p w14:paraId="2CF42E4B" w14:textId="001E6FB3" w:rsidR="00104FD7" w:rsidRDefault="00104FD7" w:rsidP="00590BA8">
      <w:pPr>
        <w:autoSpaceDE w:val="0"/>
        <w:autoSpaceDN w:val="0"/>
        <w:adjustRightInd w:val="0"/>
        <w:spacing w:after="0" w:line="360" w:lineRule="auto"/>
        <w:jc w:val="both"/>
        <w:rPr>
          <w:rFonts w:ascii="Arial" w:eastAsia="Times New Roman" w:hAnsi="Arial" w:cs="Arial"/>
          <w:b/>
          <w:bCs/>
          <w:color w:val="00000A"/>
          <w:lang w:eastAsia="pt-BR"/>
        </w:rPr>
      </w:pPr>
      <w:r>
        <w:rPr>
          <w:noProof/>
        </w:rPr>
        <w:drawing>
          <wp:anchor distT="0" distB="0" distL="114300" distR="114300" simplePos="0" relativeHeight="255561728" behindDoc="0" locked="0" layoutInCell="1" allowOverlap="1" wp14:anchorId="444AF227" wp14:editId="7555B075">
            <wp:simplePos x="0" y="0"/>
            <wp:positionH relativeFrom="margin">
              <wp:posOffset>3810</wp:posOffset>
            </wp:positionH>
            <wp:positionV relativeFrom="page">
              <wp:posOffset>2581275</wp:posOffset>
            </wp:positionV>
            <wp:extent cx="6096000" cy="1885315"/>
            <wp:effectExtent l="38100" t="57150" r="38100" b="38735"/>
            <wp:wrapNone/>
            <wp:docPr id="20" name="Gráfico 20">
              <a:extLst xmlns:a="http://schemas.openxmlformats.org/drawingml/2006/main">
                <a:ext uri="{FF2B5EF4-FFF2-40B4-BE49-F238E27FC236}">
                  <a16:creationId xmlns:a16="http://schemas.microsoft.com/office/drawing/2014/main" id="{26A72407-305F-40DA-B96C-FCB336BBD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66FD3849" w14:textId="77777777" w:rsidR="00104FD7" w:rsidRDefault="00104FD7" w:rsidP="00590BA8">
      <w:pPr>
        <w:autoSpaceDE w:val="0"/>
        <w:autoSpaceDN w:val="0"/>
        <w:adjustRightInd w:val="0"/>
        <w:spacing w:after="0" w:line="360" w:lineRule="auto"/>
        <w:jc w:val="both"/>
        <w:rPr>
          <w:rFonts w:ascii="Arial" w:eastAsia="Times New Roman" w:hAnsi="Arial" w:cs="Arial"/>
          <w:b/>
          <w:bCs/>
          <w:color w:val="00000A"/>
          <w:lang w:eastAsia="pt-BR"/>
        </w:rPr>
      </w:pPr>
    </w:p>
    <w:p w14:paraId="172AF850" w14:textId="77777777" w:rsidR="00104FD7" w:rsidRDefault="00104FD7" w:rsidP="00590BA8">
      <w:pPr>
        <w:autoSpaceDE w:val="0"/>
        <w:autoSpaceDN w:val="0"/>
        <w:adjustRightInd w:val="0"/>
        <w:spacing w:after="0" w:line="360" w:lineRule="auto"/>
        <w:jc w:val="both"/>
        <w:rPr>
          <w:rFonts w:ascii="Arial" w:eastAsia="Times New Roman" w:hAnsi="Arial" w:cs="Arial"/>
          <w:b/>
          <w:bCs/>
          <w:color w:val="00000A"/>
          <w:lang w:eastAsia="pt-BR"/>
        </w:rPr>
      </w:pPr>
    </w:p>
    <w:p w14:paraId="1F3E34E6" w14:textId="52A78822" w:rsidR="00EF14C9" w:rsidRDefault="00EF14C9" w:rsidP="00590BA8">
      <w:pPr>
        <w:autoSpaceDE w:val="0"/>
        <w:autoSpaceDN w:val="0"/>
        <w:adjustRightInd w:val="0"/>
        <w:spacing w:after="0" w:line="360" w:lineRule="auto"/>
        <w:jc w:val="both"/>
        <w:rPr>
          <w:rFonts w:ascii="Arial" w:eastAsia="Times New Roman" w:hAnsi="Arial" w:cs="Arial"/>
          <w:b/>
          <w:bCs/>
          <w:color w:val="00000A"/>
          <w:lang w:eastAsia="pt-BR"/>
        </w:rPr>
      </w:pPr>
    </w:p>
    <w:p w14:paraId="3F906C41" w14:textId="7CC7FAD9" w:rsidR="00EF14C9" w:rsidRDefault="00EF14C9" w:rsidP="00590BA8">
      <w:pPr>
        <w:autoSpaceDE w:val="0"/>
        <w:autoSpaceDN w:val="0"/>
        <w:adjustRightInd w:val="0"/>
        <w:spacing w:after="0" w:line="360" w:lineRule="auto"/>
        <w:jc w:val="both"/>
        <w:rPr>
          <w:rFonts w:ascii="Arial" w:eastAsia="Times New Roman" w:hAnsi="Arial" w:cs="Arial"/>
          <w:b/>
          <w:bCs/>
          <w:color w:val="00000A"/>
          <w:lang w:eastAsia="pt-BR"/>
        </w:rPr>
      </w:pPr>
    </w:p>
    <w:p w14:paraId="62CF9AD3" w14:textId="77777777" w:rsidR="00165C26" w:rsidRDefault="00165C26" w:rsidP="00590BA8">
      <w:pPr>
        <w:autoSpaceDE w:val="0"/>
        <w:autoSpaceDN w:val="0"/>
        <w:adjustRightInd w:val="0"/>
        <w:spacing w:after="0" w:line="360" w:lineRule="auto"/>
        <w:jc w:val="both"/>
        <w:rPr>
          <w:rFonts w:ascii="Arial" w:eastAsia="Times New Roman" w:hAnsi="Arial" w:cs="Arial"/>
          <w:b/>
          <w:bCs/>
          <w:color w:val="00000A"/>
          <w:lang w:eastAsia="pt-BR"/>
        </w:rPr>
      </w:pPr>
    </w:p>
    <w:p w14:paraId="5BA6F3F4" w14:textId="77777777" w:rsidR="005F59CA" w:rsidRDefault="005F59CA" w:rsidP="00590BA8">
      <w:pPr>
        <w:autoSpaceDE w:val="0"/>
        <w:autoSpaceDN w:val="0"/>
        <w:adjustRightInd w:val="0"/>
        <w:spacing w:after="0" w:line="360" w:lineRule="auto"/>
        <w:jc w:val="both"/>
        <w:rPr>
          <w:rFonts w:ascii="Arial" w:eastAsia="Times New Roman" w:hAnsi="Arial" w:cs="Arial"/>
          <w:b/>
          <w:bCs/>
          <w:color w:val="00000A"/>
          <w:lang w:eastAsia="pt-BR"/>
        </w:rPr>
      </w:pPr>
    </w:p>
    <w:p w14:paraId="29912DEF" w14:textId="17CF5DA7" w:rsidR="005F59CA" w:rsidRDefault="005F59CA" w:rsidP="00590BA8">
      <w:pPr>
        <w:autoSpaceDE w:val="0"/>
        <w:autoSpaceDN w:val="0"/>
        <w:adjustRightInd w:val="0"/>
        <w:spacing w:after="0" w:line="360" w:lineRule="auto"/>
        <w:jc w:val="both"/>
        <w:rPr>
          <w:rFonts w:ascii="Arial" w:eastAsia="Times New Roman" w:hAnsi="Arial" w:cs="Arial"/>
          <w:b/>
          <w:bCs/>
          <w:color w:val="00000A"/>
          <w:lang w:eastAsia="pt-BR"/>
        </w:rPr>
      </w:pPr>
    </w:p>
    <w:p w14:paraId="179ED571" w14:textId="77777777" w:rsidR="005F59CA" w:rsidRDefault="005F59CA" w:rsidP="00590BA8">
      <w:pPr>
        <w:autoSpaceDE w:val="0"/>
        <w:autoSpaceDN w:val="0"/>
        <w:adjustRightInd w:val="0"/>
        <w:spacing w:after="0" w:line="360" w:lineRule="auto"/>
        <w:jc w:val="both"/>
        <w:rPr>
          <w:rFonts w:ascii="Arial" w:eastAsia="Times New Roman" w:hAnsi="Arial" w:cs="Arial"/>
          <w:b/>
          <w:bCs/>
          <w:color w:val="00000A"/>
          <w:lang w:eastAsia="pt-BR"/>
        </w:rPr>
      </w:pPr>
    </w:p>
    <w:p w14:paraId="1E2B0D95" w14:textId="3B26F8D7" w:rsidR="00087C01" w:rsidRDefault="00276060" w:rsidP="00590BA8">
      <w:pPr>
        <w:autoSpaceDE w:val="0"/>
        <w:autoSpaceDN w:val="0"/>
        <w:adjustRightInd w:val="0"/>
        <w:spacing w:after="0" w:line="360" w:lineRule="auto"/>
        <w:jc w:val="both"/>
        <w:rPr>
          <w:rFonts w:ascii="Arial" w:eastAsia="Times New Roman" w:hAnsi="Arial" w:cs="Arial"/>
          <w:color w:val="00000A"/>
          <w:lang w:eastAsia="pt-BR"/>
        </w:rPr>
      </w:pPr>
      <w:r w:rsidRPr="000818FA">
        <w:rPr>
          <w:rFonts w:ascii="Arial" w:eastAsia="Times New Roman" w:hAnsi="Arial" w:cs="Arial"/>
          <w:b/>
          <w:bCs/>
          <w:color w:val="00000A"/>
          <w:lang w:eastAsia="pt-BR"/>
        </w:rPr>
        <w:t>Análise Cr</w:t>
      </w:r>
      <w:r w:rsidR="009A15E2" w:rsidRPr="000818FA">
        <w:rPr>
          <w:rFonts w:ascii="Arial" w:eastAsia="Times New Roman" w:hAnsi="Arial" w:cs="Arial"/>
          <w:b/>
          <w:bCs/>
          <w:color w:val="00000A"/>
          <w:lang w:eastAsia="pt-BR"/>
        </w:rPr>
        <w:t>í</w:t>
      </w:r>
      <w:r w:rsidRPr="000818FA">
        <w:rPr>
          <w:rFonts w:ascii="Arial" w:eastAsia="Times New Roman" w:hAnsi="Arial" w:cs="Arial"/>
          <w:b/>
          <w:bCs/>
          <w:color w:val="00000A"/>
          <w:lang w:eastAsia="pt-BR"/>
        </w:rPr>
        <w:t>tica:</w:t>
      </w:r>
      <w:r w:rsidR="000802F1" w:rsidRPr="000818FA">
        <w:rPr>
          <w:rFonts w:ascii="Arial" w:eastAsia="Times New Roman" w:hAnsi="Arial" w:cs="Arial"/>
          <w:b/>
          <w:bCs/>
          <w:color w:val="00000A"/>
          <w:lang w:eastAsia="pt-BR"/>
        </w:rPr>
        <w:t xml:space="preserve">  </w:t>
      </w:r>
      <w:r w:rsidR="001F7060" w:rsidRPr="001F7060">
        <w:rPr>
          <w:rFonts w:ascii="Arial" w:eastAsia="Times New Roman" w:hAnsi="Arial" w:cs="Arial"/>
          <w:color w:val="00000A"/>
          <w:lang w:eastAsia="pt-BR"/>
        </w:rPr>
        <w:t xml:space="preserve">Em </w:t>
      </w:r>
      <w:r w:rsidR="00104FD7">
        <w:rPr>
          <w:rFonts w:ascii="Arial" w:eastAsia="Times New Roman" w:hAnsi="Arial" w:cs="Arial"/>
          <w:color w:val="00000A"/>
          <w:lang w:eastAsia="pt-BR"/>
        </w:rPr>
        <w:t>setembro</w:t>
      </w:r>
      <w:r w:rsidR="001F7060" w:rsidRPr="001F7060">
        <w:rPr>
          <w:rFonts w:ascii="Arial" w:eastAsia="Times New Roman" w:hAnsi="Arial" w:cs="Arial"/>
          <w:color w:val="00000A"/>
          <w:lang w:eastAsia="pt-BR"/>
        </w:rPr>
        <w:t xml:space="preserve"> foram previstas </w:t>
      </w:r>
      <w:r w:rsidR="00104FD7">
        <w:rPr>
          <w:rFonts w:ascii="Arial" w:eastAsia="Times New Roman" w:hAnsi="Arial" w:cs="Arial"/>
          <w:color w:val="00000A"/>
          <w:lang w:eastAsia="pt-BR"/>
        </w:rPr>
        <w:t xml:space="preserve">117 </w:t>
      </w:r>
      <w:r w:rsidR="001F7060" w:rsidRPr="001F7060">
        <w:rPr>
          <w:rFonts w:ascii="Arial" w:eastAsia="Times New Roman" w:hAnsi="Arial" w:cs="Arial"/>
          <w:color w:val="00000A"/>
          <w:lang w:eastAsia="pt-BR"/>
        </w:rPr>
        <w:t>calibrações</w:t>
      </w:r>
      <w:r w:rsidR="00165C26">
        <w:rPr>
          <w:rFonts w:ascii="Arial" w:eastAsia="Times New Roman" w:hAnsi="Arial" w:cs="Arial"/>
          <w:color w:val="00000A"/>
          <w:lang w:eastAsia="pt-BR"/>
        </w:rPr>
        <w:t>,</w:t>
      </w:r>
      <w:r w:rsidR="005F59CA">
        <w:rPr>
          <w:rFonts w:ascii="Arial" w:eastAsia="Times New Roman" w:hAnsi="Arial" w:cs="Arial"/>
          <w:color w:val="00000A"/>
          <w:lang w:eastAsia="pt-BR"/>
        </w:rPr>
        <w:t xml:space="preserve"> sendo cumprido o cronograma de atingindo um percentual de </w:t>
      </w:r>
      <w:r w:rsidR="00104FD7">
        <w:rPr>
          <w:rFonts w:ascii="Arial" w:eastAsia="Times New Roman" w:hAnsi="Arial" w:cs="Arial"/>
          <w:color w:val="00000A"/>
          <w:lang w:eastAsia="pt-BR"/>
        </w:rPr>
        <w:t>88</w:t>
      </w:r>
      <w:r w:rsidR="005F59CA">
        <w:rPr>
          <w:rFonts w:ascii="Arial" w:eastAsia="Times New Roman" w:hAnsi="Arial" w:cs="Arial"/>
          <w:color w:val="00000A"/>
          <w:lang w:eastAsia="pt-BR"/>
        </w:rPr>
        <w:t>% sobre a meta</w:t>
      </w:r>
      <w:r w:rsidR="00165C26">
        <w:rPr>
          <w:rFonts w:ascii="Arial" w:eastAsia="Times New Roman" w:hAnsi="Arial" w:cs="Arial"/>
          <w:color w:val="00000A"/>
          <w:lang w:eastAsia="pt-BR"/>
        </w:rPr>
        <w:t xml:space="preserve">. </w:t>
      </w:r>
    </w:p>
    <w:p w14:paraId="61251497" w14:textId="77777777" w:rsidR="00093BE4" w:rsidRDefault="00093BE4" w:rsidP="00590BA8">
      <w:pPr>
        <w:autoSpaceDE w:val="0"/>
        <w:autoSpaceDN w:val="0"/>
        <w:adjustRightInd w:val="0"/>
        <w:spacing w:after="0" w:line="360" w:lineRule="auto"/>
        <w:jc w:val="both"/>
        <w:rPr>
          <w:rFonts w:ascii="Arial" w:eastAsia="Times New Roman" w:hAnsi="Arial" w:cs="Arial"/>
          <w:color w:val="00000A"/>
          <w:lang w:eastAsia="pt-BR"/>
        </w:rPr>
      </w:pPr>
    </w:p>
    <w:p w14:paraId="44937007" w14:textId="77777777" w:rsidR="00590BA8" w:rsidRPr="005F2F80" w:rsidRDefault="00590BA8" w:rsidP="00590BA8">
      <w:pPr>
        <w:autoSpaceDE w:val="0"/>
        <w:autoSpaceDN w:val="0"/>
        <w:adjustRightInd w:val="0"/>
        <w:spacing w:after="0" w:line="240" w:lineRule="auto"/>
        <w:rPr>
          <w:rFonts w:ascii="Arial" w:eastAsia="Times New Roman" w:hAnsi="Arial" w:cs="Arial"/>
          <w:color w:val="00000A"/>
          <w:lang w:eastAsia="pt-BR"/>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70"/>
      </w:tblGrid>
      <w:tr w:rsidR="0058784B" w14:paraId="40A15EEE" w14:textId="77777777" w:rsidTr="00093BE4">
        <w:trPr>
          <w:trHeight w:val="340"/>
        </w:trPr>
        <w:tc>
          <w:tcPr>
            <w:tcW w:w="965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093BE4">
        <w:trPr>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70"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093BE4">
        <w:trPr>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70"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093BE4">
        <w:trPr>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5AFAF608" w:rsidR="0058784B" w:rsidRDefault="000803C3" w:rsidP="00C2691C">
            <w:pPr>
              <w:spacing w:after="0" w:line="240" w:lineRule="auto"/>
              <w:jc w:val="center"/>
            </w:pPr>
            <w:r>
              <w:t>11</w:t>
            </w:r>
          </w:p>
        </w:tc>
        <w:tc>
          <w:tcPr>
            <w:tcW w:w="633" w:type="dxa"/>
            <w:tcBorders>
              <w:bottom w:val="single" w:sz="8" w:space="0" w:color="000000"/>
              <w:right w:val="single" w:sz="8" w:space="0" w:color="000000"/>
            </w:tcBorders>
            <w:shd w:val="clear" w:color="000000" w:fill="FFFFFF"/>
            <w:vAlign w:val="center"/>
          </w:tcPr>
          <w:p w14:paraId="0D4B289F" w14:textId="07C1E00C" w:rsidR="0058784B" w:rsidRDefault="005F2F80"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17622006" w14:textId="1F6F0D93" w:rsidR="0058784B" w:rsidRDefault="002900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57</w:t>
            </w:r>
          </w:p>
        </w:tc>
        <w:tc>
          <w:tcPr>
            <w:tcW w:w="630" w:type="dxa"/>
            <w:tcBorders>
              <w:bottom w:val="single" w:sz="8" w:space="0" w:color="000000"/>
              <w:right w:val="single" w:sz="8" w:space="0" w:color="000000"/>
            </w:tcBorders>
            <w:shd w:val="clear" w:color="000000" w:fill="FFFFFF"/>
            <w:vAlign w:val="center"/>
          </w:tcPr>
          <w:p w14:paraId="2A734BDD" w14:textId="432D4908" w:rsidR="0058784B" w:rsidRDefault="00412F1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B32BF2">
              <w:rPr>
                <w:rFonts w:ascii="Arial Narrow" w:eastAsia="Times New Roman" w:hAnsi="Arial Narrow" w:cs="Calibri"/>
                <w:color w:val="000000"/>
                <w:lang w:eastAsia="pt-BR"/>
              </w:rPr>
              <w:t>3</w:t>
            </w:r>
          </w:p>
        </w:tc>
        <w:tc>
          <w:tcPr>
            <w:tcW w:w="630" w:type="dxa"/>
            <w:tcBorders>
              <w:bottom w:val="single" w:sz="8" w:space="0" w:color="000000"/>
              <w:right w:val="single" w:sz="8" w:space="0" w:color="000000"/>
            </w:tcBorders>
            <w:shd w:val="clear" w:color="000000" w:fill="FFFFFF"/>
            <w:vAlign w:val="center"/>
          </w:tcPr>
          <w:p w14:paraId="24323447" w14:textId="28EE3854" w:rsidR="0058784B" w:rsidRDefault="00B32B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w:t>
            </w:r>
          </w:p>
        </w:tc>
        <w:tc>
          <w:tcPr>
            <w:tcW w:w="632" w:type="dxa"/>
            <w:tcBorders>
              <w:bottom w:val="single" w:sz="8" w:space="0" w:color="000000"/>
              <w:right w:val="single" w:sz="8" w:space="0" w:color="000000"/>
            </w:tcBorders>
            <w:shd w:val="clear" w:color="000000" w:fill="FFFFFF"/>
            <w:vAlign w:val="center"/>
          </w:tcPr>
          <w:p w14:paraId="350C5D36" w14:textId="22B74F20" w:rsidR="0058784B" w:rsidRDefault="00087C0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631" w:type="dxa"/>
            <w:tcBorders>
              <w:bottom w:val="single" w:sz="8" w:space="0" w:color="000000"/>
              <w:right w:val="single" w:sz="8" w:space="0" w:color="000000"/>
            </w:tcBorders>
            <w:shd w:val="clear" w:color="000000" w:fill="FFFFFF"/>
            <w:vAlign w:val="center"/>
          </w:tcPr>
          <w:p w14:paraId="3660BD28" w14:textId="08AA404F" w:rsidR="0058784B" w:rsidRDefault="00165C26"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38456785" w14:textId="72759374" w:rsidR="0058784B" w:rsidRDefault="00CA4F15"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30" w:type="dxa"/>
            <w:tcBorders>
              <w:bottom w:val="single" w:sz="8" w:space="0" w:color="000000"/>
              <w:right w:val="single" w:sz="8" w:space="0" w:color="000000"/>
            </w:tcBorders>
            <w:shd w:val="clear" w:color="000000" w:fill="FFFFFF"/>
            <w:vAlign w:val="center"/>
          </w:tcPr>
          <w:p w14:paraId="59A137CD" w14:textId="0DDC5961" w:rsidR="0058784B" w:rsidRDefault="00104FD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36" w:type="dxa"/>
            <w:tcBorders>
              <w:bottom w:val="single" w:sz="8" w:space="0" w:color="000000"/>
              <w:right w:val="single" w:sz="8" w:space="0" w:color="000000"/>
            </w:tcBorders>
            <w:shd w:val="clear" w:color="000000" w:fill="FFFFFF"/>
            <w:vAlign w:val="center"/>
          </w:tcPr>
          <w:p w14:paraId="18E68F30" w14:textId="57104FD7" w:rsidR="0058784B" w:rsidRDefault="0058784B"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600FE480" w14:textId="170FDFFB" w:rsidR="0058784B" w:rsidRDefault="0058784B" w:rsidP="00C2691C">
            <w:pPr>
              <w:spacing w:after="0" w:line="240" w:lineRule="auto"/>
              <w:jc w:val="center"/>
              <w:rPr>
                <w:rFonts w:ascii="Arial Narrow" w:eastAsia="Times New Roman" w:hAnsi="Arial Narrow" w:cs="Calibri"/>
                <w:color w:val="000000"/>
                <w:lang w:eastAsia="pt-BR"/>
              </w:rPr>
            </w:pPr>
          </w:p>
        </w:tc>
        <w:tc>
          <w:tcPr>
            <w:tcW w:w="770" w:type="dxa"/>
            <w:tcBorders>
              <w:bottom w:val="single" w:sz="8" w:space="0" w:color="000000"/>
              <w:right w:val="single" w:sz="8" w:space="0" w:color="000000"/>
            </w:tcBorders>
            <w:shd w:val="clear" w:color="000000" w:fill="FFFFFF"/>
            <w:vAlign w:val="center"/>
          </w:tcPr>
          <w:p w14:paraId="5CBDE7F4" w14:textId="0074ACA5"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093BE4">
        <w:trPr>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47D43A9E" w:rsidR="00D633F6" w:rsidRDefault="000803C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3" w:type="dxa"/>
            <w:tcBorders>
              <w:bottom w:val="single" w:sz="8" w:space="0" w:color="000000"/>
              <w:right w:val="single" w:sz="8" w:space="0" w:color="000000"/>
            </w:tcBorders>
            <w:shd w:val="clear" w:color="000000" w:fill="FFFFFF"/>
            <w:vAlign w:val="center"/>
          </w:tcPr>
          <w:p w14:paraId="3A2132EE" w14:textId="72E9239F" w:rsidR="00D633F6" w:rsidRDefault="005F2F80"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7FE125FD" w:rsidR="00D633F6" w:rsidRDefault="002900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57</w:t>
            </w:r>
          </w:p>
        </w:tc>
        <w:tc>
          <w:tcPr>
            <w:tcW w:w="630" w:type="dxa"/>
            <w:tcBorders>
              <w:bottom w:val="single" w:sz="8" w:space="0" w:color="000000"/>
              <w:right w:val="single" w:sz="8" w:space="0" w:color="000000"/>
            </w:tcBorders>
            <w:shd w:val="clear" w:color="000000" w:fill="FFFFFF"/>
            <w:vAlign w:val="center"/>
          </w:tcPr>
          <w:p w14:paraId="236A3039" w14:textId="2731D892" w:rsidR="00D633F6" w:rsidRDefault="00412F1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B32BF2">
              <w:rPr>
                <w:rFonts w:ascii="Arial Narrow" w:eastAsia="Times New Roman" w:hAnsi="Arial Narrow" w:cs="Calibri"/>
                <w:color w:val="000000"/>
                <w:lang w:eastAsia="pt-BR"/>
              </w:rPr>
              <w:t>3</w:t>
            </w:r>
          </w:p>
        </w:tc>
        <w:tc>
          <w:tcPr>
            <w:tcW w:w="630" w:type="dxa"/>
            <w:tcBorders>
              <w:bottom w:val="single" w:sz="8" w:space="0" w:color="000000"/>
              <w:right w:val="single" w:sz="8" w:space="0" w:color="000000"/>
            </w:tcBorders>
            <w:shd w:val="clear" w:color="000000" w:fill="FFFFFF"/>
            <w:vAlign w:val="center"/>
          </w:tcPr>
          <w:p w14:paraId="3BC8CD21" w14:textId="00100E23" w:rsidR="00D633F6" w:rsidRDefault="00B32B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w:t>
            </w:r>
          </w:p>
        </w:tc>
        <w:tc>
          <w:tcPr>
            <w:tcW w:w="632" w:type="dxa"/>
            <w:tcBorders>
              <w:bottom w:val="single" w:sz="8" w:space="0" w:color="000000"/>
              <w:right w:val="single" w:sz="8" w:space="0" w:color="000000"/>
            </w:tcBorders>
            <w:shd w:val="clear" w:color="000000" w:fill="FFFFFF"/>
            <w:vAlign w:val="center"/>
          </w:tcPr>
          <w:p w14:paraId="21723D56" w14:textId="166B28BC" w:rsidR="00D633F6" w:rsidRDefault="00087C0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631" w:type="dxa"/>
            <w:tcBorders>
              <w:bottom w:val="single" w:sz="8" w:space="0" w:color="000000"/>
              <w:right w:val="single" w:sz="8" w:space="0" w:color="000000"/>
            </w:tcBorders>
            <w:shd w:val="clear" w:color="000000" w:fill="FFFFFF"/>
            <w:vAlign w:val="center"/>
          </w:tcPr>
          <w:p w14:paraId="36A7D79F" w14:textId="5629ABBA" w:rsidR="00D633F6" w:rsidRDefault="00165C26"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6007BE42" w14:textId="50D4A34C" w:rsidR="00D633F6" w:rsidRDefault="00CA4F15"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30" w:type="dxa"/>
            <w:tcBorders>
              <w:bottom w:val="single" w:sz="8" w:space="0" w:color="000000"/>
              <w:right w:val="single" w:sz="8" w:space="0" w:color="000000"/>
            </w:tcBorders>
            <w:shd w:val="clear" w:color="000000" w:fill="FFFFFF"/>
            <w:vAlign w:val="center"/>
          </w:tcPr>
          <w:p w14:paraId="241ADF77" w14:textId="595DA1E6" w:rsidR="00D633F6" w:rsidRDefault="00104FD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36" w:type="dxa"/>
            <w:tcBorders>
              <w:bottom w:val="single" w:sz="8" w:space="0" w:color="000000"/>
              <w:right w:val="single" w:sz="8" w:space="0" w:color="000000"/>
            </w:tcBorders>
            <w:shd w:val="clear" w:color="000000" w:fill="FFFFFF"/>
            <w:vAlign w:val="center"/>
          </w:tcPr>
          <w:p w14:paraId="35FBAAE1" w14:textId="63C6605E" w:rsidR="00D633F6" w:rsidRDefault="00D633F6"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12D73AA1" w14:textId="2C4B674B" w:rsidR="00D633F6" w:rsidRDefault="00D633F6" w:rsidP="00C2691C">
            <w:pPr>
              <w:spacing w:after="0" w:line="240" w:lineRule="auto"/>
              <w:jc w:val="center"/>
              <w:rPr>
                <w:rFonts w:ascii="Arial Narrow" w:eastAsia="Times New Roman" w:hAnsi="Arial Narrow" w:cs="Calibri"/>
                <w:color w:val="000000"/>
                <w:lang w:eastAsia="pt-BR"/>
              </w:rPr>
            </w:pPr>
          </w:p>
        </w:tc>
        <w:tc>
          <w:tcPr>
            <w:tcW w:w="770" w:type="dxa"/>
            <w:tcBorders>
              <w:bottom w:val="single" w:sz="8" w:space="0" w:color="000000"/>
              <w:right w:val="single" w:sz="8" w:space="0" w:color="000000"/>
            </w:tcBorders>
            <w:shd w:val="clear" w:color="000000" w:fill="FFFFFF"/>
            <w:vAlign w:val="center"/>
          </w:tcPr>
          <w:p w14:paraId="65F0F180" w14:textId="191095B1" w:rsidR="00D633F6" w:rsidRDefault="00D633F6" w:rsidP="00C2691C">
            <w:pPr>
              <w:spacing w:after="0" w:line="240" w:lineRule="auto"/>
              <w:jc w:val="center"/>
              <w:rPr>
                <w:rFonts w:ascii="Arial Narrow" w:eastAsia="Times New Roman" w:hAnsi="Arial Narrow" w:cs="Calibri"/>
                <w:color w:val="000000"/>
                <w:lang w:eastAsia="pt-BR"/>
              </w:rPr>
            </w:pPr>
          </w:p>
        </w:tc>
      </w:tr>
      <w:tr w:rsidR="00104FD7" w14:paraId="5ACE4B12" w14:textId="77777777" w:rsidTr="00093BE4">
        <w:trPr>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104FD7" w:rsidRDefault="00104FD7" w:rsidP="00104FD7">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6F6D7125" w:rsidR="00104FD7" w:rsidRDefault="00104FD7" w:rsidP="00104FD7">
            <w:pPr>
              <w:spacing w:after="0" w:line="240" w:lineRule="auto"/>
              <w:jc w:val="center"/>
            </w:pPr>
            <w:r>
              <w:t>100%</w:t>
            </w:r>
          </w:p>
        </w:tc>
        <w:tc>
          <w:tcPr>
            <w:tcW w:w="633" w:type="dxa"/>
            <w:tcBorders>
              <w:bottom w:val="single" w:sz="8" w:space="0" w:color="000000"/>
              <w:right w:val="single" w:sz="8" w:space="0" w:color="000000"/>
            </w:tcBorders>
            <w:shd w:val="clear" w:color="000000" w:fill="FFFFFF"/>
            <w:vAlign w:val="center"/>
          </w:tcPr>
          <w:p w14:paraId="1CBE98EC" w14:textId="6110579B"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6FD580B" w14:textId="32900DEC"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02794AF" w14:textId="0BAB5776"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397D4F8D"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56D9E1CD" w14:textId="776B02B0"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1" w:type="dxa"/>
            <w:tcBorders>
              <w:bottom w:val="single" w:sz="8" w:space="0" w:color="000000"/>
              <w:right w:val="single" w:sz="8" w:space="0" w:color="000000"/>
            </w:tcBorders>
            <w:shd w:val="clear" w:color="000000" w:fill="FFFFFF"/>
            <w:vAlign w:val="center"/>
          </w:tcPr>
          <w:p w14:paraId="7FB860D7" w14:textId="6C36A839"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3C7BB8B0"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2F5FACC8" w:rsidR="00104FD7" w:rsidRDefault="00104FD7" w:rsidP="00104F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36" w:type="dxa"/>
            <w:tcBorders>
              <w:bottom w:val="single" w:sz="8" w:space="0" w:color="000000"/>
              <w:right w:val="single" w:sz="8" w:space="0" w:color="000000"/>
            </w:tcBorders>
            <w:shd w:val="clear" w:color="000000" w:fill="FFFFFF"/>
            <w:vAlign w:val="center"/>
          </w:tcPr>
          <w:p w14:paraId="756E979B" w14:textId="5C9B09CA" w:rsidR="00104FD7" w:rsidRDefault="00104FD7" w:rsidP="00104FD7">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2EBB1B5B" w14:textId="2D637C0F" w:rsidR="00104FD7" w:rsidRDefault="00104FD7" w:rsidP="00104FD7">
            <w:pPr>
              <w:spacing w:after="0" w:line="240" w:lineRule="auto"/>
              <w:jc w:val="center"/>
              <w:rPr>
                <w:rFonts w:ascii="Arial Narrow" w:eastAsia="Times New Roman" w:hAnsi="Arial Narrow" w:cs="Calibri"/>
                <w:color w:val="000000"/>
                <w:lang w:eastAsia="pt-BR"/>
              </w:rPr>
            </w:pPr>
          </w:p>
        </w:tc>
        <w:tc>
          <w:tcPr>
            <w:tcW w:w="770" w:type="dxa"/>
            <w:tcBorders>
              <w:bottom w:val="single" w:sz="8" w:space="0" w:color="000000"/>
              <w:right w:val="single" w:sz="8" w:space="0" w:color="000000"/>
            </w:tcBorders>
            <w:shd w:val="clear" w:color="000000" w:fill="FFFFFF"/>
            <w:vAlign w:val="center"/>
          </w:tcPr>
          <w:p w14:paraId="5B154A3F" w14:textId="21E6C6C0" w:rsidR="00104FD7" w:rsidRDefault="00104FD7" w:rsidP="00104FD7">
            <w:pPr>
              <w:spacing w:after="0" w:line="240" w:lineRule="auto"/>
              <w:jc w:val="center"/>
              <w:rPr>
                <w:rFonts w:ascii="Arial Narrow" w:eastAsia="Times New Roman" w:hAnsi="Arial Narrow" w:cs="Calibri"/>
                <w:color w:val="000000"/>
                <w:lang w:eastAsia="pt-BR"/>
              </w:rPr>
            </w:pPr>
          </w:p>
        </w:tc>
      </w:tr>
      <w:tr w:rsidR="00104FD7" w14:paraId="4EE682A2" w14:textId="77777777" w:rsidTr="00093BE4">
        <w:trPr>
          <w:trHeight w:hRule="exact" w:val="340"/>
        </w:trPr>
        <w:tc>
          <w:tcPr>
            <w:tcW w:w="9659"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104FD7" w:rsidRDefault="00104FD7" w:rsidP="00104FD7">
            <w:pPr>
              <w:spacing w:after="0" w:line="240" w:lineRule="auto"/>
              <w:jc w:val="center"/>
              <w:rPr>
                <w:rFonts w:ascii="Arial Narrow" w:eastAsia="Times New Roman" w:hAnsi="Arial Narrow" w:cs="Calibri"/>
                <w:color w:val="000000"/>
                <w:lang w:eastAsia="pt-BR"/>
              </w:rPr>
            </w:pPr>
          </w:p>
        </w:tc>
      </w:tr>
    </w:tbl>
    <w:p w14:paraId="4ABF75A8" w14:textId="36E2B8AC" w:rsidR="000803C3" w:rsidRDefault="00093BE4" w:rsidP="000803C3">
      <w:pPr>
        <w:spacing w:line="360" w:lineRule="auto"/>
        <w:rPr>
          <w:noProof/>
        </w:rPr>
      </w:pPr>
      <w:r>
        <w:rPr>
          <w:noProof/>
        </w:rPr>
        <w:drawing>
          <wp:anchor distT="0" distB="0" distL="114300" distR="114300" simplePos="0" relativeHeight="255564800" behindDoc="0" locked="0" layoutInCell="1" allowOverlap="1" wp14:anchorId="247D425E" wp14:editId="05CA9937">
            <wp:simplePos x="0" y="0"/>
            <wp:positionH relativeFrom="margin">
              <wp:posOffset>-24765</wp:posOffset>
            </wp:positionH>
            <wp:positionV relativeFrom="page">
              <wp:posOffset>7267575</wp:posOffset>
            </wp:positionV>
            <wp:extent cx="6124575" cy="2235200"/>
            <wp:effectExtent l="38100" t="57150" r="47625" b="50800"/>
            <wp:wrapNone/>
            <wp:docPr id="22" name="Gráfico 22">
              <a:extLst xmlns:a="http://schemas.openxmlformats.org/drawingml/2006/main">
                <a:ext uri="{FF2B5EF4-FFF2-40B4-BE49-F238E27FC236}">
                  <a16:creationId xmlns:a16="http://schemas.microsoft.com/office/drawing/2014/main" id="{BC1FEC3B-6ED1-4FCF-84F3-8E742480A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6EB3FADA" w14:textId="776A247F" w:rsidR="00165C26" w:rsidRDefault="00165C26" w:rsidP="000803C3">
      <w:pPr>
        <w:spacing w:line="360" w:lineRule="auto"/>
        <w:rPr>
          <w:noProof/>
        </w:rPr>
      </w:pPr>
    </w:p>
    <w:p w14:paraId="09F7A1A1" w14:textId="385F30DF" w:rsidR="00093BE4" w:rsidRDefault="00093BE4" w:rsidP="000803C3">
      <w:pPr>
        <w:spacing w:line="360" w:lineRule="auto"/>
        <w:rPr>
          <w:noProof/>
        </w:rPr>
      </w:pPr>
    </w:p>
    <w:p w14:paraId="366AC028" w14:textId="385A9A78" w:rsidR="00093BE4" w:rsidRDefault="00093BE4" w:rsidP="000803C3">
      <w:pPr>
        <w:spacing w:line="360" w:lineRule="auto"/>
        <w:rPr>
          <w:noProof/>
        </w:rPr>
      </w:pPr>
    </w:p>
    <w:p w14:paraId="06E4C291" w14:textId="1108E768" w:rsidR="00093BE4" w:rsidRDefault="00093BE4" w:rsidP="000803C3">
      <w:pPr>
        <w:spacing w:line="360" w:lineRule="auto"/>
        <w:rPr>
          <w:noProof/>
        </w:rPr>
      </w:pPr>
    </w:p>
    <w:p w14:paraId="1DA23323" w14:textId="72907B96" w:rsidR="00093BE4" w:rsidRDefault="00093BE4" w:rsidP="000803C3">
      <w:pPr>
        <w:spacing w:line="360" w:lineRule="auto"/>
        <w:rPr>
          <w:noProof/>
        </w:rPr>
      </w:pPr>
    </w:p>
    <w:p w14:paraId="2BE21A56" w14:textId="77777777" w:rsidR="00093BE4" w:rsidRDefault="00093BE4" w:rsidP="000803C3">
      <w:pPr>
        <w:spacing w:line="360" w:lineRule="auto"/>
        <w:rPr>
          <w:noProof/>
        </w:rPr>
      </w:pPr>
    </w:p>
    <w:p w14:paraId="5B2457C4" w14:textId="7504E5B3" w:rsidR="00087C01" w:rsidRPr="00CA4F15" w:rsidRDefault="0058784B" w:rsidP="008D7DBC">
      <w:pPr>
        <w:spacing w:line="360" w:lineRule="auto"/>
        <w:jc w:val="both"/>
        <w:rPr>
          <w:rFonts w:ascii="Arial" w:eastAsia="Times New Roman" w:hAnsi="Arial" w:cs="Arial"/>
          <w:color w:val="00000A"/>
          <w:lang w:eastAsia="pt-BR"/>
        </w:rPr>
      </w:pPr>
      <w:r w:rsidRPr="0058784B">
        <w:rPr>
          <w:rFonts w:ascii="Arial" w:hAnsi="Arial" w:cs="Arial"/>
          <w:b/>
          <w:bCs/>
        </w:rPr>
        <w:lastRenderedPageBreak/>
        <w:t>Análise Cr</w:t>
      </w:r>
      <w:r w:rsidR="009A15E2">
        <w:rPr>
          <w:rFonts w:ascii="Arial" w:hAnsi="Arial" w:cs="Arial"/>
          <w:b/>
          <w:bCs/>
        </w:rPr>
        <w:t>í</w:t>
      </w:r>
      <w:r w:rsidRPr="0058784B">
        <w:rPr>
          <w:rFonts w:ascii="Arial" w:hAnsi="Arial" w:cs="Arial"/>
          <w:b/>
          <w:bCs/>
        </w:rPr>
        <w:t xml:space="preserve">tica: </w:t>
      </w:r>
      <w:r w:rsidR="009723D6" w:rsidRPr="009723D6">
        <w:rPr>
          <w:rFonts w:ascii="Arial" w:eastAsia="Times New Roman" w:hAnsi="Arial" w:cs="Arial"/>
          <w:color w:val="00000A"/>
          <w:lang w:eastAsia="pt-BR"/>
        </w:rPr>
        <w:t xml:space="preserve">Em </w:t>
      </w:r>
      <w:r w:rsidR="00093BE4">
        <w:rPr>
          <w:rFonts w:ascii="Arial" w:eastAsia="Times New Roman" w:hAnsi="Arial" w:cs="Arial"/>
          <w:color w:val="00000A"/>
          <w:lang w:eastAsia="pt-BR"/>
        </w:rPr>
        <w:t>setembro</w:t>
      </w:r>
      <w:r w:rsidR="009723D6" w:rsidRPr="009723D6">
        <w:rPr>
          <w:rFonts w:ascii="Arial" w:eastAsia="Times New Roman" w:hAnsi="Arial" w:cs="Arial"/>
          <w:color w:val="00000A"/>
          <w:lang w:eastAsia="pt-BR"/>
        </w:rPr>
        <w:t xml:space="preserve"> estava</w:t>
      </w:r>
      <w:r w:rsidR="00087C01">
        <w:rPr>
          <w:rFonts w:ascii="Arial" w:eastAsia="Times New Roman" w:hAnsi="Arial" w:cs="Arial"/>
          <w:color w:val="00000A"/>
          <w:lang w:eastAsia="pt-BR"/>
        </w:rPr>
        <w:t>m</w:t>
      </w:r>
      <w:r w:rsidR="009723D6" w:rsidRPr="009723D6">
        <w:rPr>
          <w:rFonts w:ascii="Arial" w:eastAsia="Times New Roman" w:hAnsi="Arial" w:cs="Arial"/>
          <w:color w:val="00000A"/>
          <w:lang w:eastAsia="pt-BR"/>
        </w:rPr>
        <w:t xml:space="preserve"> prevista</w:t>
      </w:r>
      <w:r w:rsidR="00087C01">
        <w:rPr>
          <w:rFonts w:ascii="Arial" w:eastAsia="Times New Roman" w:hAnsi="Arial" w:cs="Arial"/>
          <w:color w:val="00000A"/>
          <w:lang w:eastAsia="pt-BR"/>
        </w:rPr>
        <w:t>s</w:t>
      </w:r>
      <w:r w:rsidR="009723D6" w:rsidRPr="009723D6">
        <w:rPr>
          <w:rFonts w:ascii="Arial" w:eastAsia="Times New Roman" w:hAnsi="Arial" w:cs="Arial"/>
          <w:color w:val="00000A"/>
          <w:lang w:eastAsia="pt-BR"/>
        </w:rPr>
        <w:t xml:space="preserve"> a realização de </w:t>
      </w:r>
      <w:r w:rsidR="00093BE4">
        <w:rPr>
          <w:rFonts w:ascii="Arial" w:eastAsia="Times New Roman" w:hAnsi="Arial" w:cs="Arial"/>
          <w:color w:val="00000A"/>
          <w:lang w:eastAsia="pt-BR"/>
        </w:rPr>
        <w:t>05</w:t>
      </w:r>
      <w:r w:rsidR="009723D6" w:rsidRPr="009723D6">
        <w:rPr>
          <w:rFonts w:ascii="Arial" w:eastAsia="Times New Roman" w:hAnsi="Arial" w:cs="Arial"/>
          <w:color w:val="00000A"/>
          <w:lang w:eastAsia="pt-BR"/>
        </w:rPr>
        <w:t xml:space="preserve"> qualificações de câmaras, freezers, </w:t>
      </w:r>
      <w:r w:rsidR="005E19DF">
        <w:rPr>
          <w:rFonts w:ascii="Arial" w:eastAsia="Times New Roman" w:hAnsi="Arial" w:cs="Arial"/>
          <w:color w:val="00000A"/>
          <w:lang w:eastAsia="pt-BR"/>
        </w:rPr>
        <w:t xml:space="preserve">e </w:t>
      </w:r>
      <w:r w:rsidR="009723D6" w:rsidRPr="009723D6">
        <w:rPr>
          <w:rFonts w:ascii="Arial" w:eastAsia="Times New Roman" w:hAnsi="Arial" w:cs="Arial"/>
          <w:color w:val="00000A"/>
          <w:lang w:eastAsia="pt-BR"/>
        </w:rPr>
        <w:t>caixas térmicas</w:t>
      </w:r>
      <w:r w:rsidR="005E19DF">
        <w:rPr>
          <w:rFonts w:ascii="Arial" w:eastAsia="Times New Roman" w:hAnsi="Arial" w:cs="Arial"/>
          <w:color w:val="00000A"/>
          <w:lang w:eastAsia="pt-BR"/>
        </w:rPr>
        <w:t>. T</w:t>
      </w:r>
      <w:r w:rsidR="009723D6" w:rsidRPr="009723D6">
        <w:rPr>
          <w:rFonts w:ascii="Arial" w:eastAsia="Times New Roman" w:hAnsi="Arial" w:cs="Arial"/>
          <w:color w:val="00000A"/>
          <w:lang w:eastAsia="pt-BR"/>
        </w:rPr>
        <w:t>odas foram realizadas como previsto dentro do mês</w:t>
      </w:r>
    </w:p>
    <w:p w14:paraId="792CF72F" w14:textId="405F862D" w:rsidR="00BC1884" w:rsidRPr="003B6B72" w:rsidRDefault="00EF14C9" w:rsidP="003B6B72">
      <w:pPr>
        <w:pStyle w:val="Ttulo1"/>
        <w:rPr>
          <w:rFonts w:eastAsia="Calibri"/>
          <w:b/>
          <w:bCs/>
        </w:rPr>
      </w:pPr>
      <w:bookmarkStart w:id="97" w:name="_Toc115279417"/>
      <w:r>
        <w:rPr>
          <w:rFonts w:eastAsia="Calibri"/>
          <w:b/>
          <w:bCs/>
        </w:rPr>
        <w:t>19</w:t>
      </w:r>
      <w:r w:rsidR="006A4720" w:rsidRPr="003B6B72">
        <w:rPr>
          <w:rFonts w:eastAsia="Calibri"/>
          <w:b/>
          <w:bCs/>
        </w:rPr>
        <w:t>.</w:t>
      </w:r>
      <w:r w:rsidR="009D1867" w:rsidRPr="003B6B72">
        <w:rPr>
          <w:rFonts w:eastAsia="Calibri"/>
          <w:b/>
          <w:bCs/>
        </w:rPr>
        <w:t>ENSINO E PESQUISA</w:t>
      </w:r>
      <w:bookmarkEnd w:id="97"/>
    </w:p>
    <w:p w14:paraId="0347FB50" w14:textId="77777777" w:rsidR="00302EC9" w:rsidRPr="003B6B90" w:rsidRDefault="00302EC9" w:rsidP="005C6D6D">
      <w:pPr>
        <w:rPr>
          <w:sz w:val="24"/>
          <w:szCs w:val="24"/>
        </w:rPr>
      </w:pPr>
    </w:p>
    <w:p w14:paraId="27ADC2A3" w14:textId="2B748BF1" w:rsidR="00987B3E" w:rsidRDefault="00EF14C9" w:rsidP="002E0F60">
      <w:pPr>
        <w:pStyle w:val="Ttulo2"/>
        <w:spacing w:line="360" w:lineRule="auto"/>
        <w:ind w:left="0"/>
        <w:jc w:val="both"/>
        <w:rPr>
          <w:rFonts w:cs="Arial"/>
          <w:szCs w:val="24"/>
        </w:rPr>
      </w:pPr>
      <w:bookmarkStart w:id="98" w:name="_Toc115279418"/>
      <w:r w:rsidRPr="00C86CDF">
        <w:rPr>
          <w:rFonts w:cs="Arial"/>
          <w:szCs w:val="24"/>
        </w:rPr>
        <w:t>19</w:t>
      </w:r>
      <w:r w:rsidR="00195DF8" w:rsidRPr="00C86CDF">
        <w:rPr>
          <w:rFonts w:cs="Arial"/>
          <w:szCs w:val="24"/>
        </w:rPr>
        <w:t xml:space="preserve">.1 </w:t>
      </w:r>
      <w:r w:rsidR="009B24E4" w:rsidRPr="00C86CDF">
        <w:rPr>
          <w:rFonts w:cs="Arial"/>
          <w:szCs w:val="24"/>
        </w:rPr>
        <w:t>PLANO DE EDUCAÇÃO PERMANENTE 2022</w:t>
      </w:r>
      <w:bookmarkEnd w:id="98"/>
    </w:p>
    <w:p w14:paraId="11E3FC67" w14:textId="7256BA6E" w:rsidR="009B24E4" w:rsidRDefault="009B24E4" w:rsidP="009B24E4">
      <w:pPr>
        <w:pStyle w:val="Standard"/>
      </w:pPr>
    </w:p>
    <w:p w14:paraId="1F7235A1" w14:textId="773680F4" w:rsidR="00093BE4" w:rsidRDefault="00093BE4" w:rsidP="00093BE4">
      <w:pPr>
        <w:autoSpaceDE w:val="0"/>
        <w:autoSpaceDN w:val="0"/>
        <w:adjustRightInd w:val="0"/>
        <w:spacing w:after="0" w:line="360" w:lineRule="auto"/>
        <w:ind w:left="-142"/>
        <w:jc w:val="both"/>
        <w:rPr>
          <w:rFonts w:ascii="Arial" w:eastAsia="Times New Roman" w:hAnsi="Arial" w:cs="Arial"/>
          <w:color w:val="00000A"/>
          <w:lang w:eastAsia="pt-BR"/>
        </w:rPr>
      </w:pPr>
    </w:p>
    <w:p w14:paraId="6E5DC246" w14:textId="5D9773D6" w:rsidR="004F632D" w:rsidRDefault="009B24E4" w:rsidP="009B24E4">
      <w:pPr>
        <w:autoSpaceDE w:val="0"/>
        <w:autoSpaceDN w:val="0"/>
        <w:adjustRightInd w:val="0"/>
        <w:spacing w:after="0" w:line="360" w:lineRule="auto"/>
        <w:ind w:left="-142"/>
        <w:jc w:val="both"/>
        <w:rPr>
          <w:rFonts w:ascii="Arial" w:eastAsia="Times New Roman" w:hAnsi="Arial" w:cs="Arial"/>
          <w:color w:val="00000A"/>
          <w:lang w:eastAsia="pt-BR"/>
        </w:rPr>
      </w:pPr>
      <w:r w:rsidRPr="009B24E4">
        <w:rPr>
          <w:rFonts w:ascii="Arial" w:eastAsia="Times New Roman" w:hAnsi="Arial" w:cs="Arial"/>
          <w:color w:val="00000A"/>
          <w:lang w:eastAsia="pt-BR"/>
        </w:rPr>
        <w:t xml:space="preserve">Com a colaboração dos setores do HEMOGO, por meio do Levantamento das Necessidades de Treinamento, a Gerência de Apoio Técnico e Operacional elaborou o Plano de Educação Permanente de 2022 e acompanha, buscando contemplar os prazos estabelecidos para realização de cada tema. </w:t>
      </w:r>
    </w:p>
    <w:p w14:paraId="1B8B792F" w14:textId="79365761" w:rsidR="009B24E4" w:rsidRPr="009B24E4" w:rsidRDefault="009B24E4" w:rsidP="009B24E4">
      <w:pPr>
        <w:autoSpaceDE w:val="0"/>
        <w:autoSpaceDN w:val="0"/>
        <w:adjustRightInd w:val="0"/>
        <w:spacing w:after="0" w:line="360" w:lineRule="auto"/>
        <w:ind w:left="-142"/>
        <w:jc w:val="both"/>
        <w:rPr>
          <w:rFonts w:ascii="Arial" w:eastAsia="Times New Roman" w:hAnsi="Arial" w:cs="Arial"/>
          <w:color w:val="00000A"/>
          <w:lang w:eastAsia="pt-BR"/>
        </w:rPr>
      </w:pPr>
    </w:p>
    <w:tbl>
      <w:tblPr>
        <w:tblpPr w:leftFromText="141" w:rightFromText="141" w:vertAnchor="text" w:horzAnchor="margin" w:tblpXSpec="center" w:tblpY="123"/>
        <w:tblW w:w="10196"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13"/>
      </w:tblGrid>
      <w:tr w:rsidR="004F632D" w:rsidRPr="0092167B" w14:paraId="5AC7AA0A" w14:textId="77777777" w:rsidTr="00B74457">
        <w:trPr>
          <w:trHeight w:val="368"/>
        </w:trPr>
        <w:tc>
          <w:tcPr>
            <w:tcW w:w="1019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C9622A" w14:textId="2FFC11AA" w:rsidR="004F632D" w:rsidRPr="005C6D6D" w:rsidRDefault="004F632D" w:rsidP="004F632D">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4F632D" w:rsidRPr="0092167B" w14:paraId="3F130391" w14:textId="77777777" w:rsidTr="00B74457">
        <w:trPr>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8D3381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1A1BD13B"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836761D"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C5DFA6C"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C5CCA70"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ECF1648" w14:textId="64152069"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996C21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79FCE0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8AFEA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FB71E4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5F108B03"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18B1E56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13" w:type="dxa"/>
            <w:tcBorders>
              <w:top w:val="single" w:sz="8" w:space="0" w:color="000000"/>
              <w:left w:val="nil"/>
              <w:bottom w:val="single" w:sz="8" w:space="0" w:color="000000"/>
              <w:right w:val="single" w:sz="8" w:space="0" w:color="000000"/>
            </w:tcBorders>
            <w:shd w:val="clear" w:color="000000" w:fill="D0CECE"/>
            <w:vAlign w:val="center"/>
            <w:hideMark/>
          </w:tcPr>
          <w:p w14:paraId="7BBA8F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4F632D" w:rsidRPr="0092167B" w14:paraId="3ADFE9F0" w14:textId="77777777" w:rsidTr="00B74457">
        <w:trPr>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77CAC43"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4E97754" w14:textId="07BE47E9" w:rsidR="004F632D" w:rsidRPr="005C6D6D" w:rsidRDefault="003547EC"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6B93CE6B" w14:textId="1895443A" w:rsidR="004F632D" w:rsidRPr="005C6D6D" w:rsidRDefault="009D186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2062D735" w14:textId="33BDDF08" w:rsidR="004F632D" w:rsidRPr="005C6D6D" w:rsidRDefault="0066014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0AE6DB4F" w14:textId="4AC80D05" w:rsidR="004F632D" w:rsidRPr="005C6D6D" w:rsidRDefault="000819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780B03" w14:textId="5C98923F" w:rsidR="004F632D" w:rsidRPr="005C6D6D" w:rsidRDefault="0002750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94B5D75" w14:textId="13B6C84A" w:rsidR="004F632D" w:rsidRPr="005C6D6D" w:rsidRDefault="0094422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B4D5CDF" w14:textId="68B176B9" w:rsidR="004F632D" w:rsidRPr="005C6D6D" w:rsidRDefault="00EA3DFE"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1F0AB28" w14:textId="6A1FDECE" w:rsidR="004F632D" w:rsidRPr="005C6D6D" w:rsidRDefault="00127965"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8E2F6B2" w14:textId="4594A90D" w:rsidR="004F632D" w:rsidRPr="005C6D6D" w:rsidRDefault="00B744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461EEA59" w14:textId="13CA4541"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2B113073" w14:textId="5B13705B"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13" w:type="dxa"/>
            <w:tcBorders>
              <w:top w:val="single" w:sz="8" w:space="0" w:color="000000"/>
              <w:left w:val="nil"/>
              <w:bottom w:val="single" w:sz="8" w:space="0" w:color="000000"/>
              <w:right w:val="single" w:sz="8" w:space="0" w:color="000000"/>
            </w:tcBorders>
            <w:shd w:val="clear" w:color="000000" w:fill="FFFFFF"/>
            <w:vAlign w:val="center"/>
          </w:tcPr>
          <w:p w14:paraId="4D7C76A1" w14:textId="295C7579"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410DD99E" w14:textId="77777777" w:rsidTr="00B74457">
        <w:trPr>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B1E61CC"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A9F23" w14:textId="29D96992" w:rsidR="004F632D" w:rsidRPr="005C6D6D" w:rsidRDefault="003547EC"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1D7B4E5" w14:textId="31671C12" w:rsidR="004F632D" w:rsidRPr="005C6D6D" w:rsidRDefault="009D186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B436AFD" w14:textId="1621F9A5" w:rsidR="004F632D" w:rsidRPr="005C6D6D" w:rsidRDefault="0066014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6C55C9" w14:textId="77A862FD" w:rsidR="004F632D" w:rsidRPr="005C6D6D" w:rsidRDefault="000819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23CCD3" w14:textId="0725917F" w:rsidR="004F632D" w:rsidRPr="005C6D6D" w:rsidRDefault="0002750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7757519" w14:textId="662E7820" w:rsidR="004F632D" w:rsidRPr="005C6D6D" w:rsidRDefault="0094422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01A0DA3" w14:textId="7B24790F" w:rsidR="004F632D" w:rsidRPr="005C6D6D" w:rsidRDefault="00EA3DFE"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9D99F" w14:textId="63B36CE9" w:rsidR="004F632D" w:rsidRPr="005C6D6D" w:rsidRDefault="00127965"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D6E4D1A" w14:textId="73262F63" w:rsidR="004F632D" w:rsidRPr="005C6D6D" w:rsidRDefault="00B744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B90CA55" w14:textId="16C1D2B5"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CAEE815" w14:textId="653E0139"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1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D0A5939" w14:textId="408C6651"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6C250F6B" w14:textId="77777777" w:rsidTr="00B74457">
        <w:trPr>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B624A41"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C780E0" w14:textId="2DE3626C" w:rsidR="004F632D" w:rsidRPr="005C6D6D" w:rsidRDefault="003547EC"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4A7BC02" w14:textId="267E0F83" w:rsidR="004F632D" w:rsidRPr="005C6D6D" w:rsidRDefault="009D186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1E48020" w14:textId="7C748A62" w:rsidR="004F632D" w:rsidRPr="005C6D6D" w:rsidRDefault="0066014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6143EF0" w14:textId="3E28D437" w:rsidR="004F632D" w:rsidRPr="005C6D6D" w:rsidRDefault="000819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1BF6C02" w14:textId="1A87B641" w:rsidR="004F632D" w:rsidRPr="005C6D6D" w:rsidRDefault="00027500"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F5502" w14:textId="54237738" w:rsidR="004F632D" w:rsidRPr="005C6D6D" w:rsidRDefault="0094422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68CDDC1" w14:textId="54013666" w:rsidR="004F632D" w:rsidRPr="005C6D6D" w:rsidRDefault="00EA3DFE"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5241F82" w14:textId="01DFC395" w:rsidR="004F632D" w:rsidRPr="005C6D6D" w:rsidRDefault="00127965"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5D9BBBC" w14:textId="26B27D68" w:rsidR="004F632D" w:rsidRPr="005C6D6D" w:rsidRDefault="00B74457"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D03D85E" w14:textId="74D1000F"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790430C" w14:textId="7C4B6E3C" w:rsidR="004F632D" w:rsidRPr="005C6D6D" w:rsidRDefault="004F632D" w:rsidP="004F632D">
            <w:pPr>
              <w:spacing w:after="0" w:line="240" w:lineRule="auto"/>
              <w:jc w:val="center"/>
              <w:rPr>
                <w:rFonts w:ascii="Arial Narrow" w:eastAsia="Times New Roman" w:hAnsi="Arial Narrow" w:cs="Calibri"/>
                <w:color w:val="000000"/>
                <w:lang w:eastAsia="pt-BR"/>
              </w:rPr>
            </w:pPr>
          </w:p>
        </w:tc>
        <w:tc>
          <w:tcPr>
            <w:tcW w:w="81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90657" w14:textId="2CE22FAB"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39713E69" w14:textId="77777777" w:rsidTr="00B74457">
        <w:trPr>
          <w:trHeight w:val="368"/>
        </w:trPr>
        <w:tc>
          <w:tcPr>
            <w:tcW w:w="10196"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4CD7793" w14:textId="654ABD41" w:rsidR="004F632D" w:rsidRPr="005C6D6D" w:rsidRDefault="004F632D" w:rsidP="004F632D">
            <w:pPr>
              <w:spacing w:after="0" w:line="240" w:lineRule="auto"/>
              <w:jc w:val="center"/>
              <w:rPr>
                <w:rFonts w:ascii="Arial Narrow" w:eastAsia="Times New Roman" w:hAnsi="Arial Narrow" w:cs="Calibri"/>
                <w:color w:val="000000"/>
                <w:lang w:eastAsia="pt-BR"/>
              </w:rPr>
            </w:pPr>
          </w:p>
        </w:tc>
      </w:tr>
    </w:tbl>
    <w:p w14:paraId="08EB4121" w14:textId="1C6412B1" w:rsidR="009B24E4" w:rsidRDefault="00B74457" w:rsidP="008C3D54">
      <w:pPr>
        <w:ind w:left="450"/>
        <w:rPr>
          <w:noProof/>
        </w:rPr>
      </w:pPr>
      <w:r>
        <w:rPr>
          <w:noProof/>
        </w:rPr>
        <w:drawing>
          <wp:anchor distT="0" distB="0" distL="114300" distR="114300" simplePos="0" relativeHeight="255565824" behindDoc="0" locked="0" layoutInCell="1" allowOverlap="1" wp14:anchorId="7CA4DCF2" wp14:editId="215175E2">
            <wp:simplePos x="0" y="0"/>
            <wp:positionH relativeFrom="column">
              <wp:posOffset>-167640</wp:posOffset>
            </wp:positionH>
            <wp:positionV relativeFrom="page">
              <wp:posOffset>5667375</wp:posOffset>
            </wp:positionV>
            <wp:extent cx="6534150" cy="2085975"/>
            <wp:effectExtent l="57150" t="57150" r="38100" b="47625"/>
            <wp:wrapNone/>
            <wp:docPr id="24" name="Gráfico 24">
              <a:extLst xmlns:a="http://schemas.openxmlformats.org/drawingml/2006/main">
                <a:ext uri="{FF2B5EF4-FFF2-40B4-BE49-F238E27FC236}">
                  <a16:creationId xmlns:a16="http://schemas.microsoft.com/office/drawing/2014/main" id="{7634852E-5178-499E-A7DB-F3431E3B0F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anchor>
        </w:drawing>
      </w:r>
    </w:p>
    <w:p w14:paraId="0DD7DBB1" w14:textId="4C6A12E7" w:rsidR="00127965" w:rsidRDefault="00127965" w:rsidP="00EA3DFE">
      <w:pPr>
        <w:spacing w:before="100" w:beforeAutospacing="1" w:after="0" w:line="360" w:lineRule="auto"/>
        <w:ind w:left="-284" w:right="-284"/>
        <w:jc w:val="both"/>
        <w:rPr>
          <w:rFonts w:ascii="Arial" w:eastAsia="Times New Roman" w:hAnsi="Arial" w:cs="Arial"/>
          <w:b/>
          <w:bCs/>
          <w:color w:val="00000A"/>
          <w:lang w:eastAsia="pt-BR"/>
        </w:rPr>
      </w:pPr>
    </w:p>
    <w:p w14:paraId="6A7A926E" w14:textId="1EE20E4E" w:rsidR="00127965" w:rsidRDefault="00127965" w:rsidP="00EA3DFE">
      <w:pPr>
        <w:spacing w:before="100" w:beforeAutospacing="1" w:after="0" w:line="360" w:lineRule="auto"/>
        <w:ind w:left="-284" w:right="-284"/>
        <w:jc w:val="both"/>
        <w:rPr>
          <w:rFonts w:ascii="Arial" w:eastAsia="Times New Roman" w:hAnsi="Arial" w:cs="Arial"/>
          <w:b/>
          <w:bCs/>
          <w:color w:val="00000A"/>
          <w:lang w:eastAsia="pt-BR"/>
        </w:rPr>
      </w:pPr>
    </w:p>
    <w:p w14:paraId="5788F559" w14:textId="2105E7CE" w:rsidR="00127965" w:rsidRDefault="00127965" w:rsidP="00EA3DFE">
      <w:pPr>
        <w:spacing w:before="100" w:beforeAutospacing="1" w:after="0" w:line="360" w:lineRule="auto"/>
        <w:ind w:left="-284" w:right="-284"/>
        <w:jc w:val="both"/>
        <w:rPr>
          <w:rFonts w:ascii="Arial" w:eastAsia="Times New Roman" w:hAnsi="Arial" w:cs="Arial"/>
          <w:b/>
          <w:bCs/>
          <w:color w:val="00000A"/>
          <w:lang w:eastAsia="pt-BR"/>
        </w:rPr>
      </w:pPr>
    </w:p>
    <w:p w14:paraId="7A6DA7A7" w14:textId="16CB9DB7" w:rsidR="00127965" w:rsidRDefault="00127965" w:rsidP="00EA3DFE">
      <w:pPr>
        <w:spacing w:before="100" w:beforeAutospacing="1" w:after="0" w:line="360" w:lineRule="auto"/>
        <w:ind w:left="-284" w:right="-284"/>
        <w:jc w:val="both"/>
        <w:rPr>
          <w:rFonts w:ascii="Arial" w:eastAsia="Times New Roman" w:hAnsi="Arial" w:cs="Arial"/>
          <w:b/>
          <w:bCs/>
          <w:color w:val="00000A"/>
          <w:lang w:eastAsia="pt-BR"/>
        </w:rPr>
      </w:pPr>
    </w:p>
    <w:p w14:paraId="72EF85C6" w14:textId="465AEA8C" w:rsidR="00127965" w:rsidRDefault="00127965" w:rsidP="00B74457">
      <w:pPr>
        <w:spacing w:before="100" w:beforeAutospacing="1" w:after="0" w:line="360" w:lineRule="auto"/>
        <w:ind w:right="-284"/>
        <w:jc w:val="both"/>
        <w:rPr>
          <w:rFonts w:ascii="Arial" w:eastAsia="Times New Roman" w:hAnsi="Arial" w:cs="Arial"/>
          <w:b/>
          <w:bCs/>
          <w:color w:val="00000A"/>
          <w:lang w:eastAsia="pt-BR"/>
        </w:rPr>
      </w:pPr>
    </w:p>
    <w:p w14:paraId="28E4C8C3" w14:textId="77777777" w:rsidR="00B74457" w:rsidRDefault="00B74457" w:rsidP="00B74457">
      <w:pPr>
        <w:spacing w:before="100" w:beforeAutospacing="1" w:after="0" w:line="360" w:lineRule="auto"/>
        <w:ind w:right="-284"/>
        <w:jc w:val="both"/>
        <w:rPr>
          <w:rFonts w:ascii="Arial" w:eastAsia="Times New Roman" w:hAnsi="Arial" w:cs="Arial"/>
          <w:b/>
          <w:bCs/>
          <w:color w:val="00000A"/>
          <w:lang w:eastAsia="pt-BR"/>
        </w:rPr>
      </w:pPr>
    </w:p>
    <w:p w14:paraId="1C2DF0C8" w14:textId="7F8817A0" w:rsidR="00BD4D16" w:rsidRDefault="002B4BF6" w:rsidP="00EA3DFE">
      <w:pPr>
        <w:spacing w:before="100" w:beforeAutospacing="1" w:after="0" w:line="360" w:lineRule="auto"/>
        <w:ind w:left="-284" w:right="-284"/>
        <w:jc w:val="both"/>
        <w:rPr>
          <w:rFonts w:ascii="Arial" w:eastAsia="Times New Roman" w:hAnsi="Arial" w:cs="Arial"/>
          <w:color w:val="00000A"/>
          <w:lang w:eastAsia="pt-BR"/>
        </w:rPr>
      </w:pPr>
      <w:r w:rsidRPr="002B4BF6">
        <w:rPr>
          <w:rFonts w:ascii="Arial" w:eastAsia="Times New Roman" w:hAnsi="Arial" w:cs="Arial"/>
          <w:b/>
          <w:bCs/>
          <w:color w:val="00000A"/>
          <w:lang w:eastAsia="pt-BR"/>
        </w:rPr>
        <w:t>Análise crítica</w:t>
      </w:r>
      <w:r w:rsidRPr="002B4BF6">
        <w:rPr>
          <w:rFonts w:ascii="Arial" w:eastAsia="Times New Roman" w:hAnsi="Arial" w:cs="Arial"/>
          <w:color w:val="00000A"/>
          <w:lang w:eastAsia="pt-BR"/>
        </w:rPr>
        <w:t xml:space="preserve">: </w:t>
      </w:r>
      <w:r w:rsidR="00B74457">
        <w:rPr>
          <w:rFonts w:ascii="Arial" w:eastAsia="Times New Roman" w:hAnsi="Arial" w:cs="Arial"/>
          <w:color w:val="00000A"/>
          <w:lang w:eastAsia="pt-BR"/>
        </w:rPr>
        <w:t xml:space="preserve">A taxa de adesão aos treinamentos do mês de setembro foi 58%. Ficamos abaixo da meta tendo em vista que foram programadas 12 ações no plano anual de educação permanente, no entanto 5 ações </w:t>
      </w:r>
      <w:proofErr w:type="spellStart"/>
      <w:r w:rsidR="00B74457">
        <w:rPr>
          <w:rFonts w:ascii="Arial" w:eastAsia="Times New Roman" w:hAnsi="Arial" w:cs="Arial"/>
          <w:color w:val="00000A"/>
          <w:lang w:eastAsia="pt-BR"/>
        </w:rPr>
        <w:t>naõ</w:t>
      </w:r>
      <w:proofErr w:type="spellEnd"/>
      <w:r w:rsidR="00B74457">
        <w:rPr>
          <w:rFonts w:ascii="Arial" w:eastAsia="Times New Roman" w:hAnsi="Arial" w:cs="Arial"/>
          <w:color w:val="00000A"/>
          <w:lang w:eastAsia="pt-BR"/>
        </w:rPr>
        <w:t xml:space="preserve"> foram realizadas no período programado. </w:t>
      </w:r>
    </w:p>
    <w:p w14:paraId="7ADF369C" w14:textId="77777777" w:rsidR="005E4241" w:rsidRPr="005E4241" w:rsidRDefault="005E4241" w:rsidP="005E4241">
      <w:pPr>
        <w:pStyle w:val="Standard"/>
        <w:rPr>
          <w:lang w:eastAsia="pt-BR"/>
        </w:rPr>
      </w:pPr>
    </w:p>
    <w:p w14:paraId="1E1003D2" w14:textId="0CE1B879" w:rsidR="009D1867" w:rsidRDefault="009D1867" w:rsidP="00A36205">
      <w:pPr>
        <w:pStyle w:val="Ttulo2"/>
        <w:rPr>
          <w:bCs/>
          <w:sz w:val="22"/>
          <w:szCs w:val="22"/>
        </w:rPr>
      </w:pPr>
      <w:r w:rsidRPr="003B6B90">
        <w:rPr>
          <w:szCs w:val="24"/>
        </w:rPr>
        <w:lastRenderedPageBreak/>
        <w:t xml:space="preserve"> </w:t>
      </w:r>
      <w:bookmarkStart w:id="99" w:name="_Toc115279419"/>
      <w:r w:rsidR="00EF14C9">
        <w:rPr>
          <w:szCs w:val="24"/>
        </w:rPr>
        <w:t>19</w:t>
      </w:r>
      <w:r w:rsidRPr="009D1867">
        <w:rPr>
          <w:bCs/>
          <w:szCs w:val="24"/>
        </w:rPr>
        <w:t>.2</w:t>
      </w:r>
      <w:r>
        <w:rPr>
          <w:szCs w:val="24"/>
        </w:rPr>
        <w:t xml:space="preserve"> </w:t>
      </w:r>
      <w:r w:rsidRPr="009D1867">
        <w:rPr>
          <w:bCs/>
          <w:sz w:val="22"/>
          <w:szCs w:val="22"/>
        </w:rPr>
        <w:t>CAPACITAÇÃO DA REDE HEMO</w:t>
      </w:r>
      <w:r w:rsidR="00296949">
        <w:rPr>
          <w:bCs/>
          <w:sz w:val="22"/>
          <w:szCs w:val="22"/>
        </w:rPr>
        <w:t>.</w:t>
      </w:r>
      <w:bookmarkEnd w:id="99"/>
    </w:p>
    <w:p w14:paraId="0FF2F484" w14:textId="77777777" w:rsidR="00793D12" w:rsidRPr="00793D12" w:rsidRDefault="00793D12" w:rsidP="00793D12"/>
    <w:p w14:paraId="15333B90" w14:textId="77777777" w:rsidR="00B74457" w:rsidRPr="00B74457" w:rsidRDefault="00B74457" w:rsidP="00B74457">
      <w:pPr>
        <w:spacing w:before="100" w:beforeAutospacing="1" w:after="0" w:line="360" w:lineRule="auto"/>
        <w:ind w:firstLine="408"/>
        <w:rPr>
          <w:rFonts w:ascii="Calibri" w:eastAsia="Times New Roman" w:hAnsi="Calibri" w:cs="Calibri"/>
          <w:color w:val="00000A"/>
          <w:lang w:eastAsia="pt-BR"/>
        </w:rPr>
      </w:pPr>
      <w:r w:rsidRPr="00B74457">
        <w:rPr>
          <w:rFonts w:ascii="Arial" w:eastAsia="Times New Roman" w:hAnsi="Arial" w:cs="Arial"/>
          <w:color w:val="000000"/>
          <w:lang w:eastAsia="pt-BR"/>
        </w:rPr>
        <w:t xml:space="preserve">Está sendo desenvolvido pela Gerência de Recursos Humanos do IDTECH junto aos setores de Desenvolvimento do HGG e HEMOGO o Programa de Desenvolvimento de Líderes – PDL. E neste mês de setembro foi realizado o I Módulo — Liderança para gestão. Foi adiado para o mês seguinte o Módulo II Gestão por Competências. </w:t>
      </w:r>
    </w:p>
    <w:p w14:paraId="6F50B42E" w14:textId="0B213D24" w:rsidR="009B24E4" w:rsidRDefault="009B24E4" w:rsidP="00274EF0">
      <w:pPr>
        <w:pStyle w:val="Standard"/>
        <w:spacing w:after="0" w:line="360" w:lineRule="auto"/>
        <w:ind w:firstLine="709"/>
        <w:jc w:val="both"/>
        <w:rPr>
          <w:rFonts w:ascii="Arial" w:hAnsi="Arial" w:cs="Arial"/>
          <w:color w:val="000000"/>
        </w:rPr>
      </w:pPr>
    </w:p>
    <w:p w14:paraId="70E420E0" w14:textId="7ACE2775" w:rsidR="00A36205" w:rsidRDefault="00A36205" w:rsidP="00A36205">
      <w:pPr>
        <w:pStyle w:val="Standard"/>
        <w:spacing w:after="0" w:line="360" w:lineRule="auto"/>
        <w:jc w:val="both"/>
        <w:rPr>
          <w:rFonts w:ascii="Arial" w:hAnsi="Arial" w:cs="Arial"/>
          <w:color w:val="000000"/>
        </w:rPr>
      </w:pPr>
    </w:p>
    <w:p w14:paraId="51CCBDE5" w14:textId="4A4DF98C" w:rsidR="00A36205" w:rsidRDefault="00EF14C9" w:rsidP="00A36205">
      <w:pPr>
        <w:pStyle w:val="Ttulo2"/>
      </w:pPr>
      <w:bookmarkStart w:id="100" w:name="_Toc115279420"/>
      <w:r>
        <w:rPr>
          <w:szCs w:val="24"/>
        </w:rPr>
        <w:t>19</w:t>
      </w:r>
      <w:r w:rsidR="00A36205" w:rsidRPr="009D1867">
        <w:rPr>
          <w:szCs w:val="24"/>
        </w:rPr>
        <w:t>.</w:t>
      </w:r>
      <w:r w:rsidR="00A36205">
        <w:rPr>
          <w:szCs w:val="24"/>
        </w:rPr>
        <w:t xml:space="preserve">3 </w:t>
      </w:r>
      <w:r w:rsidR="00A36205" w:rsidRPr="009D1867">
        <w:t xml:space="preserve">CAPACITAÇÃO </w:t>
      </w:r>
      <w:r w:rsidR="00A36205">
        <w:t>DAS UNIDADES DE SAÚDE</w:t>
      </w:r>
      <w:bookmarkEnd w:id="100"/>
    </w:p>
    <w:p w14:paraId="65F47F3F" w14:textId="6FC2876C" w:rsidR="00A36205" w:rsidRDefault="00A36205" w:rsidP="00A36205">
      <w:pPr>
        <w:pStyle w:val="Standard"/>
      </w:pPr>
    </w:p>
    <w:p w14:paraId="7D3818C8" w14:textId="34E86F56" w:rsidR="00A36205" w:rsidRPr="00A36205" w:rsidRDefault="00A36205" w:rsidP="00274EF0">
      <w:pPr>
        <w:spacing w:before="100" w:beforeAutospacing="1" w:after="0" w:line="360" w:lineRule="auto"/>
        <w:ind w:firstLine="709"/>
        <w:jc w:val="both"/>
        <w:rPr>
          <w:rFonts w:ascii="Calibri" w:eastAsia="Times New Roman" w:hAnsi="Calibri" w:cs="Calibri"/>
          <w:color w:val="00000A"/>
          <w:lang w:eastAsia="pt-BR"/>
        </w:rPr>
      </w:pPr>
      <w:r w:rsidRPr="00A36205">
        <w:rPr>
          <w:rFonts w:ascii="Arial" w:eastAsia="Times New Roman" w:hAnsi="Arial" w:cs="Arial"/>
          <w:color w:val="000000"/>
          <w:lang w:eastAsia="pt-BR"/>
        </w:rPr>
        <w:t xml:space="preserve">Em </w:t>
      </w:r>
      <w:r w:rsidR="003E6EBD">
        <w:rPr>
          <w:rFonts w:ascii="Arial" w:eastAsia="Times New Roman" w:hAnsi="Arial" w:cs="Arial"/>
          <w:color w:val="000000"/>
          <w:lang w:eastAsia="pt-BR"/>
        </w:rPr>
        <w:t>agosto</w:t>
      </w:r>
      <w:r w:rsidRPr="00A36205">
        <w:rPr>
          <w:rFonts w:ascii="Arial" w:eastAsia="Times New Roman" w:hAnsi="Arial" w:cs="Arial"/>
          <w:color w:val="000000"/>
          <w:lang w:eastAsia="pt-BR"/>
        </w:rPr>
        <w:t xml:space="preserve"> </w:t>
      </w:r>
      <w:r w:rsidR="003E6EBD">
        <w:rPr>
          <w:rFonts w:ascii="Arial" w:eastAsia="Times New Roman" w:hAnsi="Arial" w:cs="Arial"/>
          <w:color w:val="000000"/>
          <w:lang w:eastAsia="pt-BR"/>
        </w:rPr>
        <w:t>foram</w:t>
      </w:r>
      <w:r w:rsidR="00274EF0">
        <w:rPr>
          <w:rFonts w:ascii="Arial" w:eastAsia="Times New Roman" w:hAnsi="Arial" w:cs="Arial"/>
          <w:color w:val="000000"/>
          <w:lang w:eastAsia="pt-BR"/>
        </w:rPr>
        <w:t xml:space="preserve"> realiza</w:t>
      </w:r>
      <w:r w:rsidR="003E6EBD">
        <w:rPr>
          <w:rFonts w:ascii="Arial" w:eastAsia="Times New Roman" w:hAnsi="Arial" w:cs="Arial"/>
          <w:color w:val="000000"/>
          <w:lang w:eastAsia="pt-BR"/>
        </w:rPr>
        <w:t>dos</w:t>
      </w:r>
      <w:r w:rsidR="00274EF0">
        <w:rPr>
          <w:rFonts w:ascii="Arial" w:eastAsia="Times New Roman" w:hAnsi="Arial" w:cs="Arial"/>
          <w:color w:val="000000"/>
          <w:lang w:eastAsia="pt-BR"/>
        </w:rPr>
        <w:t xml:space="preserve"> treinamentos presenciais</w:t>
      </w:r>
      <w:r w:rsidR="003E6EBD">
        <w:rPr>
          <w:rFonts w:ascii="Arial" w:eastAsia="Times New Roman" w:hAnsi="Arial" w:cs="Arial"/>
          <w:color w:val="000000"/>
          <w:lang w:eastAsia="pt-BR"/>
        </w:rPr>
        <w:t xml:space="preserve"> um total de 3 encontros presenciais</w:t>
      </w:r>
      <w:r w:rsidR="00274EF0">
        <w:rPr>
          <w:rFonts w:ascii="Arial" w:eastAsia="Times New Roman" w:hAnsi="Arial" w:cs="Arial"/>
          <w:color w:val="000000"/>
          <w:lang w:eastAsia="pt-BR"/>
        </w:rPr>
        <w:t>:</w:t>
      </w:r>
    </w:p>
    <w:p w14:paraId="6C1BB0B5" w14:textId="253BFAFD" w:rsidR="00A36205" w:rsidRPr="00A36205" w:rsidRDefault="00274EF0" w:rsidP="00503476">
      <w:pPr>
        <w:numPr>
          <w:ilvl w:val="0"/>
          <w:numId w:val="15"/>
        </w:numPr>
        <w:spacing w:before="100" w:beforeAutospacing="1" w:after="0" w:line="360" w:lineRule="auto"/>
        <w:jc w:val="both"/>
        <w:rPr>
          <w:rFonts w:ascii="Calibri" w:eastAsia="Times New Roman" w:hAnsi="Calibri" w:cs="Calibri"/>
          <w:color w:val="00000A"/>
          <w:lang w:eastAsia="pt-BR"/>
        </w:rPr>
      </w:pPr>
      <w:r>
        <w:rPr>
          <w:rFonts w:ascii="Arial" w:eastAsia="Times New Roman" w:hAnsi="Arial" w:cs="Arial"/>
          <w:color w:val="000000"/>
          <w:lang w:eastAsia="pt-BR"/>
        </w:rPr>
        <w:t xml:space="preserve">AT de </w:t>
      </w:r>
      <w:r w:rsidR="00B74457">
        <w:rPr>
          <w:rFonts w:ascii="Arial" w:eastAsia="Times New Roman" w:hAnsi="Arial" w:cs="Arial"/>
          <w:color w:val="000000"/>
          <w:lang w:eastAsia="pt-BR"/>
        </w:rPr>
        <w:t>Minaçu</w:t>
      </w:r>
      <w:r w:rsidR="00A36205" w:rsidRPr="00A36205">
        <w:rPr>
          <w:rFonts w:ascii="Arial" w:eastAsia="Times New Roman" w:hAnsi="Arial" w:cs="Arial"/>
          <w:color w:val="000000"/>
          <w:lang w:eastAsia="pt-BR"/>
        </w:rPr>
        <w:t>;</w:t>
      </w:r>
    </w:p>
    <w:p w14:paraId="5DAEEDB5" w14:textId="33DFE89E" w:rsidR="00A36205" w:rsidRPr="003E6EBD" w:rsidRDefault="00274EF0" w:rsidP="00503476">
      <w:pPr>
        <w:numPr>
          <w:ilvl w:val="0"/>
          <w:numId w:val="15"/>
        </w:numPr>
        <w:spacing w:before="100" w:beforeAutospacing="1" w:after="0" w:line="360" w:lineRule="auto"/>
        <w:jc w:val="both"/>
        <w:rPr>
          <w:rFonts w:ascii="Calibri" w:eastAsia="Times New Roman" w:hAnsi="Calibri" w:cs="Calibri"/>
          <w:color w:val="00000A"/>
          <w:lang w:eastAsia="pt-BR"/>
        </w:rPr>
      </w:pPr>
      <w:r>
        <w:rPr>
          <w:rFonts w:ascii="Arial" w:eastAsia="Times New Roman" w:hAnsi="Arial" w:cs="Arial"/>
          <w:color w:val="000000"/>
          <w:lang w:eastAsia="pt-BR"/>
        </w:rPr>
        <w:t xml:space="preserve">AT de </w:t>
      </w:r>
      <w:r w:rsidR="00B74457">
        <w:rPr>
          <w:rFonts w:ascii="Arial" w:eastAsia="Times New Roman" w:hAnsi="Arial" w:cs="Arial"/>
          <w:color w:val="000000"/>
          <w:lang w:eastAsia="pt-BR"/>
        </w:rPr>
        <w:t xml:space="preserve">Campos </w:t>
      </w:r>
      <w:proofErr w:type="gramStart"/>
      <w:r w:rsidR="00B74457">
        <w:rPr>
          <w:rFonts w:ascii="Arial" w:eastAsia="Times New Roman" w:hAnsi="Arial" w:cs="Arial"/>
          <w:color w:val="000000"/>
          <w:lang w:eastAsia="pt-BR"/>
        </w:rPr>
        <w:t xml:space="preserve">Belos </w:t>
      </w:r>
      <w:r w:rsidR="00A36205" w:rsidRPr="00A36205">
        <w:rPr>
          <w:rFonts w:ascii="Arial" w:eastAsia="Times New Roman" w:hAnsi="Arial" w:cs="Arial"/>
          <w:color w:val="000000"/>
          <w:lang w:eastAsia="pt-BR"/>
        </w:rPr>
        <w:t>;</w:t>
      </w:r>
      <w:proofErr w:type="gramEnd"/>
    </w:p>
    <w:p w14:paraId="273A7316" w14:textId="0685DBF5" w:rsidR="003E6EBD" w:rsidRPr="003E6EBD" w:rsidRDefault="003E6EBD" w:rsidP="00503476">
      <w:pPr>
        <w:numPr>
          <w:ilvl w:val="0"/>
          <w:numId w:val="15"/>
        </w:numPr>
        <w:spacing w:before="100" w:beforeAutospacing="1" w:after="0" w:line="360" w:lineRule="auto"/>
        <w:jc w:val="both"/>
        <w:rPr>
          <w:rFonts w:ascii="Calibri" w:eastAsia="Times New Roman" w:hAnsi="Calibri" w:cs="Calibri"/>
          <w:color w:val="00000A"/>
          <w:lang w:eastAsia="pt-BR"/>
        </w:rPr>
      </w:pPr>
      <w:r>
        <w:rPr>
          <w:rFonts w:ascii="Arial" w:eastAsia="Times New Roman" w:hAnsi="Arial" w:cs="Arial"/>
          <w:color w:val="000000"/>
          <w:lang w:eastAsia="pt-BR"/>
        </w:rPr>
        <w:t xml:space="preserve">AT de </w:t>
      </w:r>
      <w:r w:rsidR="00B74457">
        <w:rPr>
          <w:rFonts w:ascii="Arial" w:eastAsia="Times New Roman" w:hAnsi="Arial" w:cs="Arial"/>
          <w:color w:val="000000"/>
          <w:lang w:eastAsia="pt-BR"/>
        </w:rPr>
        <w:t>Caldas Novas</w:t>
      </w:r>
      <w:r>
        <w:rPr>
          <w:rFonts w:ascii="Arial" w:eastAsia="Times New Roman" w:hAnsi="Arial" w:cs="Arial"/>
          <w:color w:val="000000"/>
          <w:lang w:eastAsia="pt-BR"/>
        </w:rPr>
        <w:t>;</w:t>
      </w:r>
    </w:p>
    <w:p w14:paraId="3B3FFD85" w14:textId="77777777" w:rsidR="00274EF0" w:rsidRPr="00274EF0" w:rsidRDefault="00274EF0" w:rsidP="00274EF0">
      <w:pPr>
        <w:spacing w:before="100" w:beforeAutospacing="1" w:after="0" w:line="360" w:lineRule="auto"/>
        <w:ind w:firstLine="709"/>
        <w:jc w:val="both"/>
        <w:rPr>
          <w:rFonts w:ascii="Arial" w:eastAsia="Times New Roman" w:hAnsi="Arial" w:cs="Arial"/>
          <w:color w:val="000000"/>
          <w:lang w:eastAsia="pt-BR"/>
        </w:rPr>
      </w:pPr>
    </w:p>
    <w:p w14:paraId="72AD4A1B" w14:textId="76E9D10D" w:rsidR="001F37B5" w:rsidRDefault="001F37B5" w:rsidP="00927CCF">
      <w:pPr>
        <w:pStyle w:val="Ttulo2"/>
      </w:pPr>
      <w:r>
        <w:rPr>
          <w:szCs w:val="24"/>
        </w:rPr>
        <w:t xml:space="preserve"> </w:t>
      </w:r>
      <w:r w:rsidRPr="003B6B90">
        <w:rPr>
          <w:szCs w:val="24"/>
        </w:rPr>
        <w:t xml:space="preserve"> </w:t>
      </w:r>
      <w:bookmarkStart w:id="101" w:name="_Toc115279421"/>
      <w:r w:rsidR="00EF14C9">
        <w:rPr>
          <w:szCs w:val="24"/>
        </w:rPr>
        <w:t>19</w:t>
      </w:r>
      <w:r w:rsidRPr="009D1867">
        <w:rPr>
          <w:szCs w:val="24"/>
        </w:rPr>
        <w:t>.</w:t>
      </w:r>
      <w:r w:rsidR="00927CCF">
        <w:rPr>
          <w:szCs w:val="24"/>
        </w:rPr>
        <w:t>4</w:t>
      </w:r>
      <w:r>
        <w:rPr>
          <w:szCs w:val="24"/>
        </w:rPr>
        <w:t xml:space="preserve"> </w:t>
      </w:r>
      <w:r>
        <w:t>PESQUISAS</w:t>
      </w:r>
      <w:bookmarkEnd w:id="101"/>
    </w:p>
    <w:p w14:paraId="5E720355" w14:textId="77777777" w:rsidR="00887A3D" w:rsidRPr="00887A3D" w:rsidRDefault="00887A3D" w:rsidP="00887A3D"/>
    <w:p w14:paraId="66B63CB4" w14:textId="77777777" w:rsidR="0091176D" w:rsidRPr="0091176D" w:rsidRDefault="0091176D" w:rsidP="0091176D">
      <w:pPr>
        <w:spacing w:before="57" w:after="57" w:line="360" w:lineRule="auto"/>
        <w:ind w:firstLine="737"/>
        <w:rPr>
          <w:rFonts w:ascii="Calibri" w:eastAsia="Times New Roman" w:hAnsi="Calibri" w:cs="Calibri"/>
          <w:color w:val="00000A"/>
          <w:lang w:eastAsia="pt-BR"/>
        </w:rPr>
      </w:pPr>
      <w:r w:rsidRPr="0091176D">
        <w:rPr>
          <w:rFonts w:ascii="Arial" w:eastAsia="Times New Roman" w:hAnsi="Arial" w:cs="Arial"/>
          <w:color w:val="000000"/>
          <w:lang w:eastAsia="pt-BR"/>
        </w:rPr>
        <w:t>No mês de setembro de 2022 foi acompanhado e monitorado o andamento das pesquisas em desenvolvimento no HEMOGO, como coparticipante ou como instituição proponente, orientando aos pesquisadores sobre o fluxo de pesquisas da SES e informando o prazo para envio de relatórios parciais e finais na Plataforma Brasil e SES.</w:t>
      </w:r>
    </w:p>
    <w:p w14:paraId="7843AC6A" w14:textId="77777777" w:rsidR="0091176D" w:rsidRPr="0091176D" w:rsidRDefault="0091176D" w:rsidP="0091176D">
      <w:p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 xml:space="preserve">Neste mês temos </w:t>
      </w:r>
      <w:r w:rsidRPr="0091176D">
        <w:rPr>
          <w:rFonts w:ascii="Arial" w:eastAsia="Times New Roman" w:hAnsi="Arial" w:cs="Arial"/>
          <w:b/>
          <w:bCs/>
          <w:color w:val="000000"/>
          <w:lang w:eastAsia="pt-BR"/>
        </w:rPr>
        <w:t>6 pesquisas em andamento no HEMOGO</w:t>
      </w:r>
      <w:r w:rsidRPr="0091176D">
        <w:rPr>
          <w:rFonts w:ascii="Arial" w:eastAsia="Times New Roman" w:hAnsi="Arial" w:cs="Arial"/>
          <w:color w:val="000000"/>
          <w:lang w:eastAsia="pt-BR"/>
        </w:rPr>
        <w:t>, sendo:</w:t>
      </w:r>
    </w:p>
    <w:p w14:paraId="573A5558"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Projeto piloto: acesso à detecção e tratamento de doença de chagas no âmbito da atenção primária à saúde do Brasil;</w:t>
      </w:r>
    </w:p>
    <w:p w14:paraId="73E8EE1A"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Frequência de portadores e incidência da atrofia muscular espinhal no Brasil através de abordagem por sequenciamento de nova geração;</w:t>
      </w:r>
    </w:p>
    <w:p w14:paraId="4A03532E"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Caracterização clínica e imunológica de pacientes com anemia hemolítica autoimune diagnosticadas em hospitais de Goiás;</w:t>
      </w:r>
    </w:p>
    <w:p w14:paraId="7C9AEFBD"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 xml:space="preserve">Caracterização biológica e genética de cepas do trypanosoma </w:t>
      </w:r>
      <w:proofErr w:type="spellStart"/>
      <w:r w:rsidRPr="0091176D">
        <w:rPr>
          <w:rFonts w:ascii="Arial" w:eastAsia="Times New Roman" w:hAnsi="Arial" w:cs="Arial"/>
          <w:color w:val="000000"/>
          <w:lang w:eastAsia="pt-BR"/>
        </w:rPr>
        <w:t>cruzi</w:t>
      </w:r>
      <w:proofErr w:type="spellEnd"/>
      <w:r w:rsidRPr="0091176D">
        <w:rPr>
          <w:rFonts w:ascii="Arial" w:eastAsia="Times New Roman" w:hAnsi="Arial" w:cs="Arial"/>
          <w:color w:val="000000"/>
          <w:lang w:eastAsia="pt-BR"/>
        </w:rPr>
        <w:t xml:space="preserve"> Isoladas de pacientes diagnosticados com a doença de chagas em Jataí-GO e região;</w:t>
      </w:r>
    </w:p>
    <w:p w14:paraId="5EEC124E"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 xml:space="preserve">Registro nacional de pessoas com hemofilia A em uso de </w:t>
      </w:r>
      <w:proofErr w:type="spellStart"/>
      <w:r w:rsidRPr="0091176D">
        <w:rPr>
          <w:rFonts w:ascii="Arial" w:eastAsia="Times New Roman" w:hAnsi="Arial" w:cs="Arial"/>
          <w:color w:val="000000"/>
          <w:lang w:eastAsia="pt-BR"/>
        </w:rPr>
        <w:t>emicizumabe</w:t>
      </w:r>
      <w:proofErr w:type="spellEnd"/>
      <w:r w:rsidRPr="0091176D">
        <w:rPr>
          <w:rFonts w:ascii="Arial" w:eastAsia="Times New Roman" w:hAnsi="Arial" w:cs="Arial"/>
          <w:color w:val="000000"/>
          <w:lang w:eastAsia="pt-BR"/>
        </w:rPr>
        <w:t xml:space="preserve"> no Brasil (</w:t>
      </w:r>
      <w:proofErr w:type="spellStart"/>
      <w:r w:rsidRPr="0091176D">
        <w:rPr>
          <w:rFonts w:ascii="Arial" w:eastAsia="Times New Roman" w:hAnsi="Arial" w:cs="Arial"/>
          <w:color w:val="000000"/>
          <w:lang w:eastAsia="pt-BR"/>
        </w:rPr>
        <w:t>Emicizumab</w:t>
      </w:r>
      <w:proofErr w:type="spellEnd"/>
      <w:r w:rsidRPr="0091176D">
        <w:rPr>
          <w:rFonts w:ascii="Arial" w:eastAsia="Times New Roman" w:hAnsi="Arial" w:cs="Arial"/>
          <w:color w:val="000000"/>
          <w:lang w:eastAsia="pt-BR"/>
        </w:rPr>
        <w:t xml:space="preserve"> Cases, </w:t>
      </w:r>
      <w:proofErr w:type="spellStart"/>
      <w:r w:rsidRPr="0091176D">
        <w:rPr>
          <w:rFonts w:ascii="Arial" w:eastAsia="Times New Roman" w:hAnsi="Arial" w:cs="Arial"/>
          <w:color w:val="000000"/>
          <w:lang w:eastAsia="pt-BR"/>
        </w:rPr>
        <w:t>EMCase</w:t>
      </w:r>
      <w:proofErr w:type="spellEnd"/>
      <w:r w:rsidRPr="0091176D">
        <w:rPr>
          <w:rFonts w:ascii="Arial" w:eastAsia="Times New Roman" w:hAnsi="Arial" w:cs="Arial"/>
          <w:color w:val="000000"/>
          <w:lang w:eastAsia="pt-BR"/>
        </w:rPr>
        <w:t>);</w:t>
      </w:r>
    </w:p>
    <w:p w14:paraId="218722DD" w14:textId="77777777" w:rsidR="0091176D" w:rsidRPr="0091176D" w:rsidRDefault="0091176D" w:rsidP="0091176D">
      <w:pPr>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lastRenderedPageBreak/>
        <w:t>Avaliação da qualidade de vida e da acessibilidade de pacientes com doença falciforme na atenção especializada.</w:t>
      </w:r>
    </w:p>
    <w:p w14:paraId="58513AAC" w14:textId="77777777" w:rsidR="0091176D" w:rsidRPr="0091176D" w:rsidRDefault="0091176D" w:rsidP="0091176D">
      <w:pPr>
        <w:pStyle w:val="PargrafodaLista"/>
        <w:numPr>
          <w:ilvl w:val="0"/>
          <w:numId w:val="22"/>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Temos</w:t>
      </w:r>
      <w:r w:rsidRPr="0091176D">
        <w:rPr>
          <w:rFonts w:ascii="Arial" w:eastAsia="Times New Roman" w:hAnsi="Arial" w:cs="Arial"/>
          <w:b/>
          <w:bCs/>
          <w:color w:val="000000"/>
          <w:lang w:eastAsia="pt-BR"/>
        </w:rPr>
        <w:t xml:space="preserve"> 2 pesquisas aguardando parecer do CEP HGG,</w:t>
      </w:r>
      <w:r w:rsidRPr="0091176D">
        <w:rPr>
          <w:rFonts w:ascii="Arial" w:eastAsia="Times New Roman" w:hAnsi="Arial" w:cs="Arial"/>
          <w:color w:val="000000"/>
          <w:lang w:eastAsia="pt-BR"/>
        </w:rPr>
        <w:t xml:space="preserve"> sendo:</w:t>
      </w:r>
    </w:p>
    <w:p w14:paraId="3F44AFC7" w14:textId="77777777" w:rsidR="0091176D" w:rsidRPr="0091176D" w:rsidRDefault="0091176D" w:rsidP="0091176D">
      <w:pPr>
        <w:numPr>
          <w:ilvl w:val="0"/>
          <w:numId w:val="23"/>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Qualidade de vida de pacientes hemofílicos atendidos no ambulatório de um Hemocentro regional de Goiânia Goiás;</w:t>
      </w:r>
    </w:p>
    <w:p w14:paraId="49183039" w14:textId="77777777" w:rsidR="0091176D" w:rsidRPr="0091176D" w:rsidRDefault="0091176D" w:rsidP="0091176D">
      <w:pPr>
        <w:numPr>
          <w:ilvl w:val="0"/>
          <w:numId w:val="23"/>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PROJETO PATCH – Assistência Pública às Pessoas com Hemofilia no Brasil.</w:t>
      </w:r>
    </w:p>
    <w:p w14:paraId="3FFEC6C2" w14:textId="77777777" w:rsidR="0091176D" w:rsidRPr="0091176D" w:rsidRDefault="0091176D" w:rsidP="0091176D">
      <w:pPr>
        <w:pStyle w:val="PargrafodaLista"/>
        <w:numPr>
          <w:ilvl w:val="0"/>
          <w:numId w:val="23"/>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 xml:space="preserve">Temos </w:t>
      </w:r>
      <w:r w:rsidRPr="0091176D">
        <w:rPr>
          <w:rFonts w:ascii="Arial" w:eastAsia="Times New Roman" w:hAnsi="Arial" w:cs="Arial"/>
          <w:b/>
          <w:bCs/>
          <w:color w:val="000000"/>
          <w:lang w:eastAsia="pt-BR"/>
        </w:rPr>
        <w:t>2 pesquisas autorizadas pela SES para iniciar coleta de dados</w:t>
      </w:r>
      <w:r w:rsidRPr="0091176D">
        <w:rPr>
          <w:rFonts w:ascii="Arial" w:eastAsia="Times New Roman" w:hAnsi="Arial" w:cs="Arial"/>
          <w:color w:val="000000"/>
          <w:lang w:eastAsia="pt-BR"/>
        </w:rPr>
        <w:t>, sendo:</w:t>
      </w:r>
    </w:p>
    <w:p w14:paraId="2C1BE854" w14:textId="77777777" w:rsidR="0091176D" w:rsidRPr="0091176D" w:rsidRDefault="0091176D" w:rsidP="0091176D">
      <w:pPr>
        <w:numPr>
          <w:ilvl w:val="0"/>
          <w:numId w:val="23"/>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 xml:space="preserve">Registro nacional de pessoas com hemofilia A em uso de </w:t>
      </w:r>
      <w:proofErr w:type="spellStart"/>
      <w:r w:rsidRPr="0091176D">
        <w:rPr>
          <w:rFonts w:ascii="Arial" w:eastAsia="Times New Roman" w:hAnsi="Arial" w:cs="Arial"/>
          <w:color w:val="000000"/>
          <w:lang w:eastAsia="pt-BR"/>
        </w:rPr>
        <w:t>emicizumabe</w:t>
      </w:r>
      <w:proofErr w:type="spellEnd"/>
      <w:r w:rsidRPr="0091176D">
        <w:rPr>
          <w:rFonts w:ascii="Arial" w:eastAsia="Times New Roman" w:hAnsi="Arial" w:cs="Arial"/>
          <w:color w:val="000000"/>
          <w:lang w:eastAsia="pt-BR"/>
        </w:rPr>
        <w:t xml:space="preserve"> no Brasil (</w:t>
      </w:r>
      <w:proofErr w:type="spellStart"/>
      <w:r w:rsidRPr="0091176D">
        <w:rPr>
          <w:rFonts w:ascii="Arial" w:eastAsia="Times New Roman" w:hAnsi="Arial" w:cs="Arial"/>
          <w:color w:val="000000"/>
          <w:lang w:eastAsia="pt-BR"/>
        </w:rPr>
        <w:t>Emicizumab</w:t>
      </w:r>
      <w:proofErr w:type="spellEnd"/>
      <w:r w:rsidRPr="0091176D">
        <w:rPr>
          <w:rFonts w:ascii="Arial" w:eastAsia="Times New Roman" w:hAnsi="Arial" w:cs="Arial"/>
          <w:color w:val="000000"/>
          <w:lang w:eastAsia="pt-BR"/>
        </w:rPr>
        <w:t xml:space="preserve"> Cases, </w:t>
      </w:r>
      <w:proofErr w:type="spellStart"/>
      <w:r w:rsidRPr="0091176D">
        <w:rPr>
          <w:rFonts w:ascii="Arial" w:eastAsia="Times New Roman" w:hAnsi="Arial" w:cs="Arial"/>
          <w:color w:val="000000"/>
          <w:lang w:eastAsia="pt-BR"/>
        </w:rPr>
        <w:t>EMCase</w:t>
      </w:r>
      <w:proofErr w:type="spellEnd"/>
      <w:r w:rsidRPr="0091176D">
        <w:rPr>
          <w:rFonts w:ascii="Arial" w:eastAsia="Times New Roman" w:hAnsi="Arial" w:cs="Arial"/>
          <w:color w:val="000000"/>
          <w:lang w:eastAsia="pt-BR"/>
        </w:rPr>
        <w:t>)</w:t>
      </w:r>
      <w:r w:rsidRPr="0091176D">
        <w:rPr>
          <w:rFonts w:ascii="Arial" w:eastAsia="Times New Roman" w:hAnsi="Arial" w:cs="Arial"/>
          <w:b/>
          <w:bCs/>
          <w:color w:val="000000"/>
          <w:lang w:eastAsia="pt-BR"/>
        </w:rPr>
        <w:t>;</w:t>
      </w:r>
    </w:p>
    <w:p w14:paraId="26BC446F" w14:textId="509455AA" w:rsidR="003B6B72" w:rsidRPr="0091176D" w:rsidRDefault="0091176D" w:rsidP="0091176D">
      <w:pPr>
        <w:numPr>
          <w:ilvl w:val="0"/>
          <w:numId w:val="23"/>
        </w:numPr>
        <w:spacing w:before="100" w:beforeAutospacing="1" w:after="0" w:line="360" w:lineRule="auto"/>
        <w:rPr>
          <w:rFonts w:ascii="Calibri" w:eastAsia="Times New Roman" w:hAnsi="Calibri" w:cs="Calibri"/>
          <w:color w:val="00000A"/>
          <w:lang w:eastAsia="pt-BR"/>
        </w:rPr>
      </w:pPr>
      <w:r w:rsidRPr="0091176D">
        <w:rPr>
          <w:rFonts w:ascii="Arial" w:eastAsia="Times New Roman" w:hAnsi="Arial" w:cs="Arial"/>
          <w:color w:val="000000"/>
          <w:lang w:eastAsia="pt-BR"/>
        </w:rPr>
        <w:t>Avaliação da qualidade de vida e da acessibilidade de pacientes com doença falciforme na atenção especializada.</w:t>
      </w:r>
    </w:p>
    <w:p w14:paraId="31BD5ECA" w14:textId="137D9812" w:rsidR="003B6B72" w:rsidRPr="003B6B72" w:rsidRDefault="003B6B72" w:rsidP="003B6B72">
      <w:pPr>
        <w:pStyle w:val="Ttulo1"/>
        <w:rPr>
          <w:rFonts w:eastAsia="Calibri"/>
          <w:b/>
          <w:bCs/>
        </w:rPr>
      </w:pPr>
      <w:bookmarkStart w:id="102" w:name="_Toc115279422"/>
      <w:r w:rsidRPr="003B6B72">
        <w:rPr>
          <w:rFonts w:eastAsia="Calibri"/>
          <w:b/>
          <w:bCs/>
        </w:rPr>
        <w:t>2</w:t>
      </w:r>
      <w:r w:rsidR="00EF14C9">
        <w:rPr>
          <w:rFonts w:eastAsia="Calibri"/>
          <w:b/>
          <w:bCs/>
        </w:rPr>
        <w:t>0</w:t>
      </w:r>
      <w:r w:rsidRPr="003B6B72">
        <w:rPr>
          <w:rFonts w:eastAsia="Calibri"/>
          <w:b/>
          <w:bCs/>
        </w:rPr>
        <w:t>.</w:t>
      </w:r>
      <w:r>
        <w:rPr>
          <w:rFonts w:eastAsia="Calibri"/>
          <w:b/>
          <w:bCs/>
        </w:rPr>
        <w:t xml:space="preserve"> CIRAS</w:t>
      </w:r>
      <w:bookmarkEnd w:id="102"/>
    </w:p>
    <w:p w14:paraId="74957942" w14:textId="77777777" w:rsidR="00927CCF" w:rsidRPr="00A55E17" w:rsidRDefault="00927CCF" w:rsidP="00B44F62">
      <w:pPr>
        <w:pStyle w:val="Ttulo2"/>
        <w:rPr>
          <w:lang w:eastAsia="pt-BR"/>
        </w:rPr>
      </w:pPr>
    </w:p>
    <w:p w14:paraId="5728B9D0" w14:textId="2AA32557" w:rsidR="0061219B" w:rsidRDefault="00195DF8" w:rsidP="00B44F62">
      <w:pPr>
        <w:pStyle w:val="Ttulo2"/>
        <w:rPr>
          <w:rFonts w:cs="Arial"/>
          <w:szCs w:val="24"/>
          <w:shd w:val="clear" w:color="auto" w:fill="FFFFFF" w:themeFill="background1"/>
        </w:rPr>
      </w:pPr>
      <w:bookmarkStart w:id="103" w:name="_Toc115279423"/>
      <w:r w:rsidRPr="00F62334">
        <w:rPr>
          <w:rFonts w:cs="Arial"/>
          <w:szCs w:val="24"/>
        </w:rPr>
        <w:t>2</w:t>
      </w:r>
      <w:r w:rsidR="00EF14C9">
        <w:rPr>
          <w:rFonts w:cs="Arial"/>
          <w:szCs w:val="24"/>
        </w:rPr>
        <w:t>0</w:t>
      </w:r>
      <w:r w:rsidRPr="00F62334">
        <w:rPr>
          <w:rFonts w:cs="Arial"/>
          <w:szCs w:val="24"/>
        </w:rPr>
        <w:t xml:space="preserve">.1 </w:t>
      </w:r>
      <w:r w:rsidRPr="00F62334">
        <w:rPr>
          <w:rFonts w:cs="Arial"/>
          <w:szCs w:val="24"/>
          <w:shd w:val="clear" w:color="auto" w:fill="FFFFFF" w:themeFill="background1"/>
        </w:rPr>
        <w:t>CRONOGRAMA ANUAL DE LIMPEZA DAS CAIXAS D’ÁGUA</w:t>
      </w:r>
      <w:r w:rsidR="00296949" w:rsidRPr="00F62334">
        <w:rPr>
          <w:rFonts w:cs="Arial"/>
          <w:szCs w:val="24"/>
          <w:shd w:val="clear" w:color="auto" w:fill="FFFFFF" w:themeFill="background1"/>
        </w:rPr>
        <w:t>.</w:t>
      </w:r>
      <w:bookmarkEnd w:id="103"/>
    </w:p>
    <w:p w14:paraId="67A0D5AE" w14:textId="77777777" w:rsidR="00D27148" w:rsidRPr="00D27148" w:rsidRDefault="00D27148" w:rsidP="00D716C1">
      <w:pPr>
        <w:pStyle w:val="Standard"/>
        <w:shd w:val="clear" w:color="auto" w:fill="D9E2F3" w:themeFill="accent1" w:themeFillTint="33"/>
      </w:pPr>
    </w:p>
    <w:tbl>
      <w:tblPr>
        <w:tblpPr w:leftFromText="141" w:rightFromText="141" w:vertAnchor="text" w:horzAnchor="margin" w:tblpY="213"/>
        <w:tblW w:w="9807" w:type="dxa"/>
        <w:tblCellMar>
          <w:top w:w="55" w:type="dxa"/>
          <w:left w:w="55" w:type="dxa"/>
          <w:bottom w:w="55" w:type="dxa"/>
          <w:right w:w="55" w:type="dxa"/>
        </w:tblCellMar>
        <w:tblLook w:val="04A0" w:firstRow="1" w:lastRow="0" w:firstColumn="1" w:lastColumn="0" w:noHBand="0" w:noVBand="1"/>
      </w:tblPr>
      <w:tblGrid>
        <w:gridCol w:w="1510"/>
        <w:gridCol w:w="821"/>
        <w:gridCol w:w="687"/>
        <w:gridCol w:w="683"/>
        <w:gridCol w:w="728"/>
        <w:gridCol w:w="636"/>
        <w:gridCol w:w="722"/>
        <w:gridCol w:w="690"/>
        <w:gridCol w:w="687"/>
        <w:gridCol w:w="637"/>
        <w:gridCol w:w="601"/>
        <w:gridCol w:w="654"/>
        <w:gridCol w:w="732"/>
        <w:gridCol w:w="7"/>
        <w:gridCol w:w="12"/>
      </w:tblGrid>
      <w:tr w:rsidR="00210026" w:rsidRPr="00426CB6" w14:paraId="51485BF8" w14:textId="77777777" w:rsidTr="002A5923">
        <w:trPr>
          <w:trHeight w:val="891"/>
        </w:trPr>
        <w:tc>
          <w:tcPr>
            <w:tcW w:w="9807" w:type="dxa"/>
            <w:gridSpan w:val="15"/>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37A85EC4" w14:textId="71CE1155" w:rsidR="00210026" w:rsidRPr="000E51E1" w:rsidRDefault="00210026" w:rsidP="00C958E2">
            <w:pPr>
              <w:pStyle w:val="Contedodatabela"/>
              <w:jc w:val="center"/>
              <w:rPr>
                <w:rFonts w:ascii="Arial" w:hAnsi="Arial" w:cs="Arial"/>
                <w:b/>
                <w:bCs/>
                <w:color w:val="FFFFFF" w:themeColor="background1"/>
              </w:rPr>
            </w:pPr>
            <w:r w:rsidRPr="000E51E1">
              <w:rPr>
                <w:rFonts w:ascii="Arial" w:hAnsi="Arial" w:cs="Arial"/>
                <w:b/>
                <w:bCs/>
                <w:color w:val="FFFFFF" w:themeColor="background1"/>
              </w:rPr>
              <w:t>CRONOGRAMA ANUAL DE LIMPEZA DA CAIXA D’ÁGUA</w:t>
            </w:r>
          </w:p>
        </w:tc>
      </w:tr>
      <w:tr w:rsidR="00A3313F" w:rsidRPr="00426CB6" w14:paraId="2AEF4D88" w14:textId="77777777" w:rsidTr="002A5923">
        <w:trPr>
          <w:gridAfter w:val="2"/>
          <w:wAfter w:w="19" w:type="dxa"/>
          <w:trHeight w:val="669"/>
        </w:trPr>
        <w:tc>
          <w:tcPr>
            <w:tcW w:w="1510" w:type="dxa"/>
            <w:tcBorders>
              <w:left w:val="single" w:sz="4" w:space="0" w:color="000000"/>
              <w:bottom w:val="single" w:sz="4" w:space="0" w:color="000000"/>
            </w:tcBorders>
            <w:shd w:val="clear" w:color="auto" w:fill="2F5496" w:themeFill="accent1" w:themeFillShade="BF"/>
          </w:tcPr>
          <w:p w14:paraId="5FFD1FF8" w14:textId="285C67C3" w:rsidR="00210026" w:rsidRPr="000E51E1" w:rsidRDefault="00210026" w:rsidP="00210026">
            <w:pPr>
              <w:pStyle w:val="Contedodatabela"/>
              <w:spacing w:after="0"/>
              <w:jc w:val="center"/>
              <w:rPr>
                <w:rFonts w:ascii="Arial Narrow" w:hAnsi="Arial Narrow"/>
                <w:color w:val="FFFFFF" w:themeColor="background1"/>
                <w:sz w:val="20"/>
                <w:szCs w:val="20"/>
              </w:rPr>
            </w:pPr>
          </w:p>
        </w:tc>
        <w:tc>
          <w:tcPr>
            <w:tcW w:w="821" w:type="dxa"/>
            <w:tcBorders>
              <w:left w:val="single" w:sz="4" w:space="0" w:color="000000"/>
              <w:bottom w:val="single" w:sz="4" w:space="0" w:color="000000"/>
            </w:tcBorders>
            <w:shd w:val="clear" w:color="auto" w:fill="E7E6E6" w:themeFill="background2"/>
            <w:vAlign w:val="center"/>
          </w:tcPr>
          <w:p w14:paraId="0CC055FF"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87" w:type="dxa"/>
            <w:tcBorders>
              <w:left w:val="single" w:sz="4" w:space="0" w:color="000000"/>
              <w:bottom w:val="single" w:sz="4" w:space="0" w:color="000000"/>
            </w:tcBorders>
            <w:shd w:val="clear" w:color="auto" w:fill="E7E6E6" w:themeFill="background2"/>
            <w:vAlign w:val="center"/>
          </w:tcPr>
          <w:p w14:paraId="49AFD680"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Fev</w:t>
            </w:r>
          </w:p>
        </w:tc>
        <w:tc>
          <w:tcPr>
            <w:tcW w:w="683" w:type="dxa"/>
            <w:tcBorders>
              <w:left w:val="single" w:sz="4" w:space="0" w:color="000000"/>
              <w:bottom w:val="single" w:sz="4" w:space="0" w:color="000000"/>
            </w:tcBorders>
            <w:shd w:val="clear" w:color="auto" w:fill="E7E6E6" w:themeFill="background2"/>
            <w:vAlign w:val="center"/>
          </w:tcPr>
          <w:p w14:paraId="79C4D58C"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28" w:type="dxa"/>
            <w:tcBorders>
              <w:left w:val="single" w:sz="4" w:space="0" w:color="000000"/>
              <w:bottom w:val="single" w:sz="4" w:space="0" w:color="000000"/>
            </w:tcBorders>
            <w:shd w:val="clear" w:color="auto" w:fill="E7E6E6" w:themeFill="background2"/>
            <w:vAlign w:val="center"/>
          </w:tcPr>
          <w:p w14:paraId="0F414F07"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Abr</w:t>
            </w:r>
          </w:p>
        </w:tc>
        <w:tc>
          <w:tcPr>
            <w:tcW w:w="636" w:type="dxa"/>
            <w:tcBorders>
              <w:left w:val="single" w:sz="4" w:space="0" w:color="000000"/>
              <w:bottom w:val="single" w:sz="4" w:space="0" w:color="000000"/>
            </w:tcBorders>
            <w:shd w:val="clear" w:color="auto" w:fill="E7E6E6" w:themeFill="background2"/>
            <w:vAlign w:val="center"/>
          </w:tcPr>
          <w:p w14:paraId="57817A10"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22" w:type="dxa"/>
            <w:tcBorders>
              <w:left w:val="single" w:sz="4" w:space="0" w:color="000000"/>
              <w:bottom w:val="single" w:sz="4" w:space="0" w:color="000000"/>
            </w:tcBorders>
            <w:shd w:val="clear" w:color="auto" w:fill="E7E6E6" w:themeFill="background2"/>
            <w:vAlign w:val="center"/>
          </w:tcPr>
          <w:p w14:paraId="1D348C56"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90" w:type="dxa"/>
            <w:tcBorders>
              <w:left w:val="single" w:sz="4" w:space="0" w:color="000000"/>
              <w:bottom w:val="single" w:sz="4" w:space="0" w:color="000000"/>
            </w:tcBorders>
            <w:shd w:val="clear" w:color="auto" w:fill="E7E6E6" w:themeFill="background2"/>
            <w:vAlign w:val="center"/>
          </w:tcPr>
          <w:p w14:paraId="03F86E87"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87" w:type="dxa"/>
            <w:tcBorders>
              <w:left w:val="single" w:sz="4" w:space="0" w:color="000000"/>
              <w:bottom w:val="single" w:sz="4" w:space="0" w:color="000000"/>
            </w:tcBorders>
            <w:shd w:val="clear" w:color="auto" w:fill="E7E6E6" w:themeFill="background2"/>
            <w:vAlign w:val="center"/>
          </w:tcPr>
          <w:p w14:paraId="6CB4D5C1" w14:textId="77777777" w:rsidR="00210026" w:rsidRPr="00426CB6" w:rsidRDefault="00210026" w:rsidP="00C958E2">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37" w:type="dxa"/>
            <w:tcBorders>
              <w:left w:val="single" w:sz="4" w:space="0" w:color="000000"/>
              <w:bottom w:val="single" w:sz="4" w:space="0" w:color="000000"/>
            </w:tcBorders>
            <w:shd w:val="clear" w:color="auto" w:fill="E7E6E6" w:themeFill="background2"/>
            <w:vAlign w:val="center"/>
          </w:tcPr>
          <w:p w14:paraId="70794D76" w14:textId="77777777" w:rsidR="00210026" w:rsidRPr="00426CB6" w:rsidRDefault="00210026" w:rsidP="00C958E2">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601" w:type="dxa"/>
            <w:tcBorders>
              <w:left w:val="single" w:sz="4" w:space="0" w:color="000000"/>
              <w:bottom w:val="single" w:sz="4" w:space="0" w:color="000000"/>
            </w:tcBorders>
            <w:shd w:val="clear" w:color="auto" w:fill="E7E6E6" w:themeFill="background2"/>
            <w:vAlign w:val="center"/>
          </w:tcPr>
          <w:p w14:paraId="789DADE9" w14:textId="77777777" w:rsidR="00210026" w:rsidRPr="00426CB6" w:rsidRDefault="00210026" w:rsidP="00C958E2">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54" w:type="dxa"/>
            <w:tcBorders>
              <w:left w:val="single" w:sz="4" w:space="0" w:color="000000"/>
              <w:bottom w:val="single" w:sz="4" w:space="0" w:color="000000"/>
            </w:tcBorders>
            <w:shd w:val="clear" w:color="auto" w:fill="E7E6E6" w:themeFill="background2"/>
            <w:vAlign w:val="center"/>
          </w:tcPr>
          <w:p w14:paraId="5425C233"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32" w:type="dxa"/>
            <w:tcBorders>
              <w:left w:val="single" w:sz="4" w:space="0" w:color="000000"/>
              <w:bottom w:val="single" w:sz="4" w:space="0" w:color="000000"/>
              <w:right w:val="single" w:sz="4" w:space="0" w:color="000000"/>
            </w:tcBorders>
            <w:shd w:val="clear" w:color="auto" w:fill="E7E6E6" w:themeFill="background2"/>
            <w:vAlign w:val="center"/>
          </w:tcPr>
          <w:p w14:paraId="4797F06D" w14:textId="77777777" w:rsidR="00210026" w:rsidRPr="00426CB6" w:rsidRDefault="00210026" w:rsidP="00C958E2">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A3313F" w:rsidRPr="00426CB6" w14:paraId="7B616AD0" w14:textId="77777777" w:rsidTr="00583B7E">
        <w:trPr>
          <w:gridAfter w:val="2"/>
          <w:wAfter w:w="19" w:type="dxa"/>
          <w:cantSplit/>
          <w:trHeight w:val="1131"/>
        </w:trPr>
        <w:tc>
          <w:tcPr>
            <w:tcW w:w="1510" w:type="dxa"/>
            <w:tcBorders>
              <w:left w:val="single" w:sz="4" w:space="0" w:color="000000"/>
              <w:bottom w:val="single" w:sz="4" w:space="0" w:color="000000"/>
            </w:tcBorders>
            <w:shd w:val="clear" w:color="auto" w:fill="2F5496" w:themeFill="accent1" w:themeFillShade="BF"/>
            <w:vAlign w:val="center"/>
          </w:tcPr>
          <w:p w14:paraId="397E1C45" w14:textId="77777777" w:rsidR="00E55BCA" w:rsidRPr="000E51E1" w:rsidRDefault="00E55BCA" w:rsidP="00E55BCA">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HEMOGO</w:t>
            </w:r>
          </w:p>
        </w:tc>
        <w:tc>
          <w:tcPr>
            <w:tcW w:w="821" w:type="dxa"/>
            <w:tcBorders>
              <w:left w:val="single" w:sz="4" w:space="0" w:color="000000"/>
              <w:bottom w:val="single" w:sz="4" w:space="0" w:color="000000"/>
            </w:tcBorders>
            <w:shd w:val="clear" w:color="auto" w:fill="FFFFFF" w:themeFill="background1"/>
            <w:vAlign w:val="center"/>
          </w:tcPr>
          <w:p w14:paraId="360F4FF2" w14:textId="167037D9"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D9E2F3" w:themeFill="accent1" w:themeFillTint="33"/>
            <w:textDirection w:val="btLr"/>
            <w:vAlign w:val="center"/>
          </w:tcPr>
          <w:p w14:paraId="047AB855" w14:textId="025C2888" w:rsidR="00E55BCA" w:rsidRPr="00AB1941" w:rsidRDefault="00E55BCA" w:rsidP="00E55BCA">
            <w:pPr>
              <w:pStyle w:val="Contedodatabela"/>
              <w:spacing w:after="0" w:line="240" w:lineRule="auto"/>
              <w:ind w:left="113" w:right="113"/>
              <w:jc w:val="center"/>
              <w:rPr>
                <w:rFonts w:ascii="Arial Narrow" w:hAnsi="Arial Narrow"/>
                <w:color w:val="000000"/>
                <w:sz w:val="20"/>
                <w:szCs w:val="20"/>
              </w:rPr>
            </w:pPr>
            <w:r>
              <w:rPr>
                <w:rFonts w:ascii="Arial Narrow" w:hAnsi="Arial Narrow"/>
                <w:color w:val="000000"/>
                <w:sz w:val="16"/>
                <w:szCs w:val="16"/>
              </w:rPr>
              <w:t>Executada 12/02</w:t>
            </w:r>
          </w:p>
        </w:tc>
        <w:tc>
          <w:tcPr>
            <w:tcW w:w="683" w:type="dxa"/>
            <w:tcBorders>
              <w:left w:val="single" w:sz="4" w:space="0" w:color="000000"/>
              <w:bottom w:val="single" w:sz="4" w:space="0" w:color="000000"/>
            </w:tcBorders>
            <w:shd w:val="clear" w:color="auto" w:fill="FFFFFF" w:themeFill="background1"/>
            <w:vAlign w:val="center"/>
          </w:tcPr>
          <w:p w14:paraId="72FE37F1" w14:textId="0EF2DF61" w:rsidR="00E55BCA" w:rsidRPr="00AB1941" w:rsidRDefault="00E55BCA" w:rsidP="00E55BCA">
            <w:pPr>
              <w:pStyle w:val="Contedodatabela"/>
              <w:spacing w:after="0" w:line="240" w:lineRule="auto"/>
              <w:jc w:val="center"/>
              <w:rPr>
                <w:rFonts w:ascii="Arial Narrow" w:hAnsi="Arial Narrow"/>
                <w:color w:val="000000"/>
                <w:sz w:val="24"/>
                <w:szCs w:val="24"/>
              </w:rPr>
            </w:pPr>
          </w:p>
        </w:tc>
        <w:tc>
          <w:tcPr>
            <w:tcW w:w="728" w:type="dxa"/>
            <w:tcBorders>
              <w:left w:val="single" w:sz="4" w:space="0" w:color="000000"/>
              <w:bottom w:val="single" w:sz="4" w:space="0" w:color="000000"/>
            </w:tcBorders>
            <w:shd w:val="clear" w:color="auto" w:fill="FFFFFF" w:themeFill="background1"/>
            <w:vAlign w:val="center"/>
          </w:tcPr>
          <w:p w14:paraId="1DB5190E"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636" w:type="dxa"/>
            <w:tcBorders>
              <w:left w:val="single" w:sz="4" w:space="0" w:color="000000"/>
              <w:bottom w:val="single" w:sz="4" w:space="0" w:color="000000"/>
            </w:tcBorders>
            <w:shd w:val="clear" w:color="auto" w:fill="FFFFFF" w:themeFill="background1"/>
            <w:vAlign w:val="center"/>
          </w:tcPr>
          <w:p w14:paraId="478EF558"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000000"/>
            </w:tcBorders>
            <w:shd w:val="clear" w:color="auto" w:fill="FFFFFF" w:themeFill="background1"/>
            <w:textDirection w:val="btLr"/>
            <w:vAlign w:val="center"/>
          </w:tcPr>
          <w:p w14:paraId="526700D7" w14:textId="489D48FE"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000000"/>
            </w:tcBorders>
            <w:shd w:val="clear" w:color="auto" w:fill="FFFFFF" w:themeFill="background1"/>
            <w:vAlign w:val="center"/>
          </w:tcPr>
          <w:p w14:paraId="54982A12"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D9E2F3" w:themeFill="accent1" w:themeFillTint="33"/>
            <w:textDirection w:val="btLr"/>
            <w:vAlign w:val="center"/>
          </w:tcPr>
          <w:p w14:paraId="6C92D8F1" w14:textId="25CAB16A" w:rsidR="00E55BCA" w:rsidRPr="00AB1941" w:rsidRDefault="00583B7E" w:rsidP="00E55BCA">
            <w:pPr>
              <w:pStyle w:val="Contedodatabela"/>
              <w:spacing w:after="0" w:line="240" w:lineRule="auto"/>
              <w:ind w:left="113" w:right="113"/>
              <w:jc w:val="center"/>
              <w:rPr>
                <w:rFonts w:ascii="Arial Narrow" w:hAnsi="Arial Narrow"/>
                <w:sz w:val="20"/>
                <w:szCs w:val="20"/>
              </w:rPr>
            </w:pPr>
            <w:r>
              <w:rPr>
                <w:rFonts w:ascii="Arial Narrow" w:hAnsi="Arial Narrow"/>
                <w:color w:val="000000"/>
                <w:sz w:val="16"/>
                <w:szCs w:val="16"/>
              </w:rPr>
              <w:t xml:space="preserve">Executadas </w:t>
            </w:r>
            <w:r w:rsidR="00E55BCA">
              <w:rPr>
                <w:rFonts w:ascii="Arial Narrow" w:hAnsi="Arial Narrow"/>
                <w:color w:val="000000"/>
                <w:sz w:val="16"/>
                <w:szCs w:val="16"/>
              </w:rPr>
              <w:t>1</w:t>
            </w:r>
            <w:r w:rsidR="003C63FD">
              <w:rPr>
                <w:rFonts w:ascii="Arial Narrow" w:hAnsi="Arial Narrow"/>
                <w:color w:val="000000"/>
                <w:sz w:val="16"/>
                <w:szCs w:val="16"/>
              </w:rPr>
              <w:t>3</w:t>
            </w:r>
            <w:r w:rsidR="00E55BCA">
              <w:rPr>
                <w:rFonts w:ascii="Arial Narrow" w:hAnsi="Arial Narrow"/>
                <w:color w:val="000000"/>
                <w:sz w:val="16"/>
                <w:szCs w:val="16"/>
              </w:rPr>
              <w:t>/08</w:t>
            </w:r>
          </w:p>
        </w:tc>
        <w:tc>
          <w:tcPr>
            <w:tcW w:w="637" w:type="dxa"/>
            <w:tcBorders>
              <w:left w:val="single" w:sz="4" w:space="0" w:color="000000"/>
              <w:bottom w:val="single" w:sz="4" w:space="0" w:color="000000"/>
            </w:tcBorders>
            <w:shd w:val="clear" w:color="auto" w:fill="FFFFFF" w:themeFill="background1"/>
            <w:vAlign w:val="center"/>
          </w:tcPr>
          <w:p w14:paraId="58997EAD" w14:textId="77777777" w:rsidR="00E55BCA" w:rsidRPr="00AB1941" w:rsidRDefault="00E55BCA" w:rsidP="00E55BCA">
            <w:pPr>
              <w:pStyle w:val="Contedodatabela"/>
              <w:spacing w:after="0" w:line="240" w:lineRule="auto"/>
              <w:jc w:val="center"/>
              <w:rPr>
                <w:rFonts w:ascii="Arial Narrow" w:hAnsi="Arial Narrow"/>
                <w:sz w:val="20"/>
                <w:szCs w:val="20"/>
              </w:rPr>
            </w:pPr>
          </w:p>
        </w:tc>
        <w:tc>
          <w:tcPr>
            <w:tcW w:w="601" w:type="dxa"/>
            <w:tcBorders>
              <w:left w:val="single" w:sz="4" w:space="0" w:color="000000"/>
              <w:bottom w:val="single" w:sz="4" w:space="0" w:color="000000"/>
            </w:tcBorders>
            <w:shd w:val="clear" w:color="auto" w:fill="FFFFFF" w:themeFill="background1"/>
            <w:vAlign w:val="center"/>
          </w:tcPr>
          <w:p w14:paraId="139D86B2"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654" w:type="dxa"/>
            <w:tcBorders>
              <w:left w:val="single" w:sz="4" w:space="0" w:color="000000"/>
              <w:bottom w:val="single" w:sz="4" w:space="0" w:color="000000"/>
            </w:tcBorders>
            <w:shd w:val="clear" w:color="auto" w:fill="FFFFFF" w:themeFill="background1"/>
            <w:vAlign w:val="center"/>
          </w:tcPr>
          <w:p w14:paraId="1D4517F5"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c>
          <w:tcPr>
            <w:tcW w:w="732" w:type="dxa"/>
            <w:tcBorders>
              <w:left w:val="single" w:sz="4" w:space="0" w:color="000000"/>
              <w:bottom w:val="single" w:sz="4" w:space="0" w:color="000000"/>
              <w:right w:val="single" w:sz="4" w:space="0" w:color="000000"/>
            </w:tcBorders>
            <w:shd w:val="clear" w:color="auto" w:fill="FFFFFF" w:themeFill="background1"/>
            <w:vAlign w:val="center"/>
          </w:tcPr>
          <w:p w14:paraId="7EB4DBCE" w14:textId="77777777" w:rsidR="00E55BCA" w:rsidRPr="00AB1941" w:rsidRDefault="00E55BCA" w:rsidP="00E55BCA">
            <w:pPr>
              <w:pStyle w:val="Contedodatabela"/>
              <w:spacing w:after="0" w:line="240" w:lineRule="auto"/>
              <w:jc w:val="center"/>
              <w:rPr>
                <w:rFonts w:ascii="Arial Narrow" w:hAnsi="Arial Narrow"/>
                <w:color w:val="000000"/>
                <w:sz w:val="20"/>
                <w:szCs w:val="20"/>
              </w:rPr>
            </w:pPr>
          </w:p>
        </w:tc>
      </w:tr>
      <w:tr w:rsidR="00A3313F" w:rsidRPr="00426CB6" w14:paraId="28AF59B4" w14:textId="77777777" w:rsidTr="00035A92">
        <w:trPr>
          <w:gridAfter w:val="2"/>
          <w:wAfter w:w="19" w:type="dxa"/>
          <w:cantSplit/>
          <w:trHeight w:val="1131"/>
        </w:trPr>
        <w:tc>
          <w:tcPr>
            <w:tcW w:w="1510" w:type="dxa"/>
            <w:tcBorders>
              <w:left w:val="single" w:sz="4" w:space="0" w:color="000000"/>
              <w:bottom w:val="single" w:sz="4" w:space="0" w:color="000000"/>
            </w:tcBorders>
            <w:shd w:val="clear" w:color="auto" w:fill="2F5496" w:themeFill="accent1" w:themeFillShade="BF"/>
          </w:tcPr>
          <w:p w14:paraId="634BACDD"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HEMOGO Rio Verde</w:t>
            </w:r>
          </w:p>
        </w:tc>
        <w:tc>
          <w:tcPr>
            <w:tcW w:w="821" w:type="dxa"/>
            <w:tcBorders>
              <w:left w:val="single" w:sz="4" w:space="0" w:color="000000"/>
              <w:bottom w:val="single" w:sz="4" w:space="0" w:color="000000"/>
            </w:tcBorders>
            <w:shd w:val="clear" w:color="auto" w:fill="FFFFFF" w:themeFill="background1"/>
            <w:vAlign w:val="center"/>
          </w:tcPr>
          <w:p w14:paraId="69338B8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797B98F2"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left w:val="single" w:sz="4" w:space="0" w:color="000000"/>
              <w:bottom w:val="single" w:sz="4" w:space="0" w:color="000000"/>
            </w:tcBorders>
            <w:shd w:val="clear" w:color="auto" w:fill="FFFFFF" w:themeFill="background1"/>
            <w:vAlign w:val="center"/>
          </w:tcPr>
          <w:p w14:paraId="15A767E3" w14:textId="77777777" w:rsidR="00035A92" w:rsidRPr="00AB1941" w:rsidRDefault="00035A92" w:rsidP="00035A92">
            <w:pPr>
              <w:pStyle w:val="Contedodatabela"/>
              <w:spacing w:after="0" w:line="240" w:lineRule="auto"/>
              <w:jc w:val="center"/>
              <w:rPr>
                <w:rFonts w:ascii="Arial Narrow" w:hAnsi="Arial Narrow"/>
                <w:color w:val="000000"/>
                <w:sz w:val="24"/>
                <w:szCs w:val="24"/>
              </w:rPr>
            </w:pPr>
          </w:p>
        </w:tc>
        <w:tc>
          <w:tcPr>
            <w:tcW w:w="728" w:type="dxa"/>
            <w:tcBorders>
              <w:left w:val="single" w:sz="4" w:space="0" w:color="000000"/>
              <w:bottom w:val="single" w:sz="4" w:space="0" w:color="000000"/>
            </w:tcBorders>
            <w:shd w:val="clear" w:color="auto" w:fill="FFFFFF" w:themeFill="background1"/>
            <w:textDirection w:val="btLr"/>
            <w:vAlign w:val="center"/>
          </w:tcPr>
          <w:p w14:paraId="52493F90" w14:textId="3F5E3AB3"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p>
        </w:tc>
        <w:tc>
          <w:tcPr>
            <w:tcW w:w="636" w:type="dxa"/>
            <w:tcBorders>
              <w:left w:val="single" w:sz="4" w:space="0" w:color="000000"/>
              <w:bottom w:val="single" w:sz="4" w:space="0" w:color="000000"/>
            </w:tcBorders>
            <w:shd w:val="clear" w:color="auto" w:fill="FFFFFF" w:themeFill="background1"/>
            <w:textDirection w:val="btLr"/>
            <w:vAlign w:val="center"/>
          </w:tcPr>
          <w:p w14:paraId="5F1857D2" w14:textId="29885369"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p>
        </w:tc>
        <w:tc>
          <w:tcPr>
            <w:tcW w:w="722" w:type="dxa"/>
            <w:tcBorders>
              <w:left w:val="single" w:sz="4" w:space="0" w:color="000000"/>
              <w:bottom w:val="single" w:sz="4" w:space="0" w:color="000000"/>
            </w:tcBorders>
            <w:shd w:val="clear" w:color="auto" w:fill="D9E2F3" w:themeFill="accent1" w:themeFillTint="33"/>
            <w:textDirection w:val="btLr"/>
            <w:vAlign w:val="center"/>
          </w:tcPr>
          <w:p w14:paraId="135F96AA" w14:textId="77777777" w:rsidR="00035A92" w:rsidRDefault="00035A92" w:rsidP="00035A92">
            <w:pPr>
              <w:pStyle w:val="Contedodatabela"/>
              <w:spacing w:after="0" w:line="240" w:lineRule="auto"/>
              <w:jc w:val="center"/>
              <w:rPr>
                <w:rFonts w:ascii="Arial Narrow" w:hAnsi="Arial Narrow"/>
                <w:color w:val="000000"/>
                <w:sz w:val="16"/>
                <w:szCs w:val="16"/>
              </w:rPr>
            </w:pPr>
            <w:r>
              <w:rPr>
                <w:rFonts w:ascii="Arial Narrow" w:hAnsi="Arial Narrow"/>
                <w:color w:val="000000"/>
                <w:sz w:val="16"/>
                <w:szCs w:val="16"/>
              </w:rPr>
              <w:t xml:space="preserve">Executadas </w:t>
            </w:r>
          </w:p>
          <w:p w14:paraId="43EDEB54" w14:textId="34FE1B06" w:rsidR="00035A92" w:rsidRPr="00AB1941" w:rsidRDefault="00035A92" w:rsidP="00035A92">
            <w:pPr>
              <w:pStyle w:val="Contedodatabela"/>
              <w:spacing w:after="0" w:line="240" w:lineRule="auto"/>
              <w:jc w:val="center"/>
              <w:rPr>
                <w:rFonts w:ascii="Arial Narrow" w:hAnsi="Arial Narrow"/>
                <w:color w:val="000000"/>
                <w:sz w:val="20"/>
                <w:szCs w:val="20"/>
              </w:rPr>
            </w:pPr>
            <w:r>
              <w:rPr>
                <w:rFonts w:ascii="Arial Narrow" w:hAnsi="Arial Narrow"/>
                <w:color w:val="000000"/>
                <w:sz w:val="16"/>
                <w:szCs w:val="16"/>
              </w:rPr>
              <w:t>04</w:t>
            </w:r>
            <w:r w:rsidRPr="00627B46">
              <w:rPr>
                <w:rFonts w:ascii="Arial Narrow" w:hAnsi="Arial Narrow"/>
                <w:color w:val="000000"/>
                <w:sz w:val="16"/>
                <w:szCs w:val="16"/>
              </w:rPr>
              <w:t>/0</w:t>
            </w:r>
            <w:r>
              <w:rPr>
                <w:rFonts w:ascii="Arial Narrow" w:hAnsi="Arial Narrow"/>
                <w:color w:val="000000"/>
                <w:sz w:val="16"/>
                <w:szCs w:val="16"/>
              </w:rPr>
              <w:t>6</w:t>
            </w:r>
          </w:p>
        </w:tc>
        <w:tc>
          <w:tcPr>
            <w:tcW w:w="690" w:type="dxa"/>
            <w:tcBorders>
              <w:left w:val="single" w:sz="4" w:space="0" w:color="000000"/>
              <w:bottom w:val="single" w:sz="4" w:space="0" w:color="000000"/>
            </w:tcBorders>
            <w:shd w:val="clear" w:color="auto" w:fill="FFFFFF" w:themeFill="background1"/>
            <w:vAlign w:val="center"/>
          </w:tcPr>
          <w:p w14:paraId="1969DFC4"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0DBA2B69"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7" w:type="dxa"/>
            <w:tcBorders>
              <w:left w:val="single" w:sz="4" w:space="0" w:color="000000"/>
              <w:bottom w:val="single" w:sz="4" w:space="0" w:color="000000"/>
            </w:tcBorders>
            <w:shd w:val="clear" w:color="auto" w:fill="FFFFFF" w:themeFill="background1"/>
            <w:vAlign w:val="center"/>
          </w:tcPr>
          <w:p w14:paraId="3A202061"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01" w:type="dxa"/>
            <w:tcBorders>
              <w:left w:val="single" w:sz="4" w:space="0" w:color="000000"/>
              <w:bottom w:val="single" w:sz="4" w:space="0" w:color="000000"/>
            </w:tcBorders>
            <w:shd w:val="clear" w:color="auto" w:fill="FFFFFF" w:themeFill="background1"/>
            <w:textDirection w:val="btLr"/>
            <w:vAlign w:val="center"/>
          </w:tcPr>
          <w:p w14:paraId="7D86FCC8" w14:textId="76254ED9"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p>
        </w:tc>
        <w:tc>
          <w:tcPr>
            <w:tcW w:w="654" w:type="dxa"/>
            <w:tcBorders>
              <w:left w:val="single" w:sz="4" w:space="0" w:color="000000"/>
              <w:bottom w:val="single" w:sz="4" w:space="0" w:color="000000"/>
            </w:tcBorders>
            <w:shd w:val="clear" w:color="auto" w:fill="FFFFFF" w:themeFill="background1"/>
            <w:textDirection w:val="btLr"/>
            <w:vAlign w:val="center"/>
          </w:tcPr>
          <w:p w14:paraId="3E9C72CD" w14:textId="279184A1"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sidRPr="00DC19A9">
              <w:rPr>
                <w:rFonts w:ascii="Arial Narrow" w:hAnsi="Arial Narrow"/>
                <w:color w:val="000000"/>
                <w:sz w:val="16"/>
                <w:szCs w:val="16"/>
              </w:rPr>
              <w:t>Programada</w:t>
            </w:r>
            <w:r>
              <w:rPr>
                <w:rFonts w:ascii="Arial Narrow" w:hAnsi="Arial Narrow"/>
                <w:color w:val="000000"/>
                <w:sz w:val="16"/>
                <w:szCs w:val="16"/>
              </w:rPr>
              <w:t xml:space="preserve"> 15/11</w:t>
            </w:r>
          </w:p>
        </w:tc>
        <w:tc>
          <w:tcPr>
            <w:tcW w:w="732" w:type="dxa"/>
            <w:tcBorders>
              <w:left w:val="single" w:sz="4" w:space="0" w:color="000000"/>
              <w:bottom w:val="single" w:sz="4" w:space="0" w:color="000000"/>
              <w:right w:val="single" w:sz="4" w:space="0" w:color="000000"/>
            </w:tcBorders>
            <w:shd w:val="clear" w:color="auto" w:fill="FFFFFF" w:themeFill="background1"/>
            <w:vAlign w:val="center"/>
          </w:tcPr>
          <w:p w14:paraId="12ECFCEA"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54CA8D5A" w14:textId="77777777" w:rsidTr="00583B7E">
        <w:trPr>
          <w:gridAfter w:val="2"/>
          <w:wAfter w:w="19" w:type="dxa"/>
          <w:cantSplit/>
          <w:trHeight w:val="1131"/>
        </w:trPr>
        <w:tc>
          <w:tcPr>
            <w:tcW w:w="1510" w:type="dxa"/>
            <w:tcBorders>
              <w:left w:val="single" w:sz="4" w:space="0" w:color="000000"/>
              <w:bottom w:val="single" w:sz="4" w:space="0" w:color="000000"/>
            </w:tcBorders>
            <w:shd w:val="clear" w:color="auto" w:fill="2F5496" w:themeFill="accent1" w:themeFillShade="BF"/>
            <w:vAlign w:val="center"/>
          </w:tcPr>
          <w:p w14:paraId="6A1106CF"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HEMOGO CERES</w:t>
            </w:r>
          </w:p>
        </w:tc>
        <w:tc>
          <w:tcPr>
            <w:tcW w:w="821" w:type="dxa"/>
            <w:tcBorders>
              <w:left w:val="single" w:sz="4" w:space="0" w:color="000000"/>
              <w:bottom w:val="single" w:sz="4" w:space="0" w:color="000000"/>
            </w:tcBorders>
            <w:shd w:val="clear" w:color="auto" w:fill="FFFFFF" w:themeFill="background1"/>
            <w:vAlign w:val="center"/>
          </w:tcPr>
          <w:p w14:paraId="2A3F2AC9" w14:textId="3BFE2E8A"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D9E2F3" w:themeFill="accent1" w:themeFillTint="33"/>
            <w:textDirection w:val="btLr"/>
            <w:vAlign w:val="center"/>
          </w:tcPr>
          <w:p w14:paraId="545936F6" w14:textId="073E6A60"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Pr>
                <w:rFonts w:ascii="Arial Narrow" w:hAnsi="Arial Narrow"/>
                <w:color w:val="000000"/>
                <w:sz w:val="20"/>
                <w:szCs w:val="20"/>
              </w:rPr>
              <w:t>E</w:t>
            </w:r>
            <w:r w:rsidRPr="0099064D">
              <w:rPr>
                <w:rFonts w:ascii="Arial Narrow" w:hAnsi="Arial Narrow"/>
                <w:color w:val="000000"/>
                <w:sz w:val="16"/>
                <w:szCs w:val="16"/>
              </w:rPr>
              <w:t xml:space="preserve">xecutado </w:t>
            </w:r>
            <w:r>
              <w:rPr>
                <w:rFonts w:ascii="Arial Narrow" w:hAnsi="Arial Narrow"/>
                <w:color w:val="000000"/>
                <w:sz w:val="20"/>
                <w:szCs w:val="20"/>
              </w:rPr>
              <w:t>02/02</w:t>
            </w:r>
          </w:p>
        </w:tc>
        <w:tc>
          <w:tcPr>
            <w:tcW w:w="683" w:type="dxa"/>
            <w:tcBorders>
              <w:left w:val="single" w:sz="4" w:space="0" w:color="000000"/>
              <w:bottom w:val="single" w:sz="4" w:space="0" w:color="000000"/>
            </w:tcBorders>
            <w:shd w:val="clear" w:color="auto" w:fill="FFFFFF" w:themeFill="background1"/>
            <w:vAlign w:val="center"/>
          </w:tcPr>
          <w:p w14:paraId="7D9E6251" w14:textId="34A8400A" w:rsidR="00035A92" w:rsidRPr="00AB1941" w:rsidRDefault="00035A92" w:rsidP="00035A92">
            <w:pPr>
              <w:pStyle w:val="Contedodatabela"/>
              <w:spacing w:after="0" w:line="240" w:lineRule="auto"/>
              <w:jc w:val="center"/>
              <w:rPr>
                <w:rFonts w:ascii="Arial Narrow" w:hAnsi="Arial Narrow"/>
                <w:color w:val="000000"/>
                <w:sz w:val="24"/>
                <w:szCs w:val="24"/>
              </w:rPr>
            </w:pPr>
          </w:p>
        </w:tc>
        <w:tc>
          <w:tcPr>
            <w:tcW w:w="728" w:type="dxa"/>
            <w:tcBorders>
              <w:left w:val="single" w:sz="4" w:space="0" w:color="000000"/>
              <w:bottom w:val="single" w:sz="4" w:space="0" w:color="000000"/>
            </w:tcBorders>
            <w:shd w:val="clear" w:color="auto" w:fill="FFFFFF" w:themeFill="background1"/>
            <w:vAlign w:val="center"/>
          </w:tcPr>
          <w:p w14:paraId="402EAD4B"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6" w:type="dxa"/>
            <w:tcBorders>
              <w:left w:val="single" w:sz="4" w:space="0" w:color="000000"/>
              <w:bottom w:val="single" w:sz="4" w:space="0" w:color="000000"/>
            </w:tcBorders>
            <w:shd w:val="clear" w:color="auto" w:fill="FFFFFF" w:themeFill="background1"/>
            <w:vAlign w:val="center"/>
          </w:tcPr>
          <w:p w14:paraId="59BAF76D"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000000"/>
            </w:tcBorders>
            <w:shd w:val="clear" w:color="auto" w:fill="FFFFFF" w:themeFill="background1"/>
            <w:vAlign w:val="center"/>
          </w:tcPr>
          <w:p w14:paraId="74B300FD"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000000"/>
            </w:tcBorders>
            <w:shd w:val="clear" w:color="auto" w:fill="FFFFFF" w:themeFill="background1"/>
            <w:vAlign w:val="center"/>
          </w:tcPr>
          <w:p w14:paraId="1239D56F"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D9E2F3" w:themeFill="accent1" w:themeFillTint="33"/>
            <w:textDirection w:val="btLr"/>
            <w:vAlign w:val="center"/>
          </w:tcPr>
          <w:p w14:paraId="4FBDCFFA" w14:textId="13C3C0DE"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proofErr w:type="gramStart"/>
            <w:r>
              <w:rPr>
                <w:rFonts w:ascii="Arial Narrow" w:hAnsi="Arial Narrow"/>
                <w:color w:val="000000"/>
                <w:sz w:val="16"/>
                <w:szCs w:val="16"/>
              </w:rPr>
              <w:t>Executadas  09</w:t>
            </w:r>
            <w:proofErr w:type="gramEnd"/>
            <w:r>
              <w:rPr>
                <w:rFonts w:ascii="Arial Narrow" w:hAnsi="Arial Narrow"/>
                <w:color w:val="000000"/>
                <w:sz w:val="16"/>
                <w:szCs w:val="16"/>
              </w:rPr>
              <w:t>/08</w:t>
            </w:r>
          </w:p>
        </w:tc>
        <w:tc>
          <w:tcPr>
            <w:tcW w:w="637" w:type="dxa"/>
            <w:tcBorders>
              <w:left w:val="single" w:sz="4" w:space="0" w:color="000000"/>
              <w:bottom w:val="single" w:sz="4" w:space="0" w:color="000000"/>
            </w:tcBorders>
            <w:shd w:val="clear" w:color="auto" w:fill="FFFFFF" w:themeFill="background1"/>
            <w:vAlign w:val="center"/>
          </w:tcPr>
          <w:p w14:paraId="3FE07CB1"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01" w:type="dxa"/>
            <w:tcBorders>
              <w:left w:val="single" w:sz="4" w:space="0" w:color="000000"/>
              <w:bottom w:val="single" w:sz="4" w:space="0" w:color="000000"/>
            </w:tcBorders>
            <w:shd w:val="clear" w:color="auto" w:fill="FFFFFF" w:themeFill="background1"/>
            <w:vAlign w:val="center"/>
          </w:tcPr>
          <w:p w14:paraId="221C6819"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54" w:type="dxa"/>
            <w:tcBorders>
              <w:left w:val="single" w:sz="4" w:space="0" w:color="000000"/>
              <w:bottom w:val="single" w:sz="4" w:space="0" w:color="000000"/>
            </w:tcBorders>
            <w:shd w:val="clear" w:color="auto" w:fill="FFFFFF" w:themeFill="background1"/>
            <w:vAlign w:val="center"/>
          </w:tcPr>
          <w:p w14:paraId="36D239BC"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32" w:type="dxa"/>
            <w:tcBorders>
              <w:left w:val="single" w:sz="4" w:space="0" w:color="000000"/>
              <w:bottom w:val="single" w:sz="4" w:space="0" w:color="000000"/>
              <w:right w:val="single" w:sz="4" w:space="0" w:color="000000"/>
            </w:tcBorders>
            <w:shd w:val="clear" w:color="auto" w:fill="FFFFFF" w:themeFill="background1"/>
            <w:vAlign w:val="center"/>
          </w:tcPr>
          <w:p w14:paraId="39FDB30B"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28BEC98C" w14:textId="77777777" w:rsidTr="00D716C1">
        <w:trPr>
          <w:gridAfter w:val="2"/>
          <w:wAfter w:w="19" w:type="dxa"/>
          <w:cantSplit/>
          <w:trHeight w:val="1131"/>
        </w:trPr>
        <w:tc>
          <w:tcPr>
            <w:tcW w:w="1510" w:type="dxa"/>
            <w:tcBorders>
              <w:left w:val="single" w:sz="4" w:space="0" w:color="000000"/>
              <w:bottom w:val="single" w:sz="4" w:space="0" w:color="000000"/>
            </w:tcBorders>
            <w:shd w:val="clear" w:color="auto" w:fill="2F5496" w:themeFill="accent1" w:themeFillShade="BF"/>
            <w:vAlign w:val="center"/>
          </w:tcPr>
          <w:p w14:paraId="799DA629"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HEMOGO</w:t>
            </w:r>
          </w:p>
          <w:p w14:paraId="2FFC6563"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JATAÍ</w:t>
            </w:r>
          </w:p>
        </w:tc>
        <w:tc>
          <w:tcPr>
            <w:tcW w:w="821" w:type="dxa"/>
            <w:tcBorders>
              <w:left w:val="single" w:sz="4" w:space="0" w:color="000000"/>
              <w:bottom w:val="single" w:sz="4" w:space="0" w:color="auto"/>
            </w:tcBorders>
            <w:shd w:val="clear" w:color="auto" w:fill="FFFFFF" w:themeFill="background1"/>
            <w:vAlign w:val="center"/>
          </w:tcPr>
          <w:p w14:paraId="00CA4F6D"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auto"/>
            </w:tcBorders>
            <w:shd w:val="clear" w:color="auto" w:fill="FFFFFF" w:themeFill="background1"/>
            <w:vAlign w:val="center"/>
          </w:tcPr>
          <w:p w14:paraId="6C55AE82"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left w:val="single" w:sz="4" w:space="0" w:color="000000"/>
              <w:bottom w:val="single" w:sz="4" w:space="0" w:color="auto"/>
            </w:tcBorders>
            <w:shd w:val="clear" w:color="auto" w:fill="D9E2F3" w:themeFill="accent1" w:themeFillTint="33"/>
            <w:textDirection w:val="btLr"/>
            <w:vAlign w:val="center"/>
          </w:tcPr>
          <w:p w14:paraId="2E14ADFC" w14:textId="5A8FE071" w:rsidR="00035A92" w:rsidRPr="00DC19A9" w:rsidRDefault="00035A92" w:rsidP="00035A92">
            <w:pPr>
              <w:pStyle w:val="Contedodatabela"/>
              <w:spacing w:after="0" w:line="240" w:lineRule="auto"/>
              <w:ind w:left="113" w:right="113"/>
              <w:jc w:val="center"/>
              <w:rPr>
                <w:rFonts w:ascii="Arial Narrow" w:hAnsi="Arial Narrow"/>
                <w:color w:val="000000"/>
                <w:sz w:val="16"/>
                <w:szCs w:val="16"/>
              </w:rPr>
            </w:pPr>
            <w:r>
              <w:rPr>
                <w:rFonts w:ascii="Arial Narrow" w:hAnsi="Arial Narrow"/>
                <w:color w:val="000000"/>
                <w:sz w:val="16"/>
                <w:szCs w:val="16"/>
              </w:rPr>
              <w:t>Executad</w:t>
            </w:r>
            <w:r w:rsidRPr="001C6179">
              <w:rPr>
                <w:rFonts w:ascii="Arial Narrow" w:hAnsi="Arial Narrow"/>
                <w:color w:val="000000"/>
                <w:sz w:val="16"/>
                <w:szCs w:val="16"/>
                <w:shd w:val="clear" w:color="auto" w:fill="D9E2F3" w:themeFill="accent1" w:themeFillTint="33"/>
              </w:rPr>
              <w:t xml:space="preserve">a </w:t>
            </w:r>
            <w:r>
              <w:rPr>
                <w:rFonts w:ascii="Arial Narrow" w:hAnsi="Arial Narrow"/>
                <w:color w:val="000000"/>
                <w:sz w:val="16"/>
                <w:szCs w:val="16"/>
              </w:rPr>
              <w:t>05/02</w:t>
            </w:r>
          </w:p>
        </w:tc>
        <w:tc>
          <w:tcPr>
            <w:tcW w:w="728" w:type="dxa"/>
            <w:tcBorders>
              <w:left w:val="single" w:sz="4" w:space="0" w:color="000000"/>
              <w:bottom w:val="single" w:sz="4" w:space="0" w:color="auto"/>
            </w:tcBorders>
            <w:shd w:val="clear" w:color="auto" w:fill="FFFFFF" w:themeFill="background1"/>
            <w:vAlign w:val="center"/>
          </w:tcPr>
          <w:p w14:paraId="6A636C32" w14:textId="77777777" w:rsidR="00035A92" w:rsidRPr="00AB1941" w:rsidRDefault="00035A92" w:rsidP="00035A92">
            <w:pPr>
              <w:pStyle w:val="Contedodatabela"/>
              <w:spacing w:after="0" w:line="240" w:lineRule="auto"/>
              <w:jc w:val="center"/>
              <w:rPr>
                <w:rFonts w:ascii="Arial Narrow" w:hAnsi="Arial Narrow"/>
                <w:color w:val="000000"/>
                <w:sz w:val="28"/>
                <w:szCs w:val="28"/>
              </w:rPr>
            </w:pPr>
          </w:p>
        </w:tc>
        <w:tc>
          <w:tcPr>
            <w:tcW w:w="636" w:type="dxa"/>
            <w:tcBorders>
              <w:left w:val="single" w:sz="4" w:space="0" w:color="000000"/>
              <w:bottom w:val="single" w:sz="4" w:space="0" w:color="auto"/>
            </w:tcBorders>
            <w:shd w:val="clear" w:color="auto" w:fill="FFFFFF" w:themeFill="background1"/>
            <w:vAlign w:val="center"/>
          </w:tcPr>
          <w:p w14:paraId="033A973B"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auto"/>
            </w:tcBorders>
            <w:shd w:val="clear" w:color="auto" w:fill="FFFFFF" w:themeFill="background1"/>
            <w:vAlign w:val="center"/>
          </w:tcPr>
          <w:p w14:paraId="79C85679"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auto"/>
            </w:tcBorders>
            <w:shd w:val="clear" w:color="auto" w:fill="FFFFFF" w:themeFill="background1"/>
            <w:vAlign w:val="center"/>
          </w:tcPr>
          <w:p w14:paraId="15AA47F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auto"/>
            </w:tcBorders>
            <w:shd w:val="clear" w:color="auto" w:fill="FFFFFF" w:themeFill="background1"/>
            <w:vAlign w:val="center"/>
          </w:tcPr>
          <w:p w14:paraId="4097776B"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7" w:type="dxa"/>
            <w:tcBorders>
              <w:left w:val="single" w:sz="4" w:space="0" w:color="000000"/>
              <w:bottom w:val="single" w:sz="4" w:space="0" w:color="auto"/>
            </w:tcBorders>
            <w:shd w:val="clear" w:color="auto" w:fill="D5DCE4" w:themeFill="text2" w:themeFillTint="33"/>
            <w:textDirection w:val="btLr"/>
            <w:vAlign w:val="center"/>
          </w:tcPr>
          <w:p w14:paraId="0DCD0F8D" w14:textId="3C3962B0" w:rsidR="00035A92" w:rsidRPr="00AB1941" w:rsidRDefault="00B772CF" w:rsidP="00035A92">
            <w:pPr>
              <w:pStyle w:val="Contedodatabela"/>
              <w:spacing w:after="0" w:line="240" w:lineRule="auto"/>
              <w:ind w:left="113" w:right="113"/>
              <w:jc w:val="center"/>
              <w:rPr>
                <w:rFonts w:ascii="Arial Narrow" w:hAnsi="Arial Narrow"/>
                <w:color w:val="000000"/>
                <w:sz w:val="20"/>
                <w:szCs w:val="20"/>
              </w:rPr>
            </w:pPr>
            <w:proofErr w:type="gramStart"/>
            <w:r>
              <w:rPr>
                <w:rFonts w:ascii="Arial Narrow" w:hAnsi="Arial Narrow"/>
                <w:color w:val="000000"/>
                <w:sz w:val="16"/>
                <w:szCs w:val="16"/>
              </w:rPr>
              <w:t>Executadas  2</w:t>
            </w:r>
            <w:r w:rsidR="00035A92">
              <w:rPr>
                <w:rFonts w:ascii="Arial Narrow" w:hAnsi="Arial Narrow"/>
                <w:color w:val="000000"/>
                <w:sz w:val="16"/>
                <w:szCs w:val="16"/>
              </w:rPr>
              <w:t>4</w:t>
            </w:r>
            <w:proofErr w:type="gramEnd"/>
            <w:r w:rsidR="00035A92">
              <w:rPr>
                <w:rFonts w:ascii="Arial Narrow" w:hAnsi="Arial Narrow"/>
                <w:color w:val="000000"/>
                <w:sz w:val="16"/>
                <w:szCs w:val="16"/>
              </w:rPr>
              <w:t>/09</w:t>
            </w:r>
          </w:p>
        </w:tc>
        <w:tc>
          <w:tcPr>
            <w:tcW w:w="601" w:type="dxa"/>
            <w:tcBorders>
              <w:left w:val="single" w:sz="4" w:space="0" w:color="000000"/>
              <w:bottom w:val="single" w:sz="4" w:space="0" w:color="auto"/>
            </w:tcBorders>
            <w:shd w:val="clear" w:color="auto" w:fill="FFFFFF" w:themeFill="background1"/>
            <w:vAlign w:val="center"/>
          </w:tcPr>
          <w:p w14:paraId="0EDA593C"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54" w:type="dxa"/>
            <w:tcBorders>
              <w:left w:val="single" w:sz="4" w:space="0" w:color="000000"/>
              <w:bottom w:val="single" w:sz="4" w:space="0" w:color="auto"/>
            </w:tcBorders>
            <w:shd w:val="clear" w:color="auto" w:fill="FFFFFF" w:themeFill="background1"/>
            <w:vAlign w:val="center"/>
          </w:tcPr>
          <w:p w14:paraId="699E116F"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32" w:type="dxa"/>
            <w:tcBorders>
              <w:left w:val="single" w:sz="4" w:space="0" w:color="000000"/>
              <w:bottom w:val="single" w:sz="4" w:space="0" w:color="auto"/>
              <w:right w:val="single" w:sz="4" w:space="0" w:color="000000"/>
            </w:tcBorders>
            <w:shd w:val="clear" w:color="auto" w:fill="FFFFFF" w:themeFill="background1"/>
            <w:vAlign w:val="center"/>
          </w:tcPr>
          <w:p w14:paraId="700FC9D4"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6A64A184" w14:textId="77777777" w:rsidTr="005C605D">
        <w:trPr>
          <w:gridAfter w:val="2"/>
          <w:wAfter w:w="19" w:type="dxa"/>
          <w:cantSplit/>
          <w:trHeight w:val="1134"/>
        </w:trPr>
        <w:tc>
          <w:tcPr>
            <w:tcW w:w="1510" w:type="dxa"/>
            <w:tcBorders>
              <w:left w:val="single" w:sz="4" w:space="0" w:color="000000"/>
              <w:bottom w:val="single" w:sz="4" w:space="0" w:color="000000"/>
            </w:tcBorders>
            <w:shd w:val="clear" w:color="auto" w:fill="2F5496" w:themeFill="accent1" w:themeFillShade="BF"/>
            <w:vAlign w:val="center"/>
          </w:tcPr>
          <w:p w14:paraId="3A46B954"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lastRenderedPageBreak/>
              <w:t>HEMOGO Catalão</w:t>
            </w:r>
          </w:p>
        </w:tc>
        <w:tc>
          <w:tcPr>
            <w:tcW w:w="821" w:type="dxa"/>
            <w:tcBorders>
              <w:top w:val="single" w:sz="4" w:space="0" w:color="auto"/>
              <w:left w:val="single" w:sz="4" w:space="0" w:color="000000"/>
              <w:bottom w:val="single" w:sz="4" w:space="0" w:color="000000"/>
            </w:tcBorders>
            <w:shd w:val="clear" w:color="auto" w:fill="FFFFFF" w:themeFill="background1"/>
            <w:vAlign w:val="center"/>
          </w:tcPr>
          <w:p w14:paraId="4640B191"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top w:val="single" w:sz="4" w:space="0" w:color="auto"/>
              <w:left w:val="single" w:sz="4" w:space="0" w:color="000000"/>
              <w:bottom w:val="single" w:sz="4" w:space="0" w:color="000000"/>
            </w:tcBorders>
            <w:shd w:val="clear" w:color="auto" w:fill="FFFFFF" w:themeFill="background1"/>
            <w:vAlign w:val="center"/>
          </w:tcPr>
          <w:p w14:paraId="3AE8F0A7"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top w:val="single" w:sz="4" w:space="0" w:color="auto"/>
              <w:left w:val="single" w:sz="4" w:space="0" w:color="000000"/>
              <w:bottom w:val="single" w:sz="4" w:space="0" w:color="000000"/>
            </w:tcBorders>
            <w:shd w:val="clear" w:color="auto" w:fill="D9E2F3" w:themeFill="accent1" w:themeFillTint="33"/>
            <w:textDirection w:val="btLr"/>
            <w:vAlign w:val="center"/>
          </w:tcPr>
          <w:p w14:paraId="1564FC81" w14:textId="27336E1B" w:rsidR="00035A92" w:rsidRPr="00AB1941" w:rsidRDefault="00035A92" w:rsidP="00035A92">
            <w:pPr>
              <w:pStyle w:val="Contedodatabela"/>
              <w:spacing w:after="0" w:line="240" w:lineRule="auto"/>
              <w:ind w:left="113" w:right="113"/>
              <w:jc w:val="center"/>
              <w:rPr>
                <w:rFonts w:ascii="Arial Narrow" w:hAnsi="Arial Narrow"/>
                <w:color w:val="000000"/>
                <w:sz w:val="24"/>
                <w:szCs w:val="24"/>
              </w:rPr>
            </w:pPr>
            <w:r>
              <w:rPr>
                <w:rFonts w:ascii="Arial Narrow" w:hAnsi="Arial Narrow"/>
                <w:color w:val="000000"/>
                <w:sz w:val="16"/>
                <w:szCs w:val="16"/>
              </w:rPr>
              <w:t>Executada 26/03</w:t>
            </w:r>
          </w:p>
        </w:tc>
        <w:tc>
          <w:tcPr>
            <w:tcW w:w="728" w:type="dxa"/>
            <w:tcBorders>
              <w:top w:val="single" w:sz="4" w:space="0" w:color="auto"/>
              <w:left w:val="single" w:sz="4" w:space="0" w:color="000000"/>
              <w:bottom w:val="single" w:sz="4" w:space="0" w:color="000000"/>
            </w:tcBorders>
            <w:shd w:val="clear" w:color="auto" w:fill="FFFFFF" w:themeFill="background1"/>
            <w:vAlign w:val="center"/>
          </w:tcPr>
          <w:p w14:paraId="5E379F6D"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6" w:type="dxa"/>
            <w:tcBorders>
              <w:top w:val="single" w:sz="4" w:space="0" w:color="auto"/>
              <w:left w:val="single" w:sz="4" w:space="0" w:color="000000"/>
              <w:bottom w:val="single" w:sz="4" w:space="0" w:color="000000"/>
            </w:tcBorders>
            <w:shd w:val="clear" w:color="auto" w:fill="FFFFFF" w:themeFill="background1"/>
            <w:vAlign w:val="center"/>
          </w:tcPr>
          <w:p w14:paraId="16EC0C24"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top w:val="single" w:sz="4" w:space="0" w:color="auto"/>
              <w:left w:val="single" w:sz="4" w:space="0" w:color="000000"/>
              <w:bottom w:val="single" w:sz="4" w:space="0" w:color="000000"/>
            </w:tcBorders>
            <w:shd w:val="clear" w:color="auto" w:fill="FFFFFF" w:themeFill="background1"/>
            <w:vAlign w:val="center"/>
          </w:tcPr>
          <w:p w14:paraId="789A77FF"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top w:val="single" w:sz="4" w:space="0" w:color="auto"/>
              <w:left w:val="single" w:sz="4" w:space="0" w:color="000000"/>
              <w:bottom w:val="single" w:sz="4" w:space="0" w:color="000000"/>
            </w:tcBorders>
            <w:shd w:val="clear" w:color="auto" w:fill="FFFFFF" w:themeFill="background1"/>
            <w:vAlign w:val="center"/>
          </w:tcPr>
          <w:p w14:paraId="58FA774F"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top w:val="single" w:sz="4" w:space="0" w:color="auto"/>
              <w:left w:val="single" w:sz="4" w:space="0" w:color="000000"/>
              <w:bottom w:val="single" w:sz="4" w:space="0" w:color="000000"/>
            </w:tcBorders>
            <w:shd w:val="clear" w:color="auto" w:fill="FFFFFF" w:themeFill="background1"/>
            <w:vAlign w:val="center"/>
          </w:tcPr>
          <w:p w14:paraId="1BBFED57"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7" w:type="dxa"/>
            <w:tcBorders>
              <w:top w:val="single" w:sz="4" w:space="0" w:color="auto"/>
              <w:left w:val="single" w:sz="4" w:space="0" w:color="000000"/>
              <w:bottom w:val="single" w:sz="4" w:space="0" w:color="000000"/>
            </w:tcBorders>
            <w:shd w:val="clear" w:color="auto" w:fill="D9E2F3" w:themeFill="accent1" w:themeFillTint="33"/>
            <w:textDirection w:val="btLr"/>
            <w:vAlign w:val="center"/>
          </w:tcPr>
          <w:p w14:paraId="2D00DBB4" w14:textId="60EA7A44"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sidRPr="00DC19A9">
              <w:rPr>
                <w:rFonts w:ascii="Arial Narrow" w:hAnsi="Arial Narrow"/>
                <w:color w:val="000000"/>
                <w:sz w:val="16"/>
                <w:szCs w:val="16"/>
              </w:rPr>
              <w:t>Programada</w:t>
            </w:r>
            <w:r>
              <w:rPr>
                <w:rFonts w:ascii="Arial Narrow" w:hAnsi="Arial Narrow"/>
                <w:color w:val="000000"/>
                <w:sz w:val="16"/>
                <w:szCs w:val="16"/>
              </w:rPr>
              <w:t xml:space="preserve"> 26/09</w:t>
            </w:r>
          </w:p>
        </w:tc>
        <w:tc>
          <w:tcPr>
            <w:tcW w:w="601" w:type="dxa"/>
            <w:tcBorders>
              <w:top w:val="single" w:sz="4" w:space="0" w:color="auto"/>
              <w:left w:val="single" w:sz="4" w:space="0" w:color="000000"/>
              <w:bottom w:val="single" w:sz="4" w:space="0" w:color="000000"/>
            </w:tcBorders>
            <w:shd w:val="clear" w:color="auto" w:fill="D9E2F3" w:themeFill="accent1" w:themeFillTint="33"/>
            <w:textDirection w:val="btLr"/>
            <w:vAlign w:val="center"/>
          </w:tcPr>
          <w:p w14:paraId="14F94B9B" w14:textId="061E8D8D" w:rsidR="00035A92" w:rsidRPr="00AB1941" w:rsidRDefault="00A3313F" w:rsidP="005C605D">
            <w:pPr>
              <w:pStyle w:val="Contedodatabela"/>
              <w:spacing w:after="0" w:line="240" w:lineRule="auto"/>
              <w:ind w:left="113" w:right="113"/>
              <w:jc w:val="center"/>
              <w:rPr>
                <w:rFonts w:ascii="Arial Narrow" w:hAnsi="Arial Narrow"/>
                <w:color w:val="000000"/>
                <w:sz w:val="20"/>
                <w:szCs w:val="20"/>
              </w:rPr>
            </w:pPr>
            <w:r>
              <w:rPr>
                <w:rFonts w:ascii="Arial Narrow" w:hAnsi="Arial Narrow"/>
                <w:sz w:val="16"/>
                <w:szCs w:val="16"/>
              </w:rPr>
              <w:t>Executado</w:t>
            </w:r>
            <w:r w:rsidRPr="00A3313F">
              <w:rPr>
                <w:rFonts w:ascii="Arial Narrow" w:hAnsi="Arial Narrow"/>
                <w:sz w:val="16"/>
                <w:szCs w:val="16"/>
              </w:rPr>
              <w:t xml:space="preserve"> </w:t>
            </w:r>
            <w:r>
              <w:rPr>
                <w:rFonts w:ascii="Arial Narrow" w:hAnsi="Arial Narrow"/>
                <w:sz w:val="16"/>
                <w:szCs w:val="16"/>
              </w:rPr>
              <w:t>01</w:t>
            </w:r>
            <w:r w:rsidRPr="00A3313F">
              <w:rPr>
                <w:rFonts w:ascii="Arial Narrow" w:hAnsi="Arial Narrow"/>
                <w:sz w:val="16"/>
                <w:szCs w:val="16"/>
              </w:rPr>
              <w:t>/</w:t>
            </w:r>
            <w:r>
              <w:rPr>
                <w:rFonts w:ascii="Arial Narrow" w:hAnsi="Arial Narrow"/>
                <w:sz w:val="16"/>
                <w:szCs w:val="16"/>
              </w:rPr>
              <w:t>10</w:t>
            </w:r>
            <w:r>
              <w:rPr>
                <w:rFonts w:ascii="Arial Narrow" w:hAnsi="Arial Narrow"/>
                <w:color w:val="000000"/>
                <w:sz w:val="20"/>
                <w:szCs w:val="20"/>
              </w:rPr>
              <w:t xml:space="preserve"> </w:t>
            </w:r>
          </w:p>
        </w:tc>
        <w:tc>
          <w:tcPr>
            <w:tcW w:w="654" w:type="dxa"/>
            <w:tcBorders>
              <w:top w:val="single" w:sz="4" w:space="0" w:color="auto"/>
              <w:left w:val="single" w:sz="4" w:space="0" w:color="000000"/>
              <w:bottom w:val="single" w:sz="4" w:space="0" w:color="000000"/>
            </w:tcBorders>
            <w:shd w:val="clear" w:color="auto" w:fill="FFFFFF" w:themeFill="background1"/>
            <w:vAlign w:val="center"/>
          </w:tcPr>
          <w:p w14:paraId="3AD62A2A"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32" w:type="dxa"/>
            <w:tcBorders>
              <w:top w:val="single" w:sz="4" w:space="0" w:color="auto"/>
              <w:left w:val="single" w:sz="4" w:space="0" w:color="000000"/>
              <w:bottom w:val="single" w:sz="4" w:space="0" w:color="000000"/>
              <w:right w:val="single" w:sz="4" w:space="0" w:color="000000"/>
            </w:tcBorders>
            <w:shd w:val="clear" w:color="auto" w:fill="FFFFFF" w:themeFill="background1"/>
            <w:vAlign w:val="center"/>
          </w:tcPr>
          <w:p w14:paraId="451C5138"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142CF671" w14:textId="77777777" w:rsidTr="005C605D">
        <w:trPr>
          <w:gridAfter w:val="2"/>
          <w:wAfter w:w="19" w:type="dxa"/>
          <w:cantSplit/>
          <w:trHeight w:val="1134"/>
        </w:trPr>
        <w:tc>
          <w:tcPr>
            <w:tcW w:w="1510" w:type="dxa"/>
            <w:tcBorders>
              <w:left w:val="single" w:sz="4" w:space="0" w:color="000000"/>
              <w:bottom w:val="single" w:sz="4" w:space="0" w:color="000000"/>
            </w:tcBorders>
            <w:shd w:val="clear" w:color="auto" w:fill="2F5496" w:themeFill="accent1" w:themeFillShade="BF"/>
            <w:vAlign w:val="center"/>
          </w:tcPr>
          <w:p w14:paraId="31952C6E"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UCT</w:t>
            </w:r>
          </w:p>
          <w:p w14:paraId="42D64BE1"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Formosa</w:t>
            </w:r>
          </w:p>
        </w:tc>
        <w:tc>
          <w:tcPr>
            <w:tcW w:w="821" w:type="dxa"/>
            <w:tcBorders>
              <w:left w:val="single" w:sz="4" w:space="0" w:color="000000"/>
              <w:bottom w:val="single" w:sz="4" w:space="0" w:color="000000"/>
            </w:tcBorders>
            <w:shd w:val="clear" w:color="auto" w:fill="FFFFFF" w:themeFill="background1"/>
            <w:vAlign w:val="center"/>
          </w:tcPr>
          <w:p w14:paraId="3229E15D"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0BB77279"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left w:val="single" w:sz="4" w:space="0" w:color="000000"/>
              <w:bottom w:val="single" w:sz="4" w:space="0" w:color="000000"/>
            </w:tcBorders>
            <w:shd w:val="clear" w:color="auto" w:fill="D9E2F3" w:themeFill="accent1" w:themeFillTint="33"/>
            <w:textDirection w:val="btLr"/>
            <w:vAlign w:val="center"/>
          </w:tcPr>
          <w:p w14:paraId="17AF3C97" w14:textId="6A75337F" w:rsidR="00035A92" w:rsidRPr="00AB1941" w:rsidRDefault="00035A92" w:rsidP="00035A92">
            <w:pPr>
              <w:pStyle w:val="Contedodatabela"/>
              <w:spacing w:after="0" w:line="240" w:lineRule="auto"/>
              <w:ind w:left="113" w:right="113"/>
              <w:jc w:val="center"/>
              <w:rPr>
                <w:rFonts w:ascii="Arial Narrow" w:hAnsi="Arial Narrow"/>
                <w:color w:val="000000"/>
                <w:sz w:val="24"/>
                <w:szCs w:val="24"/>
              </w:rPr>
            </w:pPr>
            <w:r>
              <w:rPr>
                <w:rFonts w:ascii="Arial Narrow" w:hAnsi="Arial Narrow"/>
                <w:color w:val="000000"/>
                <w:sz w:val="16"/>
                <w:szCs w:val="16"/>
              </w:rPr>
              <w:t>Executada 12/03</w:t>
            </w:r>
          </w:p>
        </w:tc>
        <w:tc>
          <w:tcPr>
            <w:tcW w:w="728" w:type="dxa"/>
            <w:tcBorders>
              <w:left w:val="single" w:sz="4" w:space="0" w:color="000000"/>
              <w:bottom w:val="single" w:sz="4" w:space="0" w:color="000000"/>
            </w:tcBorders>
            <w:shd w:val="clear" w:color="auto" w:fill="FFFFFF" w:themeFill="background1"/>
            <w:vAlign w:val="center"/>
          </w:tcPr>
          <w:p w14:paraId="38B41BE9"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6" w:type="dxa"/>
            <w:tcBorders>
              <w:left w:val="single" w:sz="4" w:space="0" w:color="000000"/>
              <w:bottom w:val="single" w:sz="4" w:space="0" w:color="000000"/>
            </w:tcBorders>
            <w:shd w:val="clear" w:color="auto" w:fill="FFFFFF" w:themeFill="background1"/>
            <w:vAlign w:val="center"/>
          </w:tcPr>
          <w:p w14:paraId="709F962E"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000000"/>
            </w:tcBorders>
            <w:shd w:val="clear" w:color="auto" w:fill="FFFFFF" w:themeFill="background1"/>
            <w:vAlign w:val="center"/>
          </w:tcPr>
          <w:p w14:paraId="3551491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000000"/>
            </w:tcBorders>
            <w:shd w:val="clear" w:color="auto" w:fill="FFFFFF" w:themeFill="background1"/>
            <w:vAlign w:val="center"/>
          </w:tcPr>
          <w:p w14:paraId="0A6CC973"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0A790411"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7" w:type="dxa"/>
            <w:tcBorders>
              <w:left w:val="single" w:sz="4" w:space="0" w:color="000000"/>
              <w:bottom w:val="single" w:sz="4" w:space="0" w:color="000000"/>
            </w:tcBorders>
            <w:shd w:val="clear" w:color="auto" w:fill="D9E2F3" w:themeFill="accent1" w:themeFillTint="33"/>
            <w:textDirection w:val="btLr"/>
            <w:vAlign w:val="center"/>
          </w:tcPr>
          <w:p w14:paraId="5F9DB7FF" w14:textId="7B9B7569" w:rsidR="00035A92" w:rsidRPr="00AB1941" w:rsidRDefault="00035A92" w:rsidP="005C605D">
            <w:pPr>
              <w:pStyle w:val="Contedodatabela"/>
              <w:spacing w:after="0" w:line="240" w:lineRule="auto"/>
              <w:ind w:left="113" w:right="113"/>
              <w:jc w:val="center"/>
              <w:rPr>
                <w:rFonts w:ascii="Arial Narrow" w:hAnsi="Arial Narrow"/>
                <w:color w:val="000000"/>
                <w:sz w:val="20"/>
                <w:szCs w:val="20"/>
              </w:rPr>
            </w:pPr>
            <w:proofErr w:type="gramStart"/>
            <w:r w:rsidRPr="00DC19A9">
              <w:rPr>
                <w:rFonts w:ascii="Arial Narrow" w:hAnsi="Arial Narrow"/>
                <w:color w:val="000000"/>
                <w:sz w:val="16"/>
                <w:szCs w:val="16"/>
              </w:rPr>
              <w:t>Programada</w:t>
            </w:r>
            <w:r>
              <w:rPr>
                <w:rFonts w:ascii="Arial Narrow" w:hAnsi="Arial Narrow"/>
                <w:color w:val="000000"/>
                <w:sz w:val="16"/>
                <w:szCs w:val="16"/>
              </w:rPr>
              <w:t xml:space="preserve"> </w:t>
            </w:r>
            <w:r w:rsidR="005C605D">
              <w:rPr>
                <w:rFonts w:ascii="Arial Narrow" w:hAnsi="Arial Narrow"/>
                <w:color w:val="000000"/>
                <w:sz w:val="16"/>
                <w:szCs w:val="16"/>
              </w:rPr>
              <w:t xml:space="preserve"> </w:t>
            </w:r>
            <w:r>
              <w:rPr>
                <w:rFonts w:ascii="Arial Narrow" w:hAnsi="Arial Narrow"/>
                <w:color w:val="000000"/>
                <w:sz w:val="16"/>
                <w:szCs w:val="16"/>
              </w:rPr>
              <w:t>12</w:t>
            </w:r>
            <w:proofErr w:type="gramEnd"/>
            <w:r>
              <w:rPr>
                <w:rFonts w:ascii="Arial Narrow" w:hAnsi="Arial Narrow"/>
                <w:color w:val="000000"/>
                <w:sz w:val="16"/>
                <w:szCs w:val="16"/>
              </w:rPr>
              <w:t>/09</w:t>
            </w:r>
          </w:p>
        </w:tc>
        <w:tc>
          <w:tcPr>
            <w:tcW w:w="601" w:type="dxa"/>
            <w:tcBorders>
              <w:left w:val="single" w:sz="4" w:space="0" w:color="000000"/>
              <w:bottom w:val="single" w:sz="4" w:space="0" w:color="000000"/>
            </w:tcBorders>
            <w:shd w:val="clear" w:color="auto" w:fill="D9E2F3" w:themeFill="accent1" w:themeFillTint="33"/>
            <w:textDirection w:val="btLr"/>
            <w:vAlign w:val="center"/>
          </w:tcPr>
          <w:p w14:paraId="40A897D7" w14:textId="2C3EADBA" w:rsidR="00035A92" w:rsidRPr="00A3313F" w:rsidRDefault="00A3313F" w:rsidP="005C605D">
            <w:pPr>
              <w:pStyle w:val="Contedodatabela"/>
              <w:ind w:left="113" w:right="113"/>
              <w:jc w:val="center"/>
              <w:rPr>
                <w:rFonts w:ascii="Arial Narrow" w:hAnsi="Arial Narrow"/>
                <w:sz w:val="16"/>
                <w:szCs w:val="16"/>
              </w:rPr>
            </w:pPr>
            <w:r>
              <w:rPr>
                <w:rFonts w:ascii="Arial Narrow" w:hAnsi="Arial Narrow"/>
                <w:sz w:val="16"/>
                <w:szCs w:val="16"/>
              </w:rPr>
              <w:t>Executado</w:t>
            </w:r>
            <w:r w:rsidR="00D716C1" w:rsidRPr="00A3313F">
              <w:rPr>
                <w:rFonts w:ascii="Arial Narrow" w:hAnsi="Arial Narrow"/>
                <w:sz w:val="16"/>
                <w:szCs w:val="16"/>
              </w:rPr>
              <w:t xml:space="preserve"> </w:t>
            </w:r>
            <w:r w:rsidR="005C605D">
              <w:rPr>
                <w:rFonts w:ascii="Arial Narrow" w:hAnsi="Arial Narrow"/>
                <w:sz w:val="16"/>
                <w:szCs w:val="16"/>
              </w:rPr>
              <w:t xml:space="preserve">  </w:t>
            </w:r>
            <w:r w:rsidR="00D716C1" w:rsidRPr="00A3313F">
              <w:rPr>
                <w:rFonts w:ascii="Arial Narrow" w:hAnsi="Arial Narrow"/>
                <w:sz w:val="16"/>
                <w:szCs w:val="16"/>
              </w:rPr>
              <w:t>12/</w:t>
            </w:r>
            <w:r>
              <w:rPr>
                <w:rFonts w:ascii="Arial Narrow" w:hAnsi="Arial Narrow"/>
                <w:sz w:val="16"/>
                <w:szCs w:val="16"/>
              </w:rPr>
              <w:t>10</w:t>
            </w:r>
          </w:p>
        </w:tc>
        <w:tc>
          <w:tcPr>
            <w:tcW w:w="654" w:type="dxa"/>
            <w:tcBorders>
              <w:left w:val="single" w:sz="4" w:space="0" w:color="000000"/>
              <w:bottom w:val="single" w:sz="4" w:space="0" w:color="000000"/>
            </w:tcBorders>
            <w:shd w:val="clear" w:color="auto" w:fill="FFFFFF" w:themeFill="background1"/>
            <w:vAlign w:val="center"/>
          </w:tcPr>
          <w:p w14:paraId="1ED5E3A8" w14:textId="5A5A2F16" w:rsidR="00035A92" w:rsidRPr="00AB1941" w:rsidRDefault="00035A92" w:rsidP="00D716C1">
            <w:pPr>
              <w:pStyle w:val="Contedodatabela"/>
              <w:spacing w:after="0" w:line="240" w:lineRule="auto"/>
              <w:ind w:left="113" w:right="113"/>
              <w:jc w:val="center"/>
              <w:rPr>
                <w:rFonts w:ascii="Arial Narrow" w:hAnsi="Arial Narrow"/>
                <w:color w:val="000000"/>
                <w:sz w:val="20"/>
                <w:szCs w:val="20"/>
              </w:rPr>
            </w:pPr>
          </w:p>
        </w:tc>
        <w:tc>
          <w:tcPr>
            <w:tcW w:w="732" w:type="dxa"/>
            <w:tcBorders>
              <w:left w:val="single" w:sz="4" w:space="0" w:color="000000"/>
              <w:bottom w:val="single" w:sz="4" w:space="0" w:color="000000"/>
              <w:right w:val="single" w:sz="4" w:space="0" w:color="000000"/>
            </w:tcBorders>
            <w:shd w:val="clear" w:color="auto" w:fill="FFFFFF" w:themeFill="background1"/>
            <w:vAlign w:val="center"/>
          </w:tcPr>
          <w:p w14:paraId="0E8B61A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385619D7" w14:textId="77777777" w:rsidTr="002A5923">
        <w:trPr>
          <w:gridAfter w:val="2"/>
          <w:wAfter w:w="19" w:type="dxa"/>
          <w:cantSplit/>
          <w:trHeight w:val="1131"/>
        </w:trPr>
        <w:tc>
          <w:tcPr>
            <w:tcW w:w="1510" w:type="dxa"/>
            <w:tcBorders>
              <w:left w:val="single" w:sz="4" w:space="0" w:color="000000"/>
              <w:bottom w:val="single" w:sz="4" w:space="0" w:color="000000"/>
            </w:tcBorders>
            <w:shd w:val="clear" w:color="auto" w:fill="2F5496" w:themeFill="accent1" w:themeFillShade="BF"/>
            <w:vAlign w:val="center"/>
          </w:tcPr>
          <w:p w14:paraId="1BF71330" w14:textId="2BFE91B9"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UCT</w:t>
            </w:r>
          </w:p>
          <w:p w14:paraId="70A7CC83"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Porangatu</w:t>
            </w:r>
          </w:p>
        </w:tc>
        <w:tc>
          <w:tcPr>
            <w:tcW w:w="821" w:type="dxa"/>
            <w:tcBorders>
              <w:left w:val="single" w:sz="4" w:space="0" w:color="000000"/>
              <w:bottom w:val="single" w:sz="4" w:space="0" w:color="000000"/>
            </w:tcBorders>
            <w:shd w:val="clear" w:color="auto" w:fill="FFFFFF" w:themeFill="background1"/>
            <w:vAlign w:val="center"/>
          </w:tcPr>
          <w:p w14:paraId="705DA0A4"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52E8B8E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left w:val="single" w:sz="4" w:space="0" w:color="000000"/>
              <w:bottom w:val="single" w:sz="4" w:space="0" w:color="000000"/>
            </w:tcBorders>
            <w:shd w:val="clear" w:color="auto" w:fill="FFFFFF" w:themeFill="background1"/>
            <w:vAlign w:val="center"/>
          </w:tcPr>
          <w:p w14:paraId="4509489C" w14:textId="58B8521D" w:rsidR="00035A92" w:rsidRPr="00AB1941" w:rsidRDefault="00035A92" w:rsidP="00035A92">
            <w:pPr>
              <w:pStyle w:val="Contedodatabela"/>
              <w:spacing w:after="0" w:line="240" w:lineRule="auto"/>
              <w:jc w:val="center"/>
              <w:rPr>
                <w:rFonts w:ascii="Arial Narrow" w:hAnsi="Arial Narrow"/>
                <w:color w:val="000000"/>
                <w:sz w:val="24"/>
                <w:szCs w:val="24"/>
              </w:rPr>
            </w:pPr>
          </w:p>
        </w:tc>
        <w:tc>
          <w:tcPr>
            <w:tcW w:w="728" w:type="dxa"/>
            <w:tcBorders>
              <w:left w:val="single" w:sz="4" w:space="0" w:color="000000"/>
              <w:bottom w:val="single" w:sz="4" w:space="0" w:color="000000"/>
            </w:tcBorders>
            <w:shd w:val="clear" w:color="auto" w:fill="D9E2F3" w:themeFill="accent1" w:themeFillTint="33"/>
            <w:textDirection w:val="btLr"/>
            <w:vAlign w:val="center"/>
          </w:tcPr>
          <w:p w14:paraId="10335D58" w14:textId="1D531644"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Pr>
                <w:rFonts w:ascii="Arial Narrow" w:hAnsi="Arial Narrow"/>
                <w:color w:val="000000"/>
                <w:sz w:val="16"/>
                <w:szCs w:val="16"/>
              </w:rPr>
              <w:t>Executada 02/04</w:t>
            </w:r>
          </w:p>
        </w:tc>
        <w:tc>
          <w:tcPr>
            <w:tcW w:w="636" w:type="dxa"/>
            <w:tcBorders>
              <w:left w:val="single" w:sz="4" w:space="0" w:color="000000"/>
              <w:bottom w:val="single" w:sz="4" w:space="0" w:color="000000"/>
            </w:tcBorders>
            <w:shd w:val="clear" w:color="auto" w:fill="FFFFFF" w:themeFill="background1"/>
            <w:vAlign w:val="center"/>
          </w:tcPr>
          <w:p w14:paraId="1D90B63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000000"/>
            </w:tcBorders>
            <w:shd w:val="clear" w:color="auto" w:fill="FFFFFF" w:themeFill="background1"/>
            <w:vAlign w:val="center"/>
          </w:tcPr>
          <w:p w14:paraId="53AA124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000000"/>
            </w:tcBorders>
            <w:shd w:val="clear" w:color="auto" w:fill="FFFFFF" w:themeFill="background1"/>
            <w:vAlign w:val="center"/>
          </w:tcPr>
          <w:p w14:paraId="3E8BE22B"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7" w:type="dxa"/>
            <w:tcBorders>
              <w:left w:val="single" w:sz="4" w:space="0" w:color="000000"/>
              <w:bottom w:val="single" w:sz="4" w:space="0" w:color="000000"/>
            </w:tcBorders>
            <w:shd w:val="clear" w:color="auto" w:fill="FFFFFF" w:themeFill="background1"/>
            <w:vAlign w:val="center"/>
          </w:tcPr>
          <w:p w14:paraId="17706430" w14:textId="77777777" w:rsidR="00035A92" w:rsidRPr="00AB1941" w:rsidRDefault="00035A92" w:rsidP="00035A92">
            <w:pPr>
              <w:spacing w:after="0" w:line="240" w:lineRule="auto"/>
              <w:jc w:val="center"/>
              <w:rPr>
                <w:rFonts w:ascii="Arial Narrow" w:hAnsi="Arial Narrow"/>
                <w:sz w:val="20"/>
                <w:szCs w:val="20"/>
              </w:rPr>
            </w:pPr>
          </w:p>
        </w:tc>
        <w:tc>
          <w:tcPr>
            <w:tcW w:w="637" w:type="dxa"/>
            <w:tcBorders>
              <w:left w:val="single" w:sz="4" w:space="0" w:color="000000"/>
              <w:bottom w:val="single" w:sz="4" w:space="0" w:color="000000"/>
            </w:tcBorders>
            <w:shd w:val="clear" w:color="auto" w:fill="FFFFFF" w:themeFill="background1"/>
            <w:vAlign w:val="center"/>
          </w:tcPr>
          <w:p w14:paraId="4DC053BD" w14:textId="11E9FDBF"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01" w:type="dxa"/>
            <w:tcBorders>
              <w:left w:val="single" w:sz="4" w:space="0" w:color="000000"/>
              <w:bottom w:val="single" w:sz="4" w:space="0" w:color="000000"/>
            </w:tcBorders>
            <w:shd w:val="clear" w:color="auto" w:fill="FFFFFF" w:themeFill="background1"/>
            <w:textDirection w:val="btLr"/>
            <w:vAlign w:val="center"/>
          </w:tcPr>
          <w:p w14:paraId="66594C61" w14:textId="34AFFDE6"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sidRPr="00DC19A9">
              <w:rPr>
                <w:rFonts w:ascii="Arial Narrow" w:hAnsi="Arial Narrow"/>
                <w:color w:val="000000"/>
                <w:sz w:val="16"/>
                <w:szCs w:val="16"/>
              </w:rPr>
              <w:t>Programada</w:t>
            </w:r>
            <w:r>
              <w:rPr>
                <w:rFonts w:ascii="Arial Narrow" w:hAnsi="Arial Narrow"/>
                <w:color w:val="000000"/>
                <w:sz w:val="16"/>
                <w:szCs w:val="16"/>
              </w:rPr>
              <w:t xml:space="preserve"> 02/10</w:t>
            </w:r>
          </w:p>
        </w:tc>
        <w:tc>
          <w:tcPr>
            <w:tcW w:w="654" w:type="dxa"/>
            <w:tcBorders>
              <w:left w:val="single" w:sz="4" w:space="0" w:color="000000"/>
              <w:bottom w:val="single" w:sz="4" w:space="0" w:color="000000"/>
            </w:tcBorders>
            <w:shd w:val="clear" w:color="auto" w:fill="FFFFFF" w:themeFill="background1"/>
            <w:vAlign w:val="center"/>
          </w:tcPr>
          <w:p w14:paraId="0AD4137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32" w:type="dxa"/>
            <w:tcBorders>
              <w:left w:val="single" w:sz="4" w:space="0" w:color="000000"/>
              <w:bottom w:val="single" w:sz="4" w:space="0" w:color="000000"/>
              <w:right w:val="single" w:sz="4" w:space="0" w:color="000000"/>
            </w:tcBorders>
            <w:shd w:val="clear" w:color="auto" w:fill="FFFFFF" w:themeFill="background1"/>
            <w:vAlign w:val="center"/>
          </w:tcPr>
          <w:p w14:paraId="04FB50C4"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475D46CB" w14:textId="77777777" w:rsidTr="003C63FD">
        <w:trPr>
          <w:gridAfter w:val="2"/>
          <w:wAfter w:w="19" w:type="dxa"/>
          <w:cantSplit/>
          <w:trHeight w:val="1131"/>
        </w:trPr>
        <w:tc>
          <w:tcPr>
            <w:tcW w:w="1510" w:type="dxa"/>
            <w:tcBorders>
              <w:left w:val="single" w:sz="4" w:space="0" w:color="000000"/>
              <w:bottom w:val="single" w:sz="4" w:space="0" w:color="auto"/>
            </w:tcBorders>
            <w:shd w:val="clear" w:color="auto" w:fill="2F5496" w:themeFill="accent1" w:themeFillShade="BF"/>
            <w:vAlign w:val="center"/>
          </w:tcPr>
          <w:p w14:paraId="5A2A0E24"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UCT</w:t>
            </w:r>
          </w:p>
          <w:p w14:paraId="1A6D6E65" w14:textId="77777777" w:rsidR="00035A92" w:rsidRPr="000E51E1" w:rsidRDefault="00035A92" w:rsidP="00035A92">
            <w:pPr>
              <w:pStyle w:val="Contedodatabela"/>
              <w:spacing w:after="0"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Quirinópolis</w:t>
            </w:r>
          </w:p>
        </w:tc>
        <w:tc>
          <w:tcPr>
            <w:tcW w:w="821" w:type="dxa"/>
            <w:tcBorders>
              <w:left w:val="single" w:sz="4" w:space="0" w:color="000000"/>
              <w:bottom w:val="single" w:sz="4" w:space="0" w:color="auto"/>
            </w:tcBorders>
            <w:shd w:val="clear" w:color="auto" w:fill="D9E2F3" w:themeFill="accent1" w:themeFillTint="33"/>
            <w:textDirection w:val="btLr"/>
            <w:vAlign w:val="center"/>
          </w:tcPr>
          <w:p w14:paraId="7330E112" w14:textId="2A5D5F2B"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sidRPr="0099064D">
              <w:rPr>
                <w:rFonts w:ascii="Arial Narrow" w:hAnsi="Arial Narrow"/>
                <w:color w:val="000000"/>
                <w:sz w:val="16"/>
                <w:szCs w:val="16"/>
              </w:rPr>
              <w:t>Executado</w:t>
            </w:r>
            <w:r>
              <w:rPr>
                <w:rFonts w:ascii="Arial Narrow" w:hAnsi="Arial Narrow"/>
                <w:color w:val="000000"/>
                <w:sz w:val="20"/>
                <w:szCs w:val="20"/>
              </w:rPr>
              <w:t xml:space="preserve"> 05/01</w:t>
            </w:r>
          </w:p>
        </w:tc>
        <w:tc>
          <w:tcPr>
            <w:tcW w:w="687" w:type="dxa"/>
            <w:tcBorders>
              <w:left w:val="single" w:sz="4" w:space="0" w:color="000000"/>
              <w:bottom w:val="single" w:sz="4" w:space="0" w:color="auto"/>
            </w:tcBorders>
            <w:shd w:val="clear" w:color="auto" w:fill="FFFFFF" w:themeFill="background1"/>
            <w:vAlign w:val="center"/>
          </w:tcPr>
          <w:p w14:paraId="35375B3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83" w:type="dxa"/>
            <w:tcBorders>
              <w:left w:val="single" w:sz="4" w:space="0" w:color="000000"/>
              <w:bottom w:val="single" w:sz="4" w:space="0" w:color="auto"/>
            </w:tcBorders>
            <w:shd w:val="clear" w:color="auto" w:fill="FFFFFF" w:themeFill="background1"/>
            <w:vAlign w:val="center"/>
          </w:tcPr>
          <w:p w14:paraId="27B30135" w14:textId="77777777" w:rsidR="00035A92" w:rsidRPr="00AB1941" w:rsidRDefault="00035A92" w:rsidP="00035A92">
            <w:pPr>
              <w:pStyle w:val="Contedodatabela"/>
              <w:spacing w:after="0" w:line="240" w:lineRule="auto"/>
              <w:jc w:val="center"/>
              <w:rPr>
                <w:rFonts w:ascii="Arial Narrow" w:hAnsi="Arial Narrow"/>
                <w:color w:val="000000"/>
                <w:sz w:val="24"/>
                <w:szCs w:val="24"/>
              </w:rPr>
            </w:pPr>
          </w:p>
        </w:tc>
        <w:tc>
          <w:tcPr>
            <w:tcW w:w="728" w:type="dxa"/>
            <w:tcBorders>
              <w:left w:val="single" w:sz="4" w:space="0" w:color="000000"/>
              <w:bottom w:val="single" w:sz="4" w:space="0" w:color="auto"/>
            </w:tcBorders>
            <w:shd w:val="clear" w:color="auto" w:fill="FFFFFF" w:themeFill="background1"/>
            <w:vAlign w:val="center"/>
          </w:tcPr>
          <w:p w14:paraId="194218E3" w14:textId="77777777" w:rsidR="00035A92" w:rsidRPr="00AB1941" w:rsidRDefault="00035A92" w:rsidP="00035A92">
            <w:pPr>
              <w:pStyle w:val="Contedodatabela"/>
              <w:spacing w:after="0" w:line="240" w:lineRule="auto"/>
              <w:rPr>
                <w:rFonts w:ascii="Arial Narrow" w:hAnsi="Arial Narrow"/>
                <w:color w:val="000000"/>
                <w:sz w:val="20"/>
                <w:szCs w:val="20"/>
              </w:rPr>
            </w:pPr>
          </w:p>
        </w:tc>
        <w:tc>
          <w:tcPr>
            <w:tcW w:w="636" w:type="dxa"/>
            <w:tcBorders>
              <w:left w:val="single" w:sz="4" w:space="0" w:color="000000"/>
              <w:bottom w:val="single" w:sz="4" w:space="0" w:color="auto"/>
            </w:tcBorders>
            <w:shd w:val="clear" w:color="auto" w:fill="FFFFFF" w:themeFill="background1"/>
            <w:vAlign w:val="center"/>
          </w:tcPr>
          <w:p w14:paraId="17C16CA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22" w:type="dxa"/>
            <w:tcBorders>
              <w:left w:val="single" w:sz="4" w:space="0" w:color="000000"/>
              <w:bottom w:val="single" w:sz="4" w:space="0" w:color="auto"/>
            </w:tcBorders>
            <w:shd w:val="clear" w:color="auto" w:fill="FFFFFF" w:themeFill="background1"/>
            <w:vAlign w:val="center"/>
          </w:tcPr>
          <w:p w14:paraId="7271C7E9" w14:textId="135C6EE9"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90" w:type="dxa"/>
            <w:tcBorders>
              <w:left w:val="single" w:sz="4" w:space="0" w:color="000000"/>
              <w:bottom w:val="single" w:sz="4" w:space="0" w:color="auto"/>
            </w:tcBorders>
            <w:shd w:val="clear" w:color="auto" w:fill="D9E2F3" w:themeFill="accent1" w:themeFillTint="33"/>
            <w:textDirection w:val="btLr"/>
            <w:vAlign w:val="center"/>
          </w:tcPr>
          <w:p w14:paraId="120F2AE9" w14:textId="176830E7" w:rsidR="00035A92" w:rsidRPr="00AB1941" w:rsidRDefault="00035A92" w:rsidP="00035A92">
            <w:pPr>
              <w:pStyle w:val="Contedodatabela"/>
              <w:spacing w:after="0" w:line="240" w:lineRule="auto"/>
              <w:ind w:left="113" w:right="113"/>
              <w:jc w:val="center"/>
              <w:rPr>
                <w:rFonts w:ascii="Arial Narrow" w:hAnsi="Arial Narrow"/>
                <w:color w:val="000000"/>
                <w:sz w:val="20"/>
                <w:szCs w:val="20"/>
              </w:rPr>
            </w:pPr>
            <w:r>
              <w:rPr>
                <w:rFonts w:ascii="Arial Narrow" w:hAnsi="Arial Narrow"/>
                <w:color w:val="000000"/>
                <w:sz w:val="16"/>
                <w:szCs w:val="16"/>
              </w:rPr>
              <w:t>Executadas 05/07</w:t>
            </w:r>
          </w:p>
        </w:tc>
        <w:tc>
          <w:tcPr>
            <w:tcW w:w="687" w:type="dxa"/>
            <w:tcBorders>
              <w:left w:val="single" w:sz="4" w:space="0" w:color="000000"/>
              <w:bottom w:val="single" w:sz="4" w:space="0" w:color="auto"/>
            </w:tcBorders>
            <w:shd w:val="clear" w:color="auto" w:fill="FFFFFF" w:themeFill="background1"/>
            <w:vAlign w:val="center"/>
          </w:tcPr>
          <w:p w14:paraId="6AEDEA75"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37" w:type="dxa"/>
            <w:tcBorders>
              <w:left w:val="single" w:sz="4" w:space="0" w:color="000000"/>
              <w:bottom w:val="single" w:sz="4" w:space="0" w:color="auto"/>
            </w:tcBorders>
            <w:shd w:val="clear" w:color="auto" w:fill="FFFFFF" w:themeFill="background1"/>
            <w:vAlign w:val="center"/>
          </w:tcPr>
          <w:p w14:paraId="44488516"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01" w:type="dxa"/>
            <w:tcBorders>
              <w:left w:val="single" w:sz="4" w:space="0" w:color="000000"/>
              <w:bottom w:val="single" w:sz="4" w:space="0" w:color="auto"/>
            </w:tcBorders>
            <w:shd w:val="clear" w:color="auto" w:fill="FFFFFF" w:themeFill="background1"/>
            <w:vAlign w:val="center"/>
          </w:tcPr>
          <w:p w14:paraId="2D267D20" w14:textId="48231525"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654" w:type="dxa"/>
            <w:tcBorders>
              <w:left w:val="single" w:sz="4" w:space="0" w:color="000000"/>
              <w:bottom w:val="single" w:sz="4" w:space="0" w:color="auto"/>
            </w:tcBorders>
            <w:shd w:val="clear" w:color="auto" w:fill="FFFFFF" w:themeFill="background1"/>
            <w:vAlign w:val="center"/>
          </w:tcPr>
          <w:p w14:paraId="389B1030"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c>
          <w:tcPr>
            <w:tcW w:w="732" w:type="dxa"/>
            <w:tcBorders>
              <w:left w:val="single" w:sz="4" w:space="0" w:color="000000"/>
              <w:bottom w:val="single" w:sz="4" w:space="0" w:color="auto"/>
              <w:right w:val="single" w:sz="4" w:space="0" w:color="000000"/>
            </w:tcBorders>
            <w:shd w:val="clear" w:color="auto" w:fill="FFFFFF" w:themeFill="background1"/>
            <w:vAlign w:val="center"/>
          </w:tcPr>
          <w:p w14:paraId="2FC8D9EE" w14:textId="77777777" w:rsidR="00035A92" w:rsidRPr="00AB1941" w:rsidRDefault="00035A92" w:rsidP="00035A92">
            <w:pPr>
              <w:pStyle w:val="Contedodatabela"/>
              <w:spacing w:after="0" w:line="240" w:lineRule="auto"/>
              <w:jc w:val="center"/>
              <w:rPr>
                <w:rFonts w:ascii="Arial Narrow" w:hAnsi="Arial Narrow"/>
                <w:color w:val="000000"/>
                <w:sz w:val="20"/>
                <w:szCs w:val="20"/>
              </w:rPr>
            </w:pPr>
          </w:p>
        </w:tc>
      </w:tr>
      <w:tr w:rsidR="00A3313F" w:rsidRPr="00426CB6" w14:paraId="0ADCDEDD" w14:textId="77777777" w:rsidTr="002A5923">
        <w:trPr>
          <w:gridAfter w:val="2"/>
          <w:wAfter w:w="19" w:type="dxa"/>
          <w:cantSplit/>
          <w:trHeight w:val="1131"/>
        </w:trPr>
        <w:tc>
          <w:tcPr>
            <w:tcW w:w="1510"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6071B096" w14:textId="77777777" w:rsidR="00035A92" w:rsidRPr="000E51E1" w:rsidRDefault="00035A92" w:rsidP="00035A92">
            <w:pPr>
              <w:pStyle w:val="Contedodatabela"/>
              <w:spacing w:line="240" w:lineRule="auto"/>
              <w:jc w:val="center"/>
              <w:rPr>
                <w:rFonts w:ascii="Arial Narrow" w:hAnsi="Arial Narrow"/>
                <w:b/>
                <w:bCs/>
                <w:color w:val="FFFFFF" w:themeColor="background1"/>
                <w:sz w:val="20"/>
                <w:szCs w:val="20"/>
              </w:rPr>
            </w:pPr>
            <w:r w:rsidRPr="000E51E1">
              <w:rPr>
                <w:rFonts w:ascii="Arial Narrow" w:hAnsi="Arial Narrow"/>
                <w:b/>
                <w:bCs/>
                <w:color w:val="FFFFFF" w:themeColor="background1"/>
                <w:sz w:val="20"/>
                <w:szCs w:val="20"/>
              </w:rPr>
              <w:t>UCT Iporá</w:t>
            </w:r>
          </w:p>
        </w:tc>
        <w:tc>
          <w:tcPr>
            <w:tcW w:w="8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905857"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99C006"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8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8656C" w14:textId="77777777" w:rsidR="00035A92" w:rsidRPr="00AB1941" w:rsidRDefault="00035A92" w:rsidP="00035A92">
            <w:pPr>
              <w:pStyle w:val="Contedodatabela"/>
              <w:spacing w:line="240" w:lineRule="auto"/>
              <w:jc w:val="center"/>
              <w:rPr>
                <w:rFonts w:ascii="Arial Narrow" w:hAnsi="Arial Narrow"/>
                <w:color w:val="000000"/>
                <w:sz w:val="24"/>
                <w:szCs w:val="24"/>
              </w:rPr>
            </w:pPr>
          </w:p>
        </w:tc>
        <w:tc>
          <w:tcPr>
            <w:tcW w:w="728" w:type="dxa"/>
            <w:tcBorders>
              <w:top w:val="single" w:sz="4" w:space="0" w:color="auto"/>
              <w:left w:val="single" w:sz="4" w:space="0" w:color="auto"/>
              <w:bottom w:val="single" w:sz="4" w:space="0" w:color="auto"/>
              <w:right w:val="single" w:sz="4" w:space="0" w:color="auto"/>
            </w:tcBorders>
            <w:shd w:val="clear" w:color="auto" w:fill="D9E2F3" w:themeFill="accent1" w:themeFillTint="33"/>
            <w:textDirection w:val="btLr"/>
            <w:vAlign w:val="center"/>
          </w:tcPr>
          <w:p w14:paraId="61079F66" w14:textId="1FF04DCC" w:rsidR="00035A92" w:rsidRPr="00AB1941" w:rsidRDefault="00035A92" w:rsidP="00035A92">
            <w:pPr>
              <w:pStyle w:val="Contedodatabela"/>
              <w:spacing w:line="240" w:lineRule="auto"/>
              <w:ind w:left="113" w:right="113"/>
              <w:jc w:val="center"/>
              <w:rPr>
                <w:rFonts w:ascii="Arial Narrow" w:hAnsi="Arial Narrow"/>
                <w:color w:val="000000"/>
                <w:sz w:val="20"/>
                <w:szCs w:val="20"/>
              </w:rPr>
            </w:pPr>
            <w:r>
              <w:rPr>
                <w:rFonts w:ascii="Arial Narrow" w:hAnsi="Arial Narrow"/>
                <w:color w:val="000000"/>
                <w:sz w:val="16"/>
                <w:szCs w:val="16"/>
              </w:rPr>
              <w:t>Executada 02/04</w:t>
            </w:r>
          </w:p>
        </w:tc>
        <w:tc>
          <w:tcPr>
            <w:tcW w:w="6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AEA9C"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7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76BB8"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3C2DDC"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8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B83DB8"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248BCA"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601"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tcPr>
          <w:p w14:paraId="1713BD52" w14:textId="49069FEE" w:rsidR="00035A92" w:rsidRPr="00AB1941" w:rsidRDefault="00035A92" w:rsidP="00035A92">
            <w:pPr>
              <w:pStyle w:val="Contedodatabela"/>
              <w:spacing w:line="240" w:lineRule="auto"/>
              <w:ind w:left="113" w:right="113"/>
              <w:jc w:val="center"/>
              <w:rPr>
                <w:rFonts w:ascii="Arial Narrow" w:hAnsi="Arial Narrow"/>
                <w:color w:val="000000"/>
                <w:sz w:val="20"/>
                <w:szCs w:val="20"/>
              </w:rPr>
            </w:pPr>
            <w:r w:rsidRPr="00DC19A9">
              <w:rPr>
                <w:rFonts w:ascii="Arial Narrow" w:hAnsi="Arial Narrow"/>
                <w:color w:val="000000"/>
                <w:sz w:val="16"/>
                <w:szCs w:val="16"/>
              </w:rPr>
              <w:t>Programada</w:t>
            </w:r>
            <w:r>
              <w:rPr>
                <w:rFonts w:ascii="Arial Narrow" w:hAnsi="Arial Narrow"/>
                <w:color w:val="000000"/>
                <w:sz w:val="16"/>
                <w:szCs w:val="16"/>
              </w:rPr>
              <w:t xml:space="preserve"> 02/10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52ACB5" w14:textId="77777777" w:rsidR="00035A92" w:rsidRPr="00AB1941" w:rsidRDefault="00035A92" w:rsidP="00035A92">
            <w:pPr>
              <w:pStyle w:val="Contedodatabela"/>
              <w:spacing w:line="240" w:lineRule="auto"/>
              <w:jc w:val="center"/>
              <w:rPr>
                <w:rFonts w:ascii="Arial Narrow" w:hAnsi="Arial Narrow"/>
                <w:color w:val="000000"/>
                <w:sz w:val="20"/>
                <w:szCs w:val="20"/>
              </w:rPr>
            </w:pPr>
          </w:p>
        </w:tc>
        <w:tc>
          <w:tcPr>
            <w:tcW w:w="7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88540" w14:textId="6D418FEB" w:rsidR="00035A92" w:rsidRPr="00AB1941" w:rsidRDefault="00035A92" w:rsidP="00035A92">
            <w:pPr>
              <w:pStyle w:val="Contedodatabela"/>
              <w:spacing w:line="240" w:lineRule="auto"/>
              <w:jc w:val="center"/>
              <w:rPr>
                <w:rFonts w:ascii="Arial Narrow" w:hAnsi="Arial Narrow"/>
                <w:color w:val="000000"/>
                <w:sz w:val="20"/>
                <w:szCs w:val="20"/>
              </w:rPr>
            </w:pPr>
          </w:p>
        </w:tc>
      </w:tr>
      <w:tr w:rsidR="00035A92" w:rsidRPr="00426CB6" w14:paraId="19239746" w14:textId="77777777" w:rsidTr="002A5923">
        <w:trPr>
          <w:gridAfter w:val="1"/>
          <w:wAfter w:w="12" w:type="dxa"/>
          <w:cantSplit/>
          <w:trHeight w:val="229"/>
        </w:trPr>
        <w:tc>
          <w:tcPr>
            <w:tcW w:w="9795" w:type="dxa"/>
            <w:gridSpan w:val="14"/>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78DB88FF" w14:textId="77777777" w:rsidR="00035A92" w:rsidRPr="00AB1941" w:rsidRDefault="00035A92" w:rsidP="00035A92">
            <w:pPr>
              <w:pStyle w:val="Contedodatabela"/>
              <w:spacing w:line="240" w:lineRule="auto"/>
              <w:rPr>
                <w:rFonts w:ascii="Arial Narrow" w:hAnsi="Arial Narrow"/>
                <w:color w:val="000000"/>
                <w:sz w:val="20"/>
                <w:szCs w:val="20"/>
              </w:rPr>
            </w:pPr>
          </w:p>
        </w:tc>
      </w:tr>
    </w:tbl>
    <w:p w14:paraId="5EF01E5B" w14:textId="005A65ED" w:rsidR="000D1573" w:rsidRDefault="000D1573" w:rsidP="00583222">
      <w:pPr>
        <w:spacing w:line="360" w:lineRule="auto"/>
        <w:jc w:val="both"/>
        <w:rPr>
          <w:rFonts w:ascii="Arial Narrow" w:hAnsi="Arial Narrow" w:cs="Arial"/>
          <w:sz w:val="20"/>
          <w:szCs w:val="20"/>
        </w:rPr>
      </w:pPr>
    </w:p>
    <w:tbl>
      <w:tblPr>
        <w:tblpPr w:leftFromText="141" w:rightFromText="141" w:vertAnchor="page" w:horzAnchor="margin" w:tblpY="10261"/>
        <w:tblW w:w="9838" w:type="dxa"/>
        <w:tblCellMar>
          <w:left w:w="70" w:type="dxa"/>
          <w:right w:w="70" w:type="dxa"/>
        </w:tblCellMar>
        <w:tblLook w:val="04A0" w:firstRow="1" w:lastRow="0" w:firstColumn="1" w:lastColumn="0" w:noHBand="0" w:noVBand="1"/>
      </w:tblPr>
      <w:tblGrid>
        <w:gridCol w:w="1277"/>
        <w:gridCol w:w="690"/>
        <w:gridCol w:w="691"/>
        <w:gridCol w:w="777"/>
        <w:gridCol w:w="713"/>
        <w:gridCol w:w="752"/>
        <w:gridCol w:w="699"/>
        <w:gridCol w:w="629"/>
        <w:gridCol w:w="741"/>
        <w:gridCol w:w="680"/>
        <w:gridCol w:w="721"/>
        <w:gridCol w:w="751"/>
        <w:gridCol w:w="710"/>
        <w:gridCol w:w="7"/>
      </w:tblGrid>
      <w:tr w:rsidR="00927309" w:rsidRPr="006B5566" w14:paraId="0C3BF2C2" w14:textId="77777777" w:rsidTr="00815BA1">
        <w:trPr>
          <w:trHeight w:val="281"/>
        </w:trPr>
        <w:tc>
          <w:tcPr>
            <w:tcW w:w="9838" w:type="dxa"/>
            <w:gridSpan w:val="14"/>
            <w:tcBorders>
              <w:top w:val="single" w:sz="8" w:space="0" w:color="auto"/>
              <w:left w:val="single" w:sz="8" w:space="0" w:color="auto"/>
              <w:bottom w:val="single" w:sz="8" w:space="0" w:color="auto"/>
              <w:right w:val="single" w:sz="8" w:space="0" w:color="000000"/>
            </w:tcBorders>
            <w:shd w:val="clear" w:color="auto" w:fill="2F5496" w:themeFill="accent1" w:themeFillShade="BF"/>
            <w:noWrap/>
            <w:vAlign w:val="bottom"/>
            <w:hideMark/>
          </w:tcPr>
          <w:p w14:paraId="5A7316BB"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CONTROLE DE LIMPEZA DA CAIXA D'ÁGUA DA REDE </w:t>
            </w:r>
            <w:proofErr w:type="gramStart"/>
            <w:r w:rsidRPr="00EA502F">
              <w:rPr>
                <w:rFonts w:ascii="Arial Narrow" w:eastAsia="Times New Roman" w:hAnsi="Arial Narrow" w:cs="Calibri"/>
                <w:b/>
                <w:bCs/>
                <w:color w:val="FFFFFF" w:themeColor="background1"/>
                <w:lang w:eastAsia="pt-BR"/>
              </w:rPr>
              <w:t>HEMO  EM</w:t>
            </w:r>
            <w:proofErr w:type="gramEnd"/>
            <w:r w:rsidRPr="00EA502F">
              <w:rPr>
                <w:rFonts w:ascii="Arial Narrow" w:eastAsia="Times New Roman" w:hAnsi="Arial Narrow" w:cs="Calibri"/>
                <w:b/>
                <w:bCs/>
                <w:color w:val="FFFFFF" w:themeColor="background1"/>
                <w:lang w:eastAsia="pt-BR"/>
              </w:rPr>
              <w:t xml:space="preserve">  2022</w:t>
            </w:r>
          </w:p>
        </w:tc>
      </w:tr>
      <w:tr w:rsidR="00815BA1" w:rsidRPr="00C16613" w14:paraId="41FC8614" w14:textId="77777777" w:rsidTr="00815BA1">
        <w:trPr>
          <w:gridAfter w:val="1"/>
          <w:wAfter w:w="7" w:type="dxa"/>
          <w:trHeight w:val="281"/>
        </w:trPr>
        <w:tc>
          <w:tcPr>
            <w:tcW w:w="1277"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noWrap/>
            <w:vAlign w:val="center"/>
            <w:hideMark/>
          </w:tcPr>
          <w:p w14:paraId="72DCA263"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Dados </w:t>
            </w:r>
          </w:p>
        </w:tc>
        <w:tc>
          <w:tcPr>
            <w:tcW w:w="690"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154EACB9"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jan</w:t>
            </w:r>
            <w:proofErr w:type="spellEnd"/>
            <w:r w:rsidRPr="00EA502F">
              <w:rPr>
                <w:rFonts w:ascii="Arial Narrow" w:eastAsia="Times New Roman" w:hAnsi="Arial Narrow" w:cs="Calibri"/>
                <w:b/>
                <w:bCs/>
                <w:color w:val="FFFFFF" w:themeColor="background1"/>
                <w:lang w:eastAsia="pt-BR"/>
              </w:rPr>
              <w:t>/22</w:t>
            </w:r>
          </w:p>
        </w:tc>
        <w:tc>
          <w:tcPr>
            <w:tcW w:w="691"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0644F952"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fev</w:t>
            </w:r>
            <w:proofErr w:type="spellEnd"/>
            <w:r w:rsidRPr="00EA502F">
              <w:rPr>
                <w:rFonts w:ascii="Arial Narrow" w:eastAsia="Times New Roman" w:hAnsi="Arial Narrow" w:cs="Calibri"/>
                <w:b/>
                <w:bCs/>
                <w:color w:val="FFFFFF" w:themeColor="background1"/>
                <w:lang w:eastAsia="pt-BR"/>
              </w:rPr>
              <w:t>/22</w:t>
            </w:r>
          </w:p>
        </w:tc>
        <w:tc>
          <w:tcPr>
            <w:tcW w:w="777"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1F1D768A"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mar/22</w:t>
            </w:r>
          </w:p>
        </w:tc>
        <w:tc>
          <w:tcPr>
            <w:tcW w:w="713"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48594501"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abr</w:t>
            </w:r>
            <w:proofErr w:type="spellEnd"/>
            <w:r w:rsidRPr="00EA502F">
              <w:rPr>
                <w:rFonts w:ascii="Arial Narrow" w:eastAsia="Times New Roman" w:hAnsi="Arial Narrow" w:cs="Calibri"/>
                <w:b/>
                <w:bCs/>
                <w:color w:val="FFFFFF" w:themeColor="background1"/>
                <w:lang w:eastAsia="pt-BR"/>
              </w:rPr>
              <w:t>/22</w:t>
            </w:r>
          </w:p>
        </w:tc>
        <w:tc>
          <w:tcPr>
            <w:tcW w:w="752"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23B90C09"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mai</w:t>
            </w:r>
            <w:proofErr w:type="spellEnd"/>
            <w:r w:rsidRPr="00EA502F">
              <w:rPr>
                <w:rFonts w:ascii="Arial Narrow" w:eastAsia="Times New Roman" w:hAnsi="Arial Narrow" w:cs="Calibri"/>
                <w:b/>
                <w:bCs/>
                <w:color w:val="FFFFFF" w:themeColor="background1"/>
                <w:lang w:eastAsia="pt-BR"/>
              </w:rPr>
              <w:t>/22</w:t>
            </w:r>
          </w:p>
        </w:tc>
        <w:tc>
          <w:tcPr>
            <w:tcW w:w="699"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0D0F727D"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jun</w:t>
            </w:r>
            <w:proofErr w:type="spellEnd"/>
            <w:r w:rsidRPr="00EA502F">
              <w:rPr>
                <w:rFonts w:ascii="Arial Narrow" w:eastAsia="Times New Roman" w:hAnsi="Arial Narrow" w:cs="Calibri"/>
                <w:b/>
                <w:bCs/>
                <w:color w:val="FFFFFF" w:themeColor="background1"/>
                <w:lang w:eastAsia="pt-BR"/>
              </w:rPr>
              <w:t>/22</w:t>
            </w:r>
          </w:p>
        </w:tc>
        <w:tc>
          <w:tcPr>
            <w:tcW w:w="629"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24A7E840"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jul</w:t>
            </w:r>
            <w:proofErr w:type="spellEnd"/>
            <w:r w:rsidRPr="00EA502F">
              <w:rPr>
                <w:rFonts w:ascii="Arial Narrow" w:eastAsia="Times New Roman" w:hAnsi="Arial Narrow" w:cs="Calibri"/>
                <w:b/>
                <w:bCs/>
                <w:color w:val="FFFFFF" w:themeColor="background1"/>
                <w:lang w:eastAsia="pt-BR"/>
              </w:rPr>
              <w:t>/22</w:t>
            </w:r>
          </w:p>
        </w:tc>
        <w:tc>
          <w:tcPr>
            <w:tcW w:w="741"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588593A0"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ago</w:t>
            </w:r>
            <w:proofErr w:type="spellEnd"/>
            <w:r w:rsidRPr="00EA502F">
              <w:rPr>
                <w:rFonts w:ascii="Arial Narrow" w:eastAsia="Times New Roman" w:hAnsi="Arial Narrow" w:cs="Calibri"/>
                <w:b/>
                <w:bCs/>
                <w:color w:val="FFFFFF" w:themeColor="background1"/>
                <w:lang w:eastAsia="pt-BR"/>
              </w:rPr>
              <w:t>/22</w:t>
            </w:r>
          </w:p>
        </w:tc>
        <w:tc>
          <w:tcPr>
            <w:tcW w:w="680"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177D39B1"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set/22</w:t>
            </w:r>
          </w:p>
        </w:tc>
        <w:tc>
          <w:tcPr>
            <w:tcW w:w="721"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3A1B099A"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out/22</w:t>
            </w:r>
          </w:p>
        </w:tc>
        <w:tc>
          <w:tcPr>
            <w:tcW w:w="751"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3A4C2BAB"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nov</w:t>
            </w:r>
            <w:proofErr w:type="spellEnd"/>
            <w:r w:rsidRPr="00EA502F">
              <w:rPr>
                <w:rFonts w:ascii="Arial Narrow" w:eastAsia="Times New Roman" w:hAnsi="Arial Narrow" w:cs="Calibri"/>
                <w:b/>
                <w:bCs/>
                <w:color w:val="FFFFFF" w:themeColor="background1"/>
                <w:lang w:eastAsia="pt-BR"/>
              </w:rPr>
              <w:t>/22</w:t>
            </w:r>
          </w:p>
        </w:tc>
        <w:tc>
          <w:tcPr>
            <w:tcW w:w="710"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173406FB" w14:textId="77777777" w:rsidR="00927309" w:rsidRPr="00EA502F" w:rsidRDefault="00927309" w:rsidP="00927309">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dez/22</w:t>
            </w:r>
          </w:p>
        </w:tc>
      </w:tr>
      <w:tr w:rsidR="00927309" w:rsidRPr="00C16613" w14:paraId="39F889F0" w14:textId="77777777" w:rsidTr="00927309">
        <w:trPr>
          <w:gridAfter w:val="1"/>
          <w:wAfter w:w="7" w:type="dxa"/>
          <w:trHeight w:val="281"/>
        </w:trPr>
        <w:tc>
          <w:tcPr>
            <w:tcW w:w="1277" w:type="dxa"/>
            <w:tcBorders>
              <w:top w:val="nil"/>
              <w:left w:val="single" w:sz="8" w:space="0" w:color="000000"/>
              <w:bottom w:val="nil"/>
              <w:right w:val="single" w:sz="8" w:space="0" w:color="000000"/>
            </w:tcBorders>
            <w:shd w:val="clear" w:color="000000" w:fill="FFFFFF"/>
            <w:noWrap/>
            <w:vAlign w:val="center"/>
            <w:hideMark/>
          </w:tcPr>
          <w:p w14:paraId="0FB07E44"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90" w:type="dxa"/>
            <w:tcBorders>
              <w:top w:val="nil"/>
              <w:left w:val="nil"/>
              <w:bottom w:val="single" w:sz="8" w:space="0" w:color="000000"/>
              <w:right w:val="single" w:sz="8" w:space="0" w:color="000000"/>
            </w:tcBorders>
            <w:shd w:val="clear" w:color="000000" w:fill="FFFFFF"/>
            <w:noWrap/>
            <w:vAlign w:val="center"/>
          </w:tcPr>
          <w:p w14:paraId="00E8B7BF"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1" w:type="dxa"/>
            <w:tcBorders>
              <w:top w:val="nil"/>
              <w:left w:val="nil"/>
              <w:bottom w:val="single" w:sz="8" w:space="0" w:color="000000"/>
              <w:right w:val="single" w:sz="8" w:space="0" w:color="000000"/>
            </w:tcBorders>
            <w:shd w:val="clear" w:color="000000" w:fill="FFFFFF"/>
            <w:noWrap/>
            <w:vAlign w:val="center"/>
          </w:tcPr>
          <w:p w14:paraId="7ADDC0F9"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77" w:type="dxa"/>
            <w:tcBorders>
              <w:top w:val="nil"/>
              <w:left w:val="nil"/>
              <w:bottom w:val="single" w:sz="8" w:space="0" w:color="000000"/>
              <w:right w:val="single" w:sz="8" w:space="0" w:color="000000"/>
            </w:tcBorders>
            <w:shd w:val="clear" w:color="000000" w:fill="FFFFFF"/>
            <w:noWrap/>
            <w:vAlign w:val="center"/>
          </w:tcPr>
          <w:p w14:paraId="2840FF34"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13" w:type="dxa"/>
            <w:tcBorders>
              <w:top w:val="nil"/>
              <w:left w:val="nil"/>
              <w:bottom w:val="single" w:sz="8" w:space="0" w:color="000000"/>
              <w:right w:val="single" w:sz="8" w:space="0" w:color="000000"/>
            </w:tcBorders>
            <w:shd w:val="clear" w:color="000000" w:fill="FFFFFF"/>
            <w:noWrap/>
            <w:vAlign w:val="center"/>
          </w:tcPr>
          <w:p w14:paraId="608B3EBD"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2" w:type="dxa"/>
            <w:tcBorders>
              <w:top w:val="nil"/>
              <w:left w:val="nil"/>
              <w:bottom w:val="single" w:sz="8" w:space="0" w:color="000000"/>
              <w:right w:val="single" w:sz="8" w:space="0" w:color="000000"/>
            </w:tcBorders>
            <w:shd w:val="clear" w:color="000000" w:fill="FFFFFF"/>
            <w:noWrap/>
            <w:vAlign w:val="center"/>
          </w:tcPr>
          <w:p w14:paraId="58F2B220"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9" w:type="dxa"/>
            <w:tcBorders>
              <w:top w:val="nil"/>
              <w:left w:val="nil"/>
              <w:bottom w:val="single" w:sz="8" w:space="0" w:color="000000"/>
              <w:right w:val="single" w:sz="8" w:space="0" w:color="000000"/>
            </w:tcBorders>
            <w:shd w:val="clear" w:color="000000" w:fill="FFFFFF"/>
            <w:noWrap/>
            <w:vAlign w:val="center"/>
          </w:tcPr>
          <w:p w14:paraId="71A84AD1"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29" w:type="dxa"/>
            <w:tcBorders>
              <w:top w:val="nil"/>
              <w:left w:val="nil"/>
              <w:bottom w:val="single" w:sz="8" w:space="0" w:color="000000"/>
              <w:right w:val="single" w:sz="8" w:space="0" w:color="000000"/>
            </w:tcBorders>
            <w:shd w:val="clear" w:color="000000" w:fill="FFFFFF"/>
            <w:noWrap/>
            <w:vAlign w:val="center"/>
          </w:tcPr>
          <w:p w14:paraId="604B21EB"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41" w:type="dxa"/>
            <w:tcBorders>
              <w:top w:val="nil"/>
              <w:left w:val="nil"/>
              <w:bottom w:val="single" w:sz="8" w:space="0" w:color="000000"/>
              <w:right w:val="single" w:sz="8" w:space="0" w:color="000000"/>
            </w:tcBorders>
            <w:shd w:val="clear" w:color="000000" w:fill="FFFFFF"/>
            <w:noWrap/>
            <w:vAlign w:val="center"/>
          </w:tcPr>
          <w:p w14:paraId="3D612716"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0" w:type="dxa"/>
            <w:tcBorders>
              <w:top w:val="nil"/>
              <w:left w:val="nil"/>
              <w:bottom w:val="single" w:sz="8" w:space="0" w:color="000000"/>
              <w:right w:val="single" w:sz="8" w:space="0" w:color="000000"/>
            </w:tcBorders>
            <w:shd w:val="clear" w:color="000000" w:fill="FFFFFF"/>
            <w:noWrap/>
            <w:vAlign w:val="center"/>
          </w:tcPr>
          <w:p w14:paraId="5325545A" w14:textId="2CCC52BE" w:rsidR="00927309" w:rsidRPr="005C6D6D" w:rsidRDefault="00F43E4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1" w:type="dxa"/>
            <w:tcBorders>
              <w:top w:val="nil"/>
              <w:left w:val="nil"/>
              <w:bottom w:val="single" w:sz="8" w:space="0" w:color="000000"/>
              <w:right w:val="single" w:sz="8" w:space="0" w:color="000000"/>
            </w:tcBorders>
            <w:shd w:val="clear" w:color="000000" w:fill="FFFFFF"/>
            <w:noWrap/>
            <w:vAlign w:val="center"/>
          </w:tcPr>
          <w:p w14:paraId="5A21E6F9"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51" w:type="dxa"/>
            <w:tcBorders>
              <w:top w:val="nil"/>
              <w:left w:val="nil"/>
              <w:bottom w:val="single" w:sz="8" w:space="0" w:color="000000"/>
              <w:right w:val="single" w:sz="8" w:space="0" w:color="000000"/>
            </w:tcBorders>
            <w:shd w:val="clear" w:color="000000" w:fill="FFFFFF"/>
            <w:noWrap/>
            <w:vAlign w:val="center"/>
          </w:tcPr>
          <w:p w14:paraId="61A6B5F9"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10" w:type="dxa"/>
            <w:tcBorders>
              <w:top w:val="nil"/>
              <w:left w:val="nil"/>
              <w:bottom w:val="single" w:sz="8" w:space="0" w:color="000000"/>
              <w:right w:val="single" w:sz="8" w:space="0" w:color="000000"/>
            </w:tcBorders>
            <w:shd w:val="clear" w:color="000000" w:fill="FFFFFF"/>
            <w:noWrap/>
            <w:vAlign w:val="center"/>
          </w:tcPr>
          <w:p w14:paraId="539FF14A"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r>
      <w:tr w:rsidR="00927309" w:rsidRPr="00C16613" w14:paraId="01897F4C" w14:textId="77777777" w:rsidTr="00927309">
        <w:trPr>
          <w:gridAfter w:val="1"/>
          <w:wAfter w:w="7" w:type="dxa"/>
          <w:trHeight w:val="281"/>
        </w:trPr>
        <w:tc>
          <w:tcPr>
            <w:tcW w:w="127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ED07ECD" w14:textId="77777777" w:rsidR="00927309" w:rsidRPr="005C6D6D" w:rsidRDefault="00927309" w:rsidP="00927309">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90" w:type="dxa"/>
            <w:tcBorders>
              <w:top w:val="nil"/>
              <w:left w:val="nil"/>
              <w:bottom w:val="single" w:sz="8" w:space="0" w:color="000000"/>
              <w:right w:val="single" w:sz="8" w:space="0" w:color="000000"/>
            </w:tcBorders>
            <w:shd w:val="clear" w:color="000000" w:fill="FFFFFF"/>
            <w:noWrap/>
            <w:vAlign w:val="center"/>
          </w:tcPr>
          <w:p w14:paraId="6F9D444E"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1" w:type="dxa"/>
            <w:tcBorders>
              <w:top w:val="nil"/>
              <w:left w:val="nil"/>
              <w:bottom w:val="single" w:sz="8" w:space="0" w:color="000000"/>
              <w:right w:val="single" w:sz="8" w:space="0" w:color="000000"/>
            </w:tcBorders>
            <w:shd w:val="clear" w:color="000000" w:fill="FFFFFF"/>
            <w:noWrap/>
            <w:vAlign w:val="center"/>
          </w:tcPr>
          <w:p w14:paraId="7F524943"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77" w:type="dxa"/>
            <w:tcBorders>
              <w:top w:val="nil"/>
              <w:left w:val="nil"/>
              <w:bottom w:val="single" w:sz="8" w:space="0" w:color="000000"/>
              <w:right w:val="single" w:sz="8" w:space="0" w:color="000000"/>
            </w:tcBorders>
            <w:shd w:val="clear" w:color="000000" w:fill="FFFFFF"/>
            <w:noWrap/>
            <w:vAlign w:val="center"/>
          </w:tcPr>
          <w:p w14:paraId="12D182F5"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13" w:type="dxa"/>
            <w:tcBorders>
              <w:top w:val="nil"/>
              <w:left w:val="nil"/>
              <w:bottom w:val="single" w:sz="8" w:space="0" w:color="000000"/>
              <w:right w:val="single" w:sz="8" w:space="0" w:color="000000"/>
            </w:tcBorders>
            <w:shd w:val="clear" w:color="000000" w:fill="FFFFFF"/>
            <w:noWrap/>
            <w:vAlign w:val="center"/>
          </w:tcPr>
          <w:p w14:paraId="0A99AEF9"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2" w:type="dxa"/>
            <w:tcBorders>
              <w:top w:val="nil"/>
              <w:left w:val="nil"/>
              <w:bottom w:val="single" w:sz="8" w:space="0" w:color="000000"/>
              <w:right w:val="single" w:sz="8" w:space="0" w:color="000000"/>
            </w:tcBorders>
            <w:shd w:val="clear" w:color="000000" w:fill="FFFFFF"/>
            <w:noWrap/>
            <w:vAlign w:val="center"/>
          </w:tcPr>
          <w:p w14:paraId="44DA4240"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99" w:type="dxa"/>
            <w:tcBorders>
              <w:top w:val="nil"/>
              <w:left w:val="nil"/>
              <w:bottom w:val="single" w:sz="8" w:space="0" w:color="000000"/>
              <w:right w:val="single" w:sz="8" w:space="0" w:color="000000"/>
            </w:tcBorders>
            <w:shd w:val="clear" w:color="000000" w:fill="FFFFFF"/>
            <w:noWrap/>
            <w:vAlign w:val="center"/>
          </w:tcPr>
          <w:p w14:paraId="042C6925"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29" w:type="dxa"/>
            <w:tcBorders>
              <w:top w:val="nil"/>
              <w:left w:val="nil"/>
              <w:bottom w:val="single" w:sz="8" w:space="0" w:color="000000"/>
              <w:right w:val="single" w:sz="8" w:space="0" w:color="000000"/>
            </w:tcBorders>
            <w:shd w:val="clear" w:color="000000" w:fill="FFFFFF"/>
            <w:noWrap/>
            <w:vAlign w:val="center"/>
          </w:tcPr>
          <w:p w14:paraId="36CA6664"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41" w:type="dxa"/>
            <w:tcBorders>
              <w:top w:val="nil"/>
              <w:left w:val="nil"/>
              <w:bottom w:val="single" w:sz="8" w:space="0" w:color="000000"/>
              <w:right w:val="single" w:sz="8" w:space="0" w:color="000000"/>
            </w:tcBorders>
            <w:shd w:val="clear" w:color="000000" w:fill="FFFFFF"/>
            <w:noWrap/>
            <w:vAlign w:val="center"/>
          </w:tcPr>
          <w:p w14:paraId="0DC6DBC7"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0" w:type="dxa"/>
            <w:tcBorders>
              <w:top w:val="nil"/>
              <w:left w:val="nil"/>
              <w:bottom w:val="single" w:sz="8" w:space="0" w:color="000000"/>
              <w:right w:val="single" w:sz="8" w:space="0" w:color="000000"/>
            </w:tcBorders>
            <w:shd w:val="clear" w:color="000000" w:fill="FFFFFF"/>
            <w:noWrap/>
            <w:vAlign w:val="center"/>
          </w:tcPr>
          <w:p w14:paraId="20EA25C8" w14:textId="358F1E23" w:rsidR="00927309" w:rsidRPr="005C6D6D" w:rsidRDefault="00F43E4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1" w:type="dxa"/>
            <w:tcBorders>
              <w:top w:val="nil"/>
              <w:left w:val="nil"/>
              <w:bottom w:val="single" w:sz="8" w:space="0" w:color="000000"/>
              <w:right w:val="single" w:sz="8" w:space="0" w:color="000000"/>
            </w:tcBorders>
            <w:shd w:val="clear" w:color="000000" w:fill="FFFFFF"/>
            <w:noWrap/>
            <w:vAlign w:val="center"/>
          </w:tcPr>
          <w:p w14:paraId="51B81DE1"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51" w:type="dxa"/>
            <w:tcBorders>
              <w:top w:val="nil"/>
              <w:left w:val="nil"/>
              <w:bottom w:val="single" w:sz="8" w:space="0" w:color="000000"/>
              <w:right w:val="single" w:sz="8" w:space="0" w:color="000000"/>
            </w:tcBorders>
            <w:shd w:val="clear" w:color="000000" w:fill="FFFFFF"/>
            <w:noWrap/>
            <w:vAlign w:val="center"/>
          </w:tcPr>
          <w:p w14:paraId="1F5F31BC"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10" w:type="dxa"/>
            <w:tcBorders>
              <w:top w:val="nil"/>
              <w:left w:val="nil"/>
              <w:bottom w:val="single" w:sz="8" w:space="0" w:color="000000"/>
              <w:right w:val="single" w:sz="8" w:space="0" w:color="000000"/>
            </w:tcBorders>
            <w:shd w:val="clear" w:color="000000" w:fill="FFFFFF"/>
            <w:noWrap/>
            <w:vAlign w:val="center"/>
          </w:tcPr>
          <w:p w14:paraId="2203A97A"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r>
      <w:tr w:rsidR="00927309" w:rsidRPr="00C16613" w14:paraId="50007BDA" w14:textId="77777777" w:rsidTr="00927309">
        <w:trPr>
          <w:gridAfter w:val="1"/>
          <w:wAfter w:w="7" w:type="dxa"/>
          <w:trHeight w:val="281"/>
        </w:trPr>
        <w:tc>
          <w:tcPr>
            <w:tcW w:w="1277" w:type="dxa"/>
            <w:tcBorders>
              <w:top w:val="nil"/>
              <w:left w:val="single" w:sz="8" w:space="0" w:color="000000"/>
              <w:bottom w:val="single" w:sz="8" w:space="0" w:color="000000"/>
              <w:right w:val="single" w:sz="8" w:space="0" w:color="000000"/>
            </w:tcBorders>
            <w:shd w:val="clear" w:color="000000" w:fill="FFFFFF"/>
            <w:noWrap/>
            <w:vAlign w:val="center"/>
            <w:hideMark/>
          </w:tcPr>
          <w:p w14:paraId="12E52F26" w14:textId="77777777" w:rsidR="00927309" w:rsidRPr="005C6D6D" w:rsidRDefault="00927309" w:rsidP="00927309">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90" w:type="dxa"/>
            <w:tcBorders>
              <w:top w:val="nil"/>
              <w:left w:val="nil"/>
              <w:bottom w:val="single" w:sz="8" w:space="0" w:color="000000"/>
              <w:right w:val="single" w:sz="8" w:space="0" w:color="000000"/>
            </w:tcBorders>
            <w:shd w:val="clear" w:color="000000" w:fill="FFFFFF"/>
            <w:noWrap/>
            <w:vAlign w:val="center"/>
          </w:tcPr>
          <w:p w14:paraId="7D4E828B"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1" w:type="dxa"/>
            <w:tcBorders>
              <w:top w:val="nil"/>
              <w:left w:val="nil"/>
              <w:bottom w:val="single" w:sz="8" w:space="0" w:color="000000"/>
              <w:right w:val="single" w:sz="8" w:space="0" w:color="000000"/>
            </w:tcBorders>
            <w:shd w:val="clear" w:color="000000" w:fill="FFFFFF"/>
            <w:noWrap/>
            <w:vAlign w:val="center"/>
          </w:tcPr>
          <w:p w14:paraId="47F30D9D"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77" w:type="dxa"/>
            <w:tcBorders>
              <w:top w:val="nil"/>
              <w:left w:val="nil"/>
              <w:bottom w:val="single" w:sz="8" w:space="0" w:color="000000"/>
              <w:right w:val="single" w:sz="8" w:space="0" w:color="000000"/>
            </w:tcBorders>
            <w:shd w:val="clear" w:color="000000" w:fill="FFFFFF"/>
            <w:noWrap/>
            <w:vAlign w:val="center"/>
          </w:tcPr>
          <w:p w14:paraId="525E0CB0"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tcPr>
          <w:p w14:paraId="7D198ECE"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52" w:type="dxa"/>
            <w:tcBorders>
              <w:top w:val="nil"/>
              <w:left w:val="nil"/>
              <w:bottom w:val="single" w:sz="8" w:space="0" w:color="000000"/>
              <w:right w:val="single" w:sz="8" w:space="0" w:color="000000"/>
            </w:tcBorders>
            <w:shd w:val="clear" w:color="000000" w:fill="FFFFFF"/>
            <w:noWrap/>
            <w:vAlign w:val="center"/>
          </w:tcPr>
          <w:p w14:paraId="588870FE"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99" w:type="dxa"/>
            <w:tcBorders>
              <w:top w:val="nil"/>
              <w:left w:val="nil"/>
              <w:bottom w:val="single" w:sz="8" w:space="0" w:color="000000"/>
              <w:right w:val="single" w:sz="8" w:space="0" w:color="000000"/>
            </w:tcBorders>
            <w:shd w:val="clear" w:color="000000" w:fill="FFFFFF"/>
            <w:noWrap/>
            <w:vAlign w:val="center"/>
          </w:tcPr>
          <w:p w14:paraId="0563995E"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9" w:type="dxa"/>
            <w:tcBorders>
              <w:top w:val="nil"/>
              <w:left w:val="nil"/>
              <w:bottom w:val="single" w:sz="8" w:space="0" w:color="000000"/>
              <w:right w:val="single" w:sz="8" w:space="0" w:color="000000"/>
            </w:tcBorders>
            <w:shd w:val="clear" w:color="000000" w:fill="FFFFFF"/>
            <w:noWrap/>
            <w:vAlign w:val="center"/>
          </w:tcPr>
          <w:p w14:paraId="58FF5D80"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1" w:type="dxa"/>
            <w:tcBorders>
              <w:top w:val="nil"/>
              <w:left w:val="nil"/>
              <w:bottom w:val="single" w:sz="8" w:space="0" w:color="000000"/>
              <w:right w:val="single" w:sz="8" w:space="0" w:color="000000"/>
            </w:tcBorders>
            <w:shd w:val="clear" w:color="000000" w:fill="FFFFFF"/>
            <w:noWrap/>
            <w:vAlign w:val="center"/>
          </w:tcPr>
          <w:p w14:paraId="57B2D3BC"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0" w:type="dxa"/>
            <w:tcBorders>
              <w:top w:val="nil"/>
              <w:left w:val="nil"/>
              <w:bottom w:val="single" w:sz="8" w:space="0" w:color="000000"/>
              <w:right w:val="single" w:sz="8" w:space="0" w:color="000000"/>
            </w:tcBorders>
            <w:shd w:val="clear" w:color="000000" w:fill="FFFFFF"/>
            <w:noWrap/>
            <w:vAlign w:val="center"/>
          </w:tcPr>
          <w:p w14:paraId="0271C425" w14:textId="0EBDC75E" w:rsidR="00927309" w:rsidRPr="005C6D6D" w:rsidRDefault="00F43E49" w:rsidP="00927309">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1" w:type="dxa"/>
            <w:tcBorders>
              <w:top w:val="nil"/>
              <w:left w:val="nil"/>
              <w:bottom w:val="single" w:sz="8" w:space="0" w:color="000000"/>
              <w:right w:val="single" w:sz="8" w:space="0" w:color="000000"/>
            </w:tcBorders>
            <w:shd w:val="clear" w:color="000000" w:fill="FFFFFF"/>
            <w:noWrap/>
            <w:vAlign w:val="center"/>
          </w:tcPr>
          <w:p w14:paraId="617E61AF"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51" w:type="dxa"/>
            <w:tcBorders>
              <w:top w:val="nil"/>
              <w:left w:val="nil"/>
              <w:bottom w:val="single" w:sz="8" w:space="0" w:color="000000"/>
              <w:right w:val="single" w:sz="8" w:space="0" w:color="000000"/>
            </w:tcBorders>
            <w:shd w:val="clear" w:color="000000" w:fill="FFFFFF"/>
            <w:noWrap/>
            <w:vAlign w:val="center"/>
          </w:tcPr>
          <w:p w14:paraId="487650CA"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c>
          <w:tcPr>
            <w:tcW w:w="710" w:type="dxa"/>
            <w:tcBorders>
              <w:top w:val="nil"/>
              <w:left w:val="nil"/>
              <w:bottom w:val="single" w:sz="8" w:space="0" w:color="000000"/>
              <w:right w:val="single" w:sz="8" w:space="0" w:color="000000"/>
            </w:tcBorders>
            <w:shd w:val="clear" w:color="000000" w:fill="FFFFFF"/>
            <w:noWrap/>
            <w:vAlign w:val="center"/>
          </w:tcPr>
          <w:p w14:paraId="7E063A88" w14:textId="77777777" w:rsidR="00927309" w:rsidRPr="005C6D6D" w:rsidRDefault="00927309" w:rsidP="00927309">
            <w:pPr>
              <w:spacing w:after="0" w:line="240" w:lineRule="auto"/>
              <w:jc w:val="center"/>
              <w:rPr>
                <w:rFonts w:ascii="Arial Narrow" w:eastAsia="Times New Roman" w:hAnsi="Arial Narrow" w:cs="Calibri"/>
                <w:color w:val="000000"/>
                <w:lang w:eastAsia="pt-BR"/>
              </w:rPr>
            </w:pPr>
          </w:p>
        </w:tc>
      </w:tr>
    </w:tbl>
    <w:p w14:paraId="33263DD8" w14:textId="75680734" w:rsidR="00927309" w:rsidRDefault="00927309" w:rsidP="00927309">
      <w:pPr>
        <w:shd w:val="clear" w:color="auto" w:fill="FFFFFF" w:themeFill="background1"/>
        <w:spacing w:line="360" w:lineRule="auto"/>
        <w:ind w:left="-142"/>
        <w:jc w:val="both"/>
        <w:rPr>
          <w:rFonts w:ascii="Arial" w:hAnsi="Arial" w:cs="Arial"/>
          <w:shd w:val="clear" w:color="auto" w:fill="FFFFFF" w:themeFill="background1"/>
        </w:rPr>
      </w:pPr>
      <w:r w:rsidRPr="0061219B">
        <w:rPr>
          <w:rFonts w:ascii="Arial" w:hAnsi="Arial" w:cs="Arial"/>
          <w:b/>
          <w:bCs/>
        </w:rPr>
        <w:t>Análise Crítica:</w:t>
      </w:r>
      <w:r w:rsidRPr="0061219B">
        <w:rPr>
          <w:rFonts w:ascii="Arial" w:hAnsi="Arial" w:cs="Arial"/>
        </w:rPr>
        <w:t xml:space="preserve"> </w:t>
      </w:r>
      <w:r w:rsidRPr="00475478">
        <w:rPr>
          <w:rFonts w:ascii="Arial" w:hAnsi="Arial" w:cs="Arial"/>
          <w:shd w:val="clear" w:color="auto" w:fill="FFFFFF" w:themeFill="background1"/>
        </w:rPr>
        <w:t xml:space="preserve">No mês de </w:t>
      </w:r>
      <w:r w:rsidR="0091176D">
        <w:rPr>
          <w:rFonts w:ascii="Arial" w:hAnsi="Arial" w:cs="Arial"/>
          <w:shd w:val="clear" w:color="auto" w:fill="FFFFFF" w:themeFill="background1"/>
        </w:rPr>
        <w:t>setembro</w:t>
      </w:r>
      <w:r>
        <w:rPr>
          <w:rFonts w:ascii="Arial" w:hAnsi="Arial" w:cs="Arial"/>
          <w:shd w:val="clear" w:color="auto" w:fill="FFFFFF" w:themeFill="background1"/>
        </w:rPr>
        <w:t xml:space="preserve"> havia uma programação de limpeza de caixa d’água na Unidade do</w:t>
      </w:r>
      <w:r w:rsidR="0091176D">
        <w:rPr>
          <w:rFonts w:ascii="Arial" w:hAnsi="Arial" w:cs="Arial"/>
          <w:shd w:val="clear" w:color="auto" w:fill="FFFFFF" w:themeFill="background1"/>
        </w:rPr>
        <w:t xml:space="preserve"> </w:t>
      </w:r>
      <w:r>
        <w:rPr>
          <w:rFonts w:ascii="Arial" w:hAnsi="Arial" w:cs="Arial"/>
          <w:shd w:val="clear" w:color="auto" w:fill="FFFFFF" w:themeFill="background1"/>
        </w:rPr>
        <w:t>Hemocentro Coordenador e do HEMOGO Ceres, ambas foram realizadas dentro do programado.</w:t>
      </w:r>
    </w:p>
    <w:p w14:paraId="51CBB4A8" w14:textId="7C76CEA8" w:rsidR="00EF14C9" w:rsidRDefault="00EF14C9" w:rsidP="00604D00">
      <w:pPr>
        <w:shd w:val="clear" w:color="auto" w:fill="FFFFFF" w:themeFill="background1"/>
        <w:spacing w:line="360" w:lineRule="auto"/>
        <w:ind w:left="-142"/>
        <w:jc w:val="both"/>
        <w:rPr>
          <w:rFonts w:ascii="Arial" w:hAnsi="Arial" w:cs="Arial"/>
          <w:b/>
          <w:bCs/>
        </w:rPr>
      </w:pPr>
    </w:p>
    <w:p w14:paraId="0493AF18" w14:textId="64F5D386" w:rsidR="00BD4D16" w:rsidRDefault="00BD4D16" w:rsidP="004F5A31">
      <w:pPr>
        <w:shd w:val="clear" w:color="auto" w:fill="FFFFFF" w:themeFill="background1"/>
        <w:spacing w:line="360" w:lineRule="auto"/>
        <w:jc w:val="both"/>
        <w:rPr>
          <w:rFonts w:ascii="Arial" w:eastAsia="Times New Roman" w:hAnsi="Arial" w:cs="Arial"/>
          <w:color w:val="000000"/>
          <w:kern w:val="2"/>
        </w:rPr>
      </w:pPr>
    </w:p>
    <w:p w14:paraId="45C0B3B7" w14:textId="0CBB4CE0" w:rsidR="00B5004D" w:rsidRDefault="00B5004D" w:rsidP="004F5A31">
      <w:pPr>
        <w:shd w:val="clear" w:color="auto" w:fill="FFFFFF" w:themeFill="background1"/>
        <w:spacing w:line="360" w:lineRule="auto"/>
        <w:jc w:val="both"/>
        <w:rPr>
          <w:rFonts w:ascii="Arial" w:eastAsia="Times New Roman" w:hAnsi="Arial" w:cs="Arial"/>
          <w:color w:val="000000"/>
          <w:kern w:val="2"/>
        </w:rPr>
      </w:pPr>
    </w:p>
    <w:p w14:paraId="0880D53E" w14:textId="3CD5606E" w:rsidR="00B5004D" w:rsidRDefault="00B5004D" w:rsidP="004F5A31">
      <w:pPr>
        <w:shd w:val="clear" w:color="auto" w:fill="FFFFFF" w:themeFill="background1"/>
        <w:spacing w:line="360" w:lineRule="auto"/>
        <w:jc w:val="both"/>
        <w:rPr>
          <w:rFonts w:ascii="Arial" w:eastAsia="Times New Roman" w:hAnsi="Arial" w:cs="Arial"/>
          <w:color w:val="000000"/>
          <w:kern w:val="2"/>
        </w:rPr>
      </w:pPr>
    </w:p>
    <w:p w14:paraId="60E1307A" w14:textId="36683235" w:rsidR="00B5004D" w:rsidRDefault="00B5004D" w:rsidP="004F5A31">
      <w:pPr>
        <w:shd w:val="clear" w:color="auto" w:fill="FFFFFF" w:themeFill="background1"/>
        <w:spacing w:line="360" w:lineRule="auto"/>
        <w:jc w:val="both"/>
        <w:rPr>
          <w:rFonts w:ascii="Arial" w:eastAsia="Times New Roman" w:hAnsi="Arial" w:cs="Arial"/>
          <w:color w:val="000000"/>
          <w:kern w:val="2"/>
        </w:rPr>
      </w:pPr>
    </w:p>
    <w:p w14:paraId="565AFADD" w14:textId="362AE4D5" w:rsidR="00B5004D" w:rsidRDefault="00B5004D" w:rsidP="004F5A31">
      <w:pPr>
        <w:shd w:val="clear" w:color="auto" w:fill="FFFFFF" w:themeFill="background1"/>
        <w:spacing w:line="360" w:lineRule="auto"/>
        <w:jc w:val="both"/>
        <w:rPr>
          <w:rFonts w:ascii="Arial" w:eastAsia="Times New Roman" w:hAnsi="Arial" w:cs="Arial"/>
          <w:color w:val="000000"/>
          <w:kern w:val="2"/>
        </w:rPr>
      </w:pPr>
    </w:p>
    <w:p w14:paraId="26999673" w14:textId="77777777" w:rsidR="00B5004D" w:rsidRDefault="00B5004D" w:rsidP="004F5A31">
      <w:pPr>
        <w:shd w:val="clear" w:color="auto" w:fill="FFFFFF" w:themeFill="background1"/>
        <w:spacing w:line="360" w:lineRule="auto"/>
        <w:jc w:val="both"/>
        <w:rPr>
          <w:rFonts w:ascii="Arial" w:eastAsia="Times New Roman" w:hAnsi="Arial" w:cs="Arial"/>
          <w:color w:val="000000"/>
          <w:kern w:val="2"/>
        </w:rPr>
      </w:pPr>
    </w:p>
    <w:p w14:paraId="2D3D8F8D" w14:textId="39ADD17C" w:rsidR="00F25C5A" w:rsidRPr="003B6B90" w:rsidRDefault="00F25C5A" w:rsidP="0061219B">
      <w:pPr>
        <w:pStyle w:val="Ttulo2"/>
        <w:shd w:val="clear" w:color="auto" w:fill="FFFFFF" w:themeFill="background1"/>
        <w:spacing w:line="360" w:lineRule="auto"/>
        <w:ind w:left="0"/>
        <w:jc w:val="both"/>
        <w:rPr>
          <w:rFonts w:cs="Arial"/>
          <w:szCs w:val="24"/>
        </w:rPr>
      </w:pPr>
      <w:bookmarkStart w:id="104" w:name="_Toc115279424"/>
      <w:r w:rsidRPr="00C86CDF">
        <w:rPr>
          <w:rFonts w:cs="Arial"/>
          <w:szCs w:val="24"/>
        </w:rPr>
        <w:lastRenderedPageBreak/>
        <w:t>2</w:t>
      </w:r>
      <w:r w:rsidR="00EF14C9" w:rsidRPr="00C86CDF">
        <w:rPr>
          <w:rFonts w:cs="Arial"/>
          <w:szCs w:val="24"/>
        </w:rPr>
        <w:t>0</w:t>
      </w:r>
      <w:r w:rsidRPr="00C86CDF">
        <w:rPr>
          <w:rFonts w:cs="Arial"/>
          <w:szCs w:val="24"/>
        </w:rPr>
        <w:t>.2 CRONOGRAMA ANUAL DE DE</w:t>
      </w:r>
      <w:r w:rsidR="00A45FBD" w:rsidRPr="00C86CDF">
        <w:rPr>
          <w:rFonts w:cs="Arial"/>
          <w:szCs w:val="24"/>
        </w:rPr>
        <w:t>D</w:t>
      </w:r>
      <w:r w:rsidRPr="00C86CDF">
        <w:rPr>
          <w:rFonts w:cs="Arial"/>
          <w:szCs w:val="24"/>
        </w:rPr>
        <w:t xml:space="preserve">ETIZAÇÃO DAS UNIDADES </w:t>
      </w:r>
      <w:r w:rsidR="008872B5" w:rsidRPr="00C86CDF">
        <w:rPr>
          <w:rFonts w:cs="Arial"/>
          <w:szCs w:val="24"/>
        </w:rPr>
        <w:t>REDE HEMO</w:t>
      </w:r>
      <w:bookmarkEnd w:id="104"/>
    </w:p>
    <w:p w14:paraId="4E87CC94" w14:textId="77777777" w:rsidR="008C3D54" w:rsidRPr="005C6D6D" w:rsidRDefault="008C3D54" w:rsidP="00583222">
      <w:pPr>
        <w:spacing w:line="360" w:lineRule="auto"/>
        <w:jc w:val="both"/>
        <w:rPr>
          <w:rFonts w:ascii="Arial" w:hAnsi="Arial" w:cs="Arial"/>
          <w:b/>
          <w:bCs/>
        </w:rPr>
      </w:pPr>
    </w:p>
    <w:tbl>
      <w:tblPr>
        <w:tblW w:w="9838"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117"/>
        <w:gridCol w:w="841"/>
        <w:gridCol w:w="840"/>
        <w:gridCol w:w="701"/>
        <w:gridCol w:w="701"/>
        <w:gridCol w:w="701"/>
        <w:gridCol w:w="700"/>
        <w:gridCol w:w="701"/>
        <w:gridCol w:w="560"/>
        <w:gridCol w:w="701"/>
        <w:gridCol w:w="701"/>
        <w:gridCol w:w="705"/>
        <w:gridCol w:w="846"/>
        <w:gridCol w:w="23"/>
      </w:tblGrid>
      <w:tr w:rsidR="004159EC" w:rsidRPr="005C6D6D" w14:paraId="3E2ECAD2" w14:textId="77777777" w:rsidTr="00024857">
        <w:trPr>
          <w:trHeight w:val="393"/>
        </w:trPr>
        <w:tc>
          <w:tcPr>
            <w:tcW w:w="9838" w:type="dxa"/>
            <w:gridSpan w:val="14"/>
            <w:shd w:val="clear" w:color="auto" w:fill="E2EFD9" w:themeFill="accent6" w:themeFillTint="33"/>
            <w:vAlign w:val="bottom"/>
          </w:tcPr>
          <w:p w14:paraId="36538C01" w14:textId="3DC60C2E" w:rsidR="004159EC" w:rsidRPr="000D1573" w:rsidRDefault="004159EC" w:rsidP="00D57951">
            <w:pPr>
              <w:pStyle w:val="Contedodatabela"/>
              <w:jc w:val="center"/>
              <w:rPr>
                <w:rFonts w:ascii="Arial" w:hAnsi="Arial" w:cs="Arial"/>
                <w:b/>
                <w:bCs/>
                <w:color w:val="000000"/>
              </w:rPr>
            </w:pPr>
            <w:r w:rsidRPr="000D1573">
              <w:rPr>
                <w:rFonts w:ascii="Arial" w:hAnsi="Arial" w:cs="Arial"/>
                <w:b/>
                <w:bCs/>
                <w:color w:val="000000"/>
              </w:rPr>
              <w:t>CRONOGRAMA ANUAL DE DEDETIZAÇÃO</w:t>
            </w:r>
          </w:p>
        </w:tc>
      </w:tr>
      <w:tr w:rsidR="00024857" w:rsidRPr="005C6D6D" w14:paraId="22528032" w14:textId="77777777" w:rsidTr="00024857">
        <w:trPr>
          <w:gridAfter w:val="1"/>
          <w:wAfter w:w="23" w:type="dxa"/>
          <w:trHeight w:val="312"/>
        </w:trPr>
        <w:tc>
          <w:tcPr>
            <w:tcW w:w="1117" w:type="dxa"/>
            <w:shd w:val="clear" w:color="auto" w:fill="E2EFD9" w:themeFill="accent6" w:themeFillTint="33"/>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1"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840"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1"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01"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701"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00"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1"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560"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1"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01"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5"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846"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024857" w:rsidRPr="005C6D6D" w14:paraId="6E53EB45" w14:textId="77777777" w:rsidTr="00F43E49">
        <w:trPr>
          <w:gridAfter w:val="1"/>
          <w:wAfter w:w="23" w:type="dxa"/>
          <w:trHeight w:val="368"/>
        </w:trPr>
        <w:tc>
          <w:tcPr>
            <w:tcW w:w="1117" w:type="dxa"/>
            <w:shd w:val="clear" w:color="auto" w:fill="E2EFD9" w:themeFill="accent6" w:themeFillTint="33"/>
            <w:vAlign w:val="center"/>
          </w:tcPr>
          <w:p w14:paraId="520CD4A1" w14:textId="548B2372"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HEMOGO</w:t>
            </w:r>
          </w:p>
        </w:tc>
        <w:tc>
          <w:tcPr>
            <w:tcW w:w="841" w:type="dxa"/>
            <w:shd w:val="clear" w:color="auto" w:fill="C5E0B3" w:themeFill="accent6" w:themeFillTint="66"/>
            <w:vAlign w:val="bottom"/>
          </w:tcPr>
          <w:p w14:paraId="514615DB" w14:textId="32C7D007" w:rsidR="00E77547" w:rsidRPr="00D33E4D" w:rsidRDefault="00024857" w:rsidP="00024857">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840" w:type="dxa"/>
            <w:shd w:val="clear" w:color="auto" w:fill="A8D08D" w:themeFill="accent6" w:themeFillTint="99"/>
            <w:vAlign w:val="center"/>
          </w:tcPr>
          <w:p w14:paraId="08C14595" w14:textId="12C58CAD" w:rsidR="00E77547" w:rsidRPr="00D33E4D" w:rsidRDefault="00303A40" w:rsidP="00C959A5">
            <w:pPr>
              <w:pStyle w:val="Contedodatabela"/>
              <w:jc w:val="center"/>
              <w:rPr>
                <w:rFonts w:ascii="Arial Narrow" w:hAnsi="Arial Narrow"/>
                <w:color w:val="000000"/>
                <w:sz w:val="20"/>
                <w:szCs w:val="20"/>
              </w:rPr>
            </w:pPr>
            <w:r>
              <w:rPr>
                <w:rFonts w:ascii="Arial Narrow" w:hAnsi="Arial Narrow"/>
                <w:color w:val="000000"/>
                <w:sz w:val="20"/>
                <w:szCs w:val="20"/>
              </w:rPr>
              <w:t>26/02</w:t>
            </w:r>
          </w:p>
        </w:tc>
        <w:tc>
          <w:tcPr>
            <w:tcW w:w="701" w:type="dxa"/>
            <w:shd w:val="clear" w:color="auto" w:fill="A8D08D" w:themeFill="accent6" w:themeFillTint="99"/>
            <w:vAlign w:val="center"/>
          </w:tcPr>
          <w:p w14:paraId="7997227E" w14:textId="102324E5"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01" w:type="dxa"/>
            <w:shd w:val="clear" w:color="auto" w:fill="A8D08D" w:themeFill="accent6" w:themeFillTint="99"/>
            <w:vAlign w:val="center"/>
          </w:tcPr>
          <w:p w14:paraId="361332E9" w14:textId="24807758"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701" w:type="dxa"/>
            <w:shd w:val="clear" w:color="auto" w:fill="A8D08D" w:themeFill="accent6" w:themeFillTint="99"/>
            <w:vAlign w:val="center"/>
          </w:tcPr>
          <w:p w14:paraId="1994E74B" w14:textId="7AE261D4"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31/05</w:t>
            </w:r>
          </w:p>
        </w:tc>
        <w:tc>
          <w:tcPr>
            <w:tcW w:w="700" w:type="dxa"/>
            <w:shd w:val="clear" w:color="auto" w:fill="A8D08D" w:themeFill="accent6" w:themeFillTint="99"/>
            <w:vAlign w:val="center"/>
          </w:tcPr>
          <w:p w14:paraId="0079E923" w14:textId="7F028BD5"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01" w:type="dxa"/>
            <w:shd w:val="clear" w:color="auto" w:fill="A8D08D" w:themeFill="accent6" w:themeFillTint="99"/>
            <w:vAlign w:val="center"/>
          </w:tcPr>
          <w:p w14:paraId="5FF1A2BA" w14:textId="77A8DC44"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560" w:type="dxa"/>
            <w:shd w:val="clear" w:color="auto" w:fill="A8D08D" w:themeFill="accent6" w:themeFillTint="99"/>
            <w:vAlign w:val="center"/>
          </w:tcPr>
          <w:p w14:paraId="53FCB08F" w14:textId="7A9D4438" w:rsidR="00E77547" w:rsidRPr="0087730F" w:rsidRDefault="00AA58D3" w:rsidP="00C959A5">
            <w:pPr>
              <w:pStyle w:val="Contedodatabela"/>
              <w:jc w:val="center"/>
              <w:rPr>
                <w:rFonts w:ascii="Arial Narrow" w:hAnsi="Arial Narrow"/>
                <w:sz w:val="20"/>
                <w:szCs w:val="20"/>
              </w:rPr>
            </w:pPr>
            <w:r>
              <w:rPr>
                <w:rFonts w:ascii="Arial Narrow" w:hAnsi="Arial Narrow"/>
                <w:sz w:val="20"/>
                <w:szCs w:val="20"/>
              </w:rPr>
              <w:t>27/08</w:t>
            </w:r>
          </w:p>
        </w:tc>
        <w:tc>
          <w:tcPr>
            <w:tcW w:w="701" w:type="dxa"/>
            <w:shd w:val="clear" w:color="auto" w:fill="A8D08D" w:themeFill="accent6" w:themeFillTint="99"/>
            <w:vAlign w:val="center"/>
          </w:tcPr>
          <w:p w14:paraId="200E2DFA" w14:textId="4766A60D" w:rsidR="00E77547" w:rsidRPr="00D33E4D" w:rsidRDefault="00F43E49" w:rsidP="00C959A5">
            <w:pPr>
              <w:pStyle w:val="Contedodatabela"/>
              <w:jc w:val="center"/>
              <w:rPr>
                <w:rFonts w:ascii="Arial Narrow" w:hAnsi="Arial Narrow"/>
                <w:sz w:val="20"/>
                <w:szCs w:val="20"/>
              </w:rPr>
            </w:pPr>
            <w:r>
              <w:rPr>
                <w:rFonts w:ascii="Arial Narrow" w:hAnsi="Arial Narrow"/>
                <w:sz w:val="20"/>
                <w:szCs w:val="20"/>
              </w:rPr>
              <w:t>25/09</w:t>
            </w:r>
          </w:p>
        </w:tc>
        <w:tc>
          <w:tcPr>
            <w:tcW w:w="701" w:type="dxa"/>
            <w:shd w:val="clear" w:color="auto" w:fill="auto"/>
            <w:vAlign w:val="center"/>
          </w:tcPr>
          <w:p w14:paraId="5B0682FF" w14:textId="3BE158F4"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FFFFFF"/>
            <w:vAlign w:val="center"/>
          </w:tcPr>
          <w:p w14:paraId="23DC4CCD" w14:textId="28576599"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FFFFFF"/>
            <w:vAlign w:val="center"/>
          </w:tcPr>
          <w:p w14:paraId="557B17FB" w14:textId="15D7C3C4" w:rsidR="00E77547" w:rsidRPr="00D33E4D" w:rsidRDefault="00E77547" w:rsidP="00C959A5">
            <w:pPr>
              <w:pStyle w:val="Contedodatabela"/>
              <w:jc w:val="center"/>
              <w:rPr>
                <w:rFonts w:ascii="Arial Narrow" w:hAnsi="Arial Narrow"/>
                <w:color w:val="000000"/>
                <w:sz w:val="20"/>
                <w:szCs w:val="20"/>
              </w:rPr>
            </w:pPr>
          </w:p>
        </w:tc>
      </w:tr>
      <w:tr w:rsidR="00024857" w:rsidRPr="005C6D6D" w14:paraId="4A649926" w14:textId="77777777" w:rsidTr="00F43E49">
        <w:trPr>
          <w:gridAfter w:val="1"/>
          <w:wAfter w:w="23" w:type="dxa"/>
          <w:trHeight w:val="476"/>
        </w:trPr>
        <w:tc>
          <w:tcPr>
            <w:tcW w:w="1117" w:type="dxa"/>
            <w:shd w:val="clear" w:color="auto" w:fill="E2EFD9" w:themeFill="accent6" w:themeFillTint="33"/>
          </w:tcPr>
          <w:p w14:paraId="2475B645" w14:textId="1D943CA4"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HEMOGO Rio Verde</w:t>
            </w:r>
          </w:p>
        </w:tc>
        <w:tc>
          <w:tcPr>
            <w:tcW w:w="841" w:type="dxa"/>
            <w:shd w:val="clear" w:color="auto" w:fill="auto"/>
            <w:vAlign w:val="center"/>
          </w:tcPr>
          <w:p w14:paraId="52DE46D0" w14:textId="106B5A0C" w:rsidR="00E77547" w:rsidRPr="00D33E4D" w:rsidRDefault="00E77547" w:rsidP="00C959A5">
            <w:pPr>
              <w:pStyle w:val="Contedodatabela"/>
              <w:jc w:val="center"/>
              <w:rPr>
                <w:rFonts w:ascii="Arial Narrow" w:hAnsi="Arial Narrow"/>
                <w:color w:val="000000"/>
                <w:sz w:val="20"/>
                <w:szCs w:val="20"/>
              </w:rPr>
            </w:pPr>
          </w:p>
        </w:tc>
        <w:tc>
          <w:tcPr>
            <w:tcW w:w="840" w:type="dxa"/>
            <w:shd w:val="clear" w:color="auto" w:fill="A8D08D" w:themeFill="accent6" w:themeFillTint="99"/>
            <w:vAlign w:val="center"/>
          </w:tcPr>
          <w:p w14:paraId="344F79EC" w14:textId="354359EB" w:rsidR="00E77547" w:rsidRPr="00D33E4D" w:rsidRDefault="00066A63" w:rsidP="00C959A5">
            <w:pPr>
              <w:pStyle w:val="Contedodatabela"/>
              <w:jc w:val="center"/>
              <w:rPr>
                <w:rFonts w:ascii="Arial Narrow" w:hAnsi="Arial Narrow"/>
                <w:color w:val="000000"/>
                <w:sz w:val="20"/>
                <w:szCs w:val="20"/>
              </w:rPr>
            </w:pPr>
            <w:r>
              <w:rPr>
                <w:rFonts w:ascii="Arial Narrow" w:hAnsi="Arial Narrow"/>
                <w:color w:val="000000"/>
                <w:sz w:val="20"/>
                <w:szCs w:val="20"/>
              </w:rPr>
              <w:t>07/02</w:t>
            </w:r>
          </w:p>
        </w:tc>
        <w:tc>
          <w:tcPr>
            <w:tcW w:w="701" w:type="dxa"/>
            <w:shd w:val="clear" w:color="auto" w:fill="A8D08D" w:themeFill="accent6" w:themeFillTint="99"/>
            <w:vAlign w:val="center"/>
          </w:tcPr>
          <w:p w14:paraId="68051CD6" w14:textId="7D4DD634"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09/03</w:t>
            </w:r>
          </w:p>
        </w:tc>
        <w:tc>
          <w:tcPr>
            <w:tcW w:w="701" w:type="dxa"/>
            <w:shd w:val="clear" w:color="auto" w:fill="A8D08D" w:themeFill="accent6" w:themeFillTint="99"/>
            <w:vAlign w:val="center"/>
          </w:tcPr>
          <w:p w14:paraId="2730303C" w14:textId="616BBFF7"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11/04</w:t>
            </w:r>
          </w:p>
        </w:tc>
        <w:tc>
          <w:tcPr>
            <w:tcW w:w="701" w:type="dxa"/>
            <w:shd w:val="clear" w:color="auto" w:fill="A8D08D" w:themeFill="accent6" w:themeFillTint="99"/>
            <w:vAlign w:val="center"/>
          </w:tcPr>
          <w:p w14:paraId="7EB73640" w14:textId="5F0D3480"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11/05</w:t>
            </w:r>
          </w:p>
        </w:tc>
        <w:tc>
          <w:tcPr>
            <w:tcW w:w="700" w:type="dxa"/>
            <w:shd w:val="clear" w:color="auto" w:fill="A8D08D" w:themeFill="accent6" w:themeFillTint="99"/>
            <w:vAlign w:val="center"/>
          </w:tcPr>
          <w:p w14:paraId="55A927E4" w14:textId="473720CC"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13/06</w:t>
            </w:r>
          </w:p>
        </w:tc>
        <w:tc>
          <w:tcPr>
            <w:tcW w:w="701" w:type="dxa"/>
            <w:shd w:val="clear" w:color="auto" w:fill="A8D08D" w:themeFill="accent6" w:themeFillTint="99"/>
            <w:vAlign w:val="center"/>
          </w:tcPr>
          <w:p w14:paraId="556C2C5F" w14:textId="5167A192"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14/07</w:t>
            </w:r>
          </w:p>
        </w:tc>
        <w:tc>
          <w:tcPr>
            <w:tcW w:w="560" w:type="dxa"/>
            <w:shd w:val="clear" w:color="auto" w:fill="A8D08D" w:themeFill="accent6" w:themeFillTint="99"/>
            <w:vAlign w:val="center"/>
          </w:tcPr>
          <w:p w14:paraId="31EF0A7C" w14:textId="32541267" w:rsidR="00E77547" w:rsidRPr="0087730F" w:rsidRDefault="00AA58D3" w:rsidP="00C959A5">
            <w:pPr>
              <w:jc w:val="center"/>
              <w:rPr>
                <w:rFonts w:ascii="Arial Narrow" w:hAnsi="Arial Narrow"/>
                <w:sz w:val="20"/>
                <w:szCs w:val="20"/>
              </w:rPr>
            </w:pPr>
            <w:r>
              <w:rPr>
                <w:rFonts w:ascii="Arial Narrow" w:hAnsi="Arial Narrow"/>
                <w:sz w:val="20"/>
                <w:szCs w:val="20"/>
              </w:rPr>
              <w:t>17/08</w:t>
            </w:r>
          </w:p>
        </w:tc>
        <w:tc>
          <w:tcPr>
            <w:tcW w:w="701" w:type="dxa"/>
            <w:shd w:val="clear" w:color="auto" w:fill="A8D08D" w:themeFill="accent6" w:themeFillTint="99"/>
            <w:vAlign w:val="center"/>
          </w:tcPr>
          <w:p w14:paraId="3A7205F2" w14:textId="22B0374D"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1" w:type="dxa"/>
            <w:shd w:val="clear" w:color="auto" w:fill="auto"/>
            <w:vAlign w:val="center"/>
          </w:tcPr>
          <w:p w14:paraId="435AF905" w14:textId="331015C9"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14100212" w14:textId="554E2C8E"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452C2A6E" w14:textId="117E01A9" w:rsidR="00E77547" w:rsidRPr="00D33E4D" w:rsidRDefault="00E77547" w:rsidP="00C959A5">
            <w:pPr>
              <w:pStyle w:val="Contedodatabela"/>
              <w:jc w:val="center"/>
              <w:rPr>
                <w:rFonts w:ascii="Arial Narrow" w:hAnsi="Arial Narrow"/>
                <w:color w:val="000000"/>
                <w:sz w:val="20"/>
                <w:szCs w:val="20"/>
              </w:rPr>
            </w:pPr>
          </w:p>
        </w:tc>
      </w:tr>
      <w:tr w:rsidR="00024857" w:rsidRPr="005C6D6D" w14:paraId="3C2825E2" w14:textId="77777777" w:rsidTr="00F43E49">
        <w:trPr>
          <w:gridAfter w:val="1"/>
          <w:wAfter w:w="23" w:type="dxa"/>
          <w:trHeight w:val="484"/>
        </w:trPr>
        <w:tc>
          <w:tcPr>
            <w:tcW w:w="1117" w:type="dxa"/>
            <w:shd w:val="clear" w:color="auto" w:fill="E2EFD9" w:themeFill="accent6" w:themeFillTint="33"/>
          </w:tcPr>
          <w:p w14:paraId="105422D2" w14:textId="706DB3C0"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HEMOGO CERES</w:t>
            </w:r>
          </w:p>
        </w:tc>
        <w:tc>
          <w:tcPr>
            <w:tcW w:w="841" w:type="dxa"/>
            <w:shd w:val="clear" w:color="auto" w:fill="auto"/>
            <w:vAlign w:val="center"/>
          </w:tcPr>
          <w:p w14:paraId="06C887DE" w14:textId="016A3A75" w:rsidR="00E77547" w:rsidRPr="00D33E4D" w:rsidRDefault="00E77547" w:rsidP="00C959A5">
            <w:pPr>
              <w:pStyle w:val="Contedodatabela"/>
              <w:jc w:val="center"/>
              <w:rPr>
                <w:rFonts w:ascii="Arial Narrow" w:hAnsi="Arial Narrow"/>
                <w:color w:val="000000"/>
                <w:sz w:val="20"/>
                <w:szCs w:val="20"/>
              </w:rPr>
            </w:pPr>
          </w:p>
        </w:tc>
        <w:tc>
          <w:tcPr>
            <w:tcW w:w="840" w:type="dxa"/>
            <w:shd w:val="clear" w:color="auto" w:fill="A8D08D" w:themeFill="accent6" w:themeFillTint="99"/>
            <w:vAlign w:val="center"/>
          </w:tcPr>
          <w:p w14:paraId="5610FE41" w14:textId="290600FB" w:rsidR="00E77547" w:rsidRPr="00D33E4D" w:rsidRDefault="00066A63" w:rsidP="00C959A5">
            <w:pPr>
              <w:pStyle w:val="Contedodatabela"/>
              <w:jc w:val="center"/>
              <w:rPr>
                <w:rFonts w:ascii="Arial Narrow" w:hAnsi="Arial Narrow"/>
                <w:color w:val="000000"/>
                <w:sz w:val="20"/>
                <w:szCs w:val="20"/>
              </w:rPr>
            </w:pPr>
            <w:r>
              <w:rPr>
                <w:rFonts w:ascii="Arial Narrow" w:hAnsi="Arial Narrow"/>
                <w:color w:val="000000"/>
                <w:sz w:val="20"/>
                <w:szCs w:val="20"/>
              </w:rPr>
              <w:t>10/02</w:t>
            </w:r>
          </w:p>
        </w:tc>
        <w:tc>
          <w:tcPr>
            <w:tcW w:w="701" w:type="dxa"/>
            <w:shd w:val="clear" w:color="auto" w:fill="A8D08D" w:themeFill="accent6" w:themeFillTint="99"/>
            <w:vAlign w:val="center"/>
          </w:tcPr>
          <w:p w14:paraId="64F6DCB3" w14:textId="29B289B4"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16/03</w:t>
            </w:r>
          </w:p>
        </w:tc>
        <w:tc>
          <w:tcPr>
            <w:tcW w:w="701" w:type="dxa"/>
            <w:shd w:val="clear" w:color="auto" w:fill="A8D08D" w:themeFill="accent6" w:themeFillTint="99"/>
            <w:vAlign w:val="center"/>
          </w:tcPr>
          <w:p w14:paraId="6D7DBE1A" w14:textId="6DC656B0"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18/04</w:t>
            </w:r>
          </w:p>
        </w:tc>
        <w:tc>
          <w:tcPr>
            <w:tcW w:w="701" w:type="dxa"/>
            <w:shd w:val="clear" w:color="auto" w:fill="A8D08D" w:themeFill="accent6" w:themeFillTint="99"/>
            <w:vAlign w:val="center"/>
          </w:tcPr>
          <w:p w14:paraId="0BF2EE0D" w14:textId="5D5BB561"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17/05</w:t>
            </w:r>
          </w:p>
        </w:tc>
        <w:tc>
          <w:tcPr>
            <w:tcW w:w="700" w:type="dxa"/>
            <w:shd w:val="clear" w:color="auto" w:fill="A8D08D" w:themeFill="accent6" w:themeFillTint="99"/>
            <w:vAlign w:val="center"/>
          </w:tcPr>
          <w:p w14:paraId="01A30CEB" w14:textId="6D040930"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14/06</w:t>
            </w:r>
          </w:p>
        </w:tc>
        <w:tc>
          <w:tcPr>
            <w:tcW w:w="701" w:type="dxa"/>
            <w:shd w:val="clear" w:color="auto" w:fill="A8D08D" w:themeFill="accent6" w:themeFillTint="99"/>
            <w:vAlign w:val="center"/>
          </w:tcPr>
          <w:p w14:paraId="67333C94" w14:textId="00A836D5"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19/07</w:t>
            </w:r>
          </w:p>
        </w:tc>
        <w:tc>
          <w:tcPr>
            <w:tcW w:w="560" w:type="dxa"/>
            <w:shd w:val="clear" w:color="auto" w:fill="A8D08D" w:themeFill="accent6" w:themeFillTint="99"/>
            <w:vAlign w:val="center"/>
          </w:tcPr>
          <w:p w14:paraId="33A7F639" w14:textId="4285A717"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1" w:type="dxa"/>
            <w:shd w:val="clear" w:color="auto" w:fill="A8D08D" w:themeFill="accent6" w:themeFillTint="99"/>
            <w:vAlign w:val="center"/>
          </w:tcPr>
          <w:p w14:paraId="4D9DC2B2" w14:textId="6F9005D6"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15/09</w:t>
            </w:r>
          </w:p>
        </w:tc>
        <w:tc>
          <w:tcPr>
            <w:tcW w:w="701" w:type="dxa"/>
            <w:shd w:val="clear" w:color="auto" w:fill="auto"/>
            <w:vAlign w:val="center"/>
          </w:tcPr>
          <w:p w14:paraId="38430646" w14:textId="05E06E9E"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7E547C93" w14:textId="1E002036"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0A3C08BE" w14:textId="2A126080" w:rsidR="00E77547" w:rsidRPr="00D33E4D" w:rsidRDefault="00E77547" w:rsidP="00C959A5">
            <w:pPr>
              <w:pStyle w:val="Contedodatabela"/>
              <w:jc w:val="center"/>
              <w:rPr>
                <w:rFonts w:ascii="Arial Narrow" w:hAnsi="Arial Narrow"/>
                <w:color w:val="000000"/>
                <w:sz w:val="20"/>
                <w:szCs w:val="20"/>
              </w:rPr>
            </w:pPr>
          </w:p>
        </w:tc>
      </w:tr>
      <w:tr w:rsidR="00024857" w:rsidRPr="005C6D6D" w14:paraId="7BAABDA8" w14:textId="77777777" w:rsidTr="00F43E49">
        <w:trPr>
          <w:gridAfter w:val="1"/>
          <w:wAfter w:w="23" w:type="dxa"/>
          <w:trHeight w:val="458"/>
        </w:trPr>
        <w:tc>
          <w:tcPr>
            <w:tcW w:w="1117" w:type="dxa"/>
            <w:shd w:val="clear" w:color="auto" w:fill="E2EFD9" w:themeFill="accent6" w:themeFillTint="33"/>
          </w:tcPr>
          <w:p w14:paraId="7D4639FD" w14:textId="77777777" w:rsidR="00E77547" w:rsidRPr="000D1573" w:rsidRDefault="00E77547" w:rsidP="00E77547">
            <w:pPr>
              <w:pStyle w:val="Contedodatabela"/>
              <w:spacing w:after="0" w:line="240" w:lineRule="auto"/>
              <w:jc w:val="center"/>
              <w:rPr>
                <w:rFonts w:ascii="Arial Narrow" w:hAnsi="Arial Narrow"/>
                <w:b/>
                <w:bCs/>
                <w:color w:val="000000"/>
                <w:sz w:val="20"/>
                <w:szCs w:val="20"/>
              </w:rPr>
            </w:pPr>
            <w:r w:rsidRPr="000D1573">
              <w:rPr>
                <w:rFonts w:ascii="Arial Narrow" w:hAnsi="Arial Narrow"/>
                <w:b/>
                <w:bCs/>
                <w:color w:val="000000"/>
                <w:sz w:val="20"/>
                <w:szCs w:val="20"/>
              </w:rPr>
              <w:t>HEMOGO</w:t>
            </w:r>
          </w:p>
          <w:p w14:paraId="6B42262A" w14:textId="0A2B8C9C"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JATAÍ</w:t>
            </w:r>
          </w:p>
        </w:tc>
        <w:tc>
          <w:tcPr>
            <w:tcW w:w="841" w:type="dxa"/>
            <w:shd w:val="clear" w:color="auto" w:fill="auto"/>
            <w:vAlign w:val="center"/>
          </w:tcPr>
          <w:p w14:paraId="63BF1C01" w14:textId="6351418A" w:rsidR="00E77547" w:rsidRPr="00D33E4D" w:rsidRDefault="00E77547" w:rsidP="00C959A5">
            <w:pPr>
              <w:pStyle w:val="Contedodatabela"/>
              <w:jc w:val="center"/>
              <w:rPr>
                <w:rFonts w:ascii="Arial Narrow" w:hAnsi="Arial Narrow"/>
                <w:color w:val="000000"/>
                <w:sz w:val="20"/>
                <w:szCs w:val="20"/>
              </w:rPr>
            </w:pPr>
          </w:p>
        </w:tc>
        <w:tc>
          <w:tcPr>
            <w:tcW w:w="840" w:type="dxa"/>
            <w:shd w:val="clear" w:color="auto" w:fill="A8D08D" w:themeFill="accent6" w:themeFillTint="99"/>
            <w:vAlign w:val="center"/>
          </w:tcPr>
          <w:p w14:paraId="35A25138" w14:textId="0CC5118A" w:rsidR="00E77547" w:rsidRPr="00D33E4D" w:rsidRDefault="00066A63" w:rsidP="00C959A5">
            <w:pPr>
              <w:pStyle w:val="Contedodatabela"/>
              <w:jc w:val="center"/>
              <w:rPr>
                <w:rFonts w:ascii="Arial Narrow" w:hAnsi="Arial Narrow"/>
                <w:color w:val="000000"/>
                <w:sz w:val="20"/>
                <w:szCs w:val="20"/>
              </w:rPr>
            </w:pPr>
            <w:r>
              <w:rPr>
                <w:rFonts w:ascii="Arial Narrow" w:hAnsi="Arial Narrow"/>
                <w:color w:val="000000"/>
                <w:sz w:val="20"/>
                <w:szCs w:val="20"/>
              </w:rPr>
              <w:t>07/02</w:t>
            </w:r>
          </w:p>
        </w:tc>
        <w:tc>
          <w:tcPr>
            <w:tcW w:w="701" w:type="dxa"/>
            <w:shd w:val="clear" w:color="auto" w:fill="A8D08D" w:themeFill="accent6" w:themeFillTint="99"/>
            <w:vAlign w:val="center"/>
          </w:tcPr>
          <w:p w14:paraId="2F1298AD" w14:textId="7B7AF028"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10/03</w:t>
            </w:r>
          </w:p>
        </w:tc>
        <w:tc>
          <w:tcPr>
            <w:tcW w:w="701" w:type="dxa"/>
            <w:shd w:val="clear" w:color="auto" w:fill="A8D08D" w:themeFill="accent6" w:themeFillTint="99"/>
            <w:vAlign w:val="center"/>
          </w:tcPr>
          <w:p w14:paraId="7777FBB0" w14:textId="58D3224C"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11/04</w:t>
            </w:r>
          </w:p>
        </w:tc>
        <w:tc>
          <w:tcPr>
            <w:tcW w:w="701" w:type="dxa"/>
            <w:shd w:val="clear" w:color="auto" w:fill="A8D08D" w:themeFill="accent6" w:themeFillTint="99"/>
            <w:vAlign w:val="center"/>
          </w:tcPr>
          <w:p w14:paraId="50FF7CC8" w14:textId="32CC4DA6"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11/05</w:t>
            </w:r>
          </w:p>
        </w:tc>
        <w:tc>
          <w:tcPr>
            <w:tcW w:w="700" w:type="dxa"/>
            <w:shd w:val="clear" w:color="auto" w:fill="A8D08D" w:themeFill="accent6" w:themeFillTint="99"/>
            <w:vAlign w:val="center"/>
          </w:tcPr>
          <w:p w14:paraId="7462E995" w14:textId="38B51B42"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13/06</w:t>
            </w:r>
          </w:p>
        </w:tc>
        <w:tc>
          <w:tcPr>
            <w:tcW w:w="701" w:type="dxa"/>
            <w:shd w:val="clear" w:color="auto" w:fill="A8D08D" w:themeFill="accent6" w:themeFillTint="99"/>
            <w:vAlign w:val="center"/>
          </w:tcPr>
          <w:p w14:paraId="11A7ECAC" w14:textId="3DECE4A6"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14/07</w:t>
            </w:r>
          </w:p>
        </w:tc>
        <w:tc>
          <w:tcPr>
            <w:tcW w:w="560" w:type="dxa"/>
            <w:shd w:val="clear" w:color="auto" w:fill="A8D08D" w:themeFill="accent6" w:themeFillTint="99"/>
            <w:vAlign w:val="center"/>
          </w:tcPr>
          <w:p w14:paraId="722F398E" w14:textId="2CB464E7"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01" w:type="dxa"/>
            <w:shd w:val="clear" w:color="auto" w:fill="A8D08D" w:themeFill="accent6" w:themeFillTint="99"/>
            <w:vAlign w:val="center"/>
          </w:tcPr>
          <w:p w14:paraId="18BFE9D6" w14:textId="1A3B7202"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23/09</w:t>
            </w:r>
          </w:p>
        </w:tc>
        <w:tc>
          <w:tcPr>
            <w:tcW w:w="701" w:type="dxa"/>
            <w:shd w:val="clear" w:color="auto" w:fill="auto"/>
            <w:vAlign w:val="center"/>
          </w:tcPr>
          <w:p w14:paraId="157A63ED" w14:textId="10D593F0"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135842E2" w14:textId="2A4AC0DC"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3C0A8C07" w14:textId="1E0CD981" w:rsidR="00E77547" w:rsidRPr="00D33E4D" w:rsidRDefault="00E77547" w:rsidP="00C959A5">
            <w:pPr>
              <w:pStyle w:val="Contedodatabela"/>
              <w:jc w:val="center"/>
              <w:rPr>
                <w:rFonts w:ascii="Arial Narrow" w:hAnsi="Arial Narrow"/>
                <w:color w:val="000000"/>
                <w:sz w:val="20"/>
                <w:szCs w:val="20"/>
              </w:rPr>
            </w:pPr>
          </w:p>
        </w:tc>
      </w:tr>
      <w:tr w:rsidR="00024857" w:rsidRPr="005C6D6D" w14:paraId="68BB2175" w14:textId="77777777" w:rsidTr="00F43E49">
        <w:trPr>
          <w:gridAfter w:val="1"/>
          <w:wAfter w:w="23" w:type="dxa"/>
          <w:trHeight w:val="476"/>
        </w:trPr>
        <w:tc>
          <w:tcPr>
            <w:tcW w:w="1117" w:type="dxa"/>
            <w:shd w:val="clear" w:color="auto" w:fill="E2EFD9" w:themeFill="accent6" w:themeFillTint="33"/>
          </w:tcPr>
          <w:p w14:paraId="603AE36B" w14:textId="683FB8A6"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HEMOGO Catalão</w:t>
            </w:r>
          </w:p>
        </w:tc>
        <w:tc>
          <w:tcPr>
            <w:tcW w:w="841" w:type="dxa"/>
            <w:shd w:val="clear" w:color="auto" w:fill="C5E0B3" w:themeFill="accent6" w:themeFillTint="66"/>
            <w:vAlign w:val="center"/>
          </w:tcPr>
          <w:p w14:paraId="4E3376C8" w14:textId="5F9FF56A" w:rsidR="00E77547" w:rsidRPr="00D33E4D" w:rsidRDefault="00024857" w:rsidP="00C959A5">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840" w:type="dxa"/>
            <w:shd w:val="clear" w:color="auto" w:fill="A8D08D" w:themeFill="accent6" w:themeFillTint="99"/>
            <w:vAlign w:val="center"/>
          </w:tcPr>
          <w:p w14:paraId="2760BA9D" w14:textId="4945A173" w:rsidR="00E77547" w:rsidRPr="00D33E4D" w:rsidRDefault="00066A63" w:rsidP="00C959A5">
            <w:pPr>
              <w:pStyle w:val="Contedodatabela"/>
              <w:jc w:val="center"/>
              <w:rPr>
                <w:rFonts w:ascii="Arial Narrow" w:hAnsi="Arial Narrow"/>
                <w:color w:val="000000"/>
                <w:sz w:val="20"/>
                <w:szCs w:val="20"/>
              </w:rPr>
            </w:pPr>
            <w:r>
              <w:rPr>
                <w:rFonts w:ascii="Arial Narrow" w:hAnsi="Arial Narrow"/>
                <w:color w:val="000000"/>
                <w:sz w:val="20"/>
                <w:szCs w:val="20"/>
              </w:rPr>
              <w:t>15/02</w:t>
            </w:r>
          </w:p>
        </w:tc>
        <w:tc>
          <w:tcPr>
            <w:tcW w:w="701" w:type="dxa"/>
            <w:shd w:val="clear" w:color="auto" w:fill="A8D08D" w:themeFill="accent6" w:themeFillTint="99"/>
            <w:vAlign w:val="center"/>
          </w:tcPr>
          <w:p w14:paraId="44E3D859" w14:textId="48AD737A"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24/03</w:t>
            </w:r>
          </w:p>
        </w:tc>
        <w:tc>
          <w:tcPr>
            <w:tcW w:w="701" w:type="dxa"/>
            <w:shd w:val="clear" w:color="auto" w:fill="A8D08D" w:themeFill="accent6" w:themeFillTint="99"/>
            <w:vAlign w:val="center"/>
          </w:tcPr>
          <w:p w14:paraId="73EFBAD3" w14:textId="6AE5E8CD"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01" w:type="dxa"/>
            <w:shd w:val="clear" w:color="auto" w:fill="A8D08D" w:themeFill="accent6" w:themeFillTint="99"/>
            <w:vAlign w:val="center"/>
          </w:tcPr>
          <w:p w14:paraId="4EDF3174" w14:textId="65FC35D5"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13/05</w:t>
            </w:r>
          </w:p>
        </w:tc>
        <w:tc>
          <w:tcPr>
            <w:tcW w:w="700" w:type="dxa"/>
            <w:shd w:val="clear" w:color="auto" w:fill="A8D08D" w:themeFill="accent6" w:themeFillTint="99"/>
            <w:vAlign w:val="center"/>
          </w:tcPr>
          <w:p w14:paraId="63791245" w14:textId="1C076091"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21/06</w:t>
            </w:r>
          </w:p>
        </w:tc>
        <w:tc>
          <w:tcPr>
            <w:tcW w:w="701" w:type="dxa"/>
            <w:shd w:val="clear" w:color="auto" w:fill="A8D08D" w:themeFill="accent6" w:themeFillTint="99"/>
            <w:vAlign w:val="center"/>
          </w:tcPr>
          <w:p w14:paraId="36BEC6D2" w14:textId="7DF0658C"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29/07</w:t>
            </w:r>
          </w:p>
        </w:tc>
        <w:tc>
          <w:tcPr>
            <w:tcW w:w="560" w:type="dxa"/>
            <w:shd w:val="clear" w:color="auto" w:fill="A8D08D" w:themeFill="accent6" w:themeFillTint="99"/>
            <w:vAlign w:val="center"/>
          </w:tcPr>
          <w:p w14:paraId="4FDE3364" w14:textId="775A99A9"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26/08</w:t>
            </w:r>
          </w:p>
        </w:tc>
        <w:tc>
          <w:tcPr>
            <w:tcW w:w="701" w:type="dxa"/>
            <w:shd w:val="clear" w:color="auto" w:fill="A8D08D" w:themeFill="accent6" w:themeFillTint="99"/>
            <w:vAlign w:val="center"/>
          </w:tcPr>
          <w:p w14:paraId="1A6659A6" w14:textId="7CEA549A"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30/09</w:t>
            </w:r>
          </w:p>
        </w:tc>
        <w:tc>
          <w:tcPr>
            <w:tcW w:w="701" w:type="dxa"/>
            <w:shd w:val="clear" w:color="auto" w:fill="auto"/>
            <w:vAlign w:val="center"/>
          </w:tcPr>
          <w:p w14:paraId="6389F25F" w14:textId="02CAD9D0"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3E2401C6" w14:textId="6D842D4D"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0664EBEA" w14:textId="6E00FCE2" w:rsidR="00E77547" w:rsidRPr="00D33E4D" w:rsidRDefault="00E77547" w:rsidP="00C959A5">
            <w:pPr>
              <w:pStyle w:val="Contedodatabela"/>
              <w:jc w:val="center"/>
              <w:rPr>
                <w:rFonts w:ascii="Arial Narrow" w:hAnsi="Arial Narrow"/>
                <w:color w:val="000000"/>
                <w:sz w:val="20"/>
                <w:szCs w:val="20"/>
              </w:rPr>
            </w:pPr>
          </w:p>
        </w:tc>
      </w:tr>
      <w:tr w:rsidR="00024857" w:rsidRPr="005C6D6D" w14:paraId="4CAF9427" w14:textId="77777777" w:rsidTr="00F43E49">
        <w:trPr>
          <w:gridAfter w:val="1"/>
          <w:wAfter w:w="23" w:type="dxa"/>
          <w:trHeight w:val="458"/>
        </w:trPr>
        <w:tc>
          <w:tcPr>
            <w:tcW w:w="1117" w:type="dxa"/>
            <w:shd w:val="clear" w:color="auto" w:fill="E2EFD9" w:themeFill="accent6" w:themeFillTint="33"/>
          </w:tcPr>
          <w:p w14:paraId="3FE6143B" w14:textId="77777777" w:rsidR="00E77547" w:rsidRPr="000D1573" w:rsidRDefault="00E77547" w:rsidP="00E77547">
            <w:pPr>
              <w:pStyle w:val="Contedodatabela"/>
              <w:spacing w:after="0" w:line="240" w:lineRule="auto"/>
              <w:jc w:val="center"/>
              <w:rPr>
                <w:rFonts w:ascii="Arial Narrow" w:hAnsi="Arial Narrow"/>
                <w:b/>
                <w:bCs/>
                <w:color w:val="000000"/>
                <w:sz w:val="20"/>
                <w:szCs w:val="20"/>
              </w:rPr>
            </w:pPr>
            <w:r w:rsidRPr="000D1573">
              <w:rPr>
                <w:rFonts w:ascii="Arial Narrow" w:hAnsi="Arial Narrow"/>
                <w:b/>
                <w:bCs/>
                <w:color w:val="000000"/>
                <w:sz w:val="20"/>
                <w:szCs w:val="20"/>
              </w:rPr>
              <w:t>UCT</w:t>
            </w:r>
          </w:p>
          <w:p w14:paraId="6DFF8135" w14:textId="78A300F5"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Formosa</w:t>
            </w:r>
          </w:p>
        </w:tc>
        <w:tc>
          <w:tcPr>
            <w:tcW w:w="841" w:type="dxa"/>
            <w:shd w:val="clear" w:color="auto" w:fill="C5E0B3" w:themeFill="accent6" w:themeFillTint="66"/>
            <w:vAlign w:val="center"/>
          </w:tcPr>
          <w:p w14:paraId="7E0CCA2F" w14:textId="1696D075" w:rsidR="00E77547" w:rsidRPr="00D33E4D" w:rsidRDefault="00024857" w:rsidP="00C959A5">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840" w:type="dxa"/>
            <w:shd w:val="clear" w:color="auto" w:fill="A8D08D" w:themeFill="accent6" w:themeFillTint="99"/>
            <w:vAlign w:val="center"/>
          </w:tcPr>
          <w:p w14:paraId="4BB557B2" w14:textId="5801794A" w:rsidR="00E77547" w:rsidRPr="00D33E4D" w:rsidRDefault="00066A63" w:rsidP="00C959A5">
            <w:pPr>
              <w:pStyle w:val="Contedodatabela"/>
              <w:jc w:val="center"/>
              <w:rPr>
                <w:rFonts w:ascii="Arial Narrow" w:hAnsi="Arial Narrow"/>
                <w:color w:val="000000"/>
                <w:sz w:val="20"/>
                <w:szCs w:val="20"/>
              </w:rPr>
            </w:pPr>
            <w:r>
              <w:rPr>
                <w:rFonts w:ascii="Arial Narrow" w:hAnsi="Arial Narrow"/>
                <w:color w:val="000000"/>
                <w:sz w:val="20"/>
                <w:szCs w:val="20"/>
              </w:rPr>
              <w:t>15/02</w:t>
            </w:r>
          </w:p>
        </w:tc>
        <w:tc>
          <w:tcPr>
            <w:tcW w:w="701" w:type="dxa"/>
            <w:shd w:val="clear" w:color="auto" w:fill="A8D08D" w:themeFill="accent6" w:themeFillTint="99"/>
            <w:vAlign w:val="center"/>
          </w:tcPr>
          <w:p w14:paraId="06F233CA" w14:textId="0A036B5F"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11/03</w:t>
            </w:r>
          </w:p>
        </w:tc>
        <w:tc>
          <w:tcPr>
            <w:tcW w:w="701" w:type="dxa"/>
            <w:shd w:val="clear" w:color="auto" w:fill="A8D08D" w:themeFill="accent6" w:themeFillTint="99"/>
            <w:vAlign w:val="center"/>
          </w:tcPr>
          <w:p w14:paraId="14B983FC" w14:textId="6EB13C0E"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01" w:type="dxa"/>
            <w:shd w:val="clear" w:color="auto" w:fill="A8D08D" w:themeFill="accent6" w:themeFillTint="99"/>
            <w:vAlign w:val="center"/>
          </w:tcPr>
          <w:p w14:paraId="2C09057B" w14:textId="758D8F38"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13/05</w:t>
            </w:r>
          </w:p>
        </w:tc>
        <w:tc>
          <w:tcPr>
            <w:tcW w:w="700" w:type="dxa"/>
            <w:shd w:val="clear" w:color="auto" w:fill="A8D08D" w:themeFill="accent6" w:themeFillTint="99"/>
            <w:vAlign w:val="center"/>
          </w:tcPr>
          <w:p w14:paraId="71241C98" w14:textId="59F92B03"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20/06</w:t>
            </w:r>
          </w:p>
        </w:tc>
        <w:tc>
          <w:tcPr>
            <w:tcW w:w="701" w:type="dxa"/>
            <w:shd w:val="clear" w:color="auto" w:fill="A8D08D" w:themeFill="accent6" w:themeFillTint="99"/>
            <w:vAlign w:val="center"/>
          </w:tcPr>
          <w:p w14:paraId="1169D60D" w14:textId="640FF0AA"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29/07</w:t>
            </w:r>
          </w:p>
        </w:tc>
        <w:tc>
          <w:tcPr>
            <w:tcW w:w="560" w:type="dxa"/>
            <w:shd w:val="clear" w:color="auto" w:fill="A8D08D" w:themeFill="accent6" w:themeFillTint="99"/>
            <w:vAlign w:val="center"/>
          </w:tcPr>
          <w:p w14:paraId="24457AAE" w14:textId="48B698AC"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26/08</w:t>
            </w:r>
          </w:p>
        </w:tc>
        <w:tc>
          <w:tcPr>
            <w:tcW w:w="701" w:type="dxa"/>
            <w:shd w:val="clear" w:color="auto" w:fill="A8D08D" w:themeFill="accent6" w:themeFillTint="99"/>
            <w:vAlign w:val="center"/>
          </w:tcPr>
          <w:p w14:paraId="18802367" w14:textId="7538E7E6"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28/09</w:t>
            </w:r>
          </w:p>
        </w:tc>
        <w:tc>
          <w:tcPr>
            <w:tcW w:w="701" w:type="dxa"/>
            <w:shd w:val="clear" w:color="auto" w:fill="auto"/>
            <w:vAlign w:val="center"/>
          </w:tcPr>
          <w:p w14:paraId="06DAF71F" w14:textId="53744172"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1947056E" w14:textId="150DF4C7"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54A80408" w14:textId="36F24DD5" w:rsidR="00E77547" w:rsidRPr="00D33E4D" w:rsidRDefault="00E77547" w:rsidP="00C959A5">
            <w:pPr>
              <w:pStyle w:val="Contedodatabela"/>
              <w:jc w:val="center"/>
              <w:rPr>
                <w:rFonts w:ascii="Arial Narrow" w:hAnsi="Arial Narrow"/>
                <w:color w:val="000000"/>
                <w:sz w:val="20"/>
                <w:szCs w:val="20"/>
              </w:rPr>
            </w:pPr>
          </w:p>
        </w:tc>
      </w:tr>
      <w:tr w:rsidR="00024857" w:rsidRPr="005C6D6D" w14:paraId="6A43BA88" w14:textId="77777777" w:rsidTr="00F43E49">
        <w:trPr>
          <w:gridAfter w:val="1"/>
          <w:wAfter w:w="23" w:type="dxa"/>
          <w:trHeight w:val="458"/>
        </w:trPr>
        <w:tc>
          <w:tcPr>
            <w:tcW w:w="1117" w:type="dxa"/>
            <w:shd w:val="clear" w:color="auto" w:fill="E2EFD9" w:themeFill="accent6" w:themeFillTint="33"/>
          </w:tcPr>
          <w:p w14:paraId="6CFE55ED" w14:textId="77777777" w:rsidR="00E77547" w:rsidRPr="000D1573" w:rsidRDefault="00E77547" w:rsidP="00E77547">
            <w:pPr>
              <w:pStyle w:val="Contedodatabela"/>
              <w:spacing w:after="0" w:line="240" w:lineRule="auto"/>
              <w:jc w:val="center"/>
              <w:rPr>
                <w:rFonts w:ascii="Arial Narrow" w:hAnsi="Arial Narrow"/>
                <w:b/>
                <w:bCs/>
                <w:color w:val="000000"/>
                <w:sz w:val="20"/>
                <w:szCs w:val="20"/>
              </w:rPr>
            </w:pPr>
            <w:r w:rsidRPr="000D1573">
              <w:rPr>
                <w:rFonts w:ascii="Arial Narrow" w:hAnsi="Arial Narrow"/>
                <w:b/>
                <w:bCs/>
                <w:color w:val="000000"/>
                <w:sz w:val="20"/>
                <w:szCs w:val="20"/>
              </w:rPr>
              <w:t xml:space="preserve">UCT </w:t>
            </w:r>
          </w:p>
          <w:p w14:paraId="06D36F91" w14:textId="74335556"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Porangatu</w:t>
            </w:r>
          </w:p>
        </w:tc>
        <w:tc>
          <w:tcPr>
            <w:tcW w:w="841" w:type="dxa"/>
            <w:shd w:val="clear" w:color="auto" w:fill="auto"/>
            <w:vAlign w:val="center"/>
          </w:tcPr>
          <w:p w14:paraId="786BC784" w14:textId="3F4C3D53" w:rsidR="00E77547" w:rsidRPr="00D33E4D" w:rsidRDefault="00E77547" w:rsidP="00C959A5">
            <w:pPr>
              <w:pStyle w:val="Contedodatabela"/>
              <w:jc w:val="center"/>
              <w:rPr>
                <w:rFonts w:ascii="Arial Narrow" w:hAnsi="Arial Narrow"/>
                <w:color w:val="000000"/>
                <w:sz w:val="20"/>
                <w:szCs w:val="20"/>
              </w:rPr>
            </w:pPr>
          </w:p>
        </w:tc>
        <w:tc>
          <w:tcPr>
            <w:tcW w:w="840" w:type="dxa"/>
            <w:shd w:val="clear" w:color="auto" w:fill="A8D08D" w:themeFill="accent6" w:themeFillTint="99"/>
            <w:vAlign w:val="center"/>
          </w:tcPr>
          <w:p w14:paraId="59D21BD9" w14:textId="6395882D" w:rsidR="00E77547" w:rsidRPr="00D33E4D" w:rsidRDefault="00303A40" w:rsidP="00C959A5">
            <w:pPr>
              <w:pStyle w:val="Contedodatabela"/>
              <w:jc w:val="center"/>
              <w:rPr>
                <w:rFonts w:ascii="Arial Narrow" w:hAnsi="Arial Narrow"/>
                <w:color w:val="000000"/>
                <w:sz w:val="20"/>
                <w:szCs w:val="20"/>
              </w:rPr>
            </w:pPr>
            <w:r>
              <w:rPr>
                <w:rFonts w:ascii="Arial Narrow" w:hAnsi="Arial Narrow"/>
                <w:color w:val="000000"/>
                <w:sz w:val="20"/>
                <w:szCs w:val="20"/>
              </w:rPr>
              <w:t>10/02</w:t>
            </w:r>
          </w:p>
        </w:tc>
        <w:tc>
          <w:tcPr>
            <w:tcW w:w="701" w:type="dxa"/>
            <w:shd w:val="clear" w:color="auto" w:fill="A8D08D" w:themeFill="accent6" w:themeFillTint="99"/>
            <w:vAlign w:val="center"/>
          </w:tcPr>
          <w:p w14:paraId="6C832846" w14:textId="7282CC96"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17/03</w:t>
            </w:r>
          </w:p>
        </w:tc>
        <w:tc>
          <w:tcPr>
            <w:tcW w:w="701" w:type="dxa"/>
            <w:shd w:val="clear" w:color="auto" w:fill="A8D08D" w:themeFill="accent6" w:themeFillTint="99"/>
            <w:vAlign w:val="center"/>
          </w:tcPr>
          <w:p w14:paraId="7EACFA77" w14:textId="3011F500"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20/04</w:t>
            </w:r>
          </w:p>
        </w:tc>
        <w:tc>
          <w:tcPr>
            <w:tcW w:w="701" w:type="dxa"/>
            <w:shd w:val="clear" w:color="auto" w:fill="A8D08D" w:themeFill="accent6" w:themeFillTint="99"/>
            <w:vAlign w:val="center"/>
          </w:tcPr>
          <w:p w14:paraId="4D119CF1" w14:textId="2E67FB2C"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17/05</w:t>
            </w:r>
          </w:p>
        </w:tc>
        <w:tc>
          <w:tcPr>
            <w:tcW w:w="700" w:type="dxa"/>
            <w:shd w:val="clear" w:color="auto" w:fill="A8D08D" w:themeFill="accent6" w:themeFillTint="99"/>
            <w:vAlign w:val="center"/>
          </w:tcPr>
          <w:p w14:paraId="37BEB12D" w14:textId="75D7D7B1"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14/06</w:t>
            </w:r>
          </w:p>
        </w:tc>
        <w:tc>
          <w:tcPr>
            <w:tcW w:w="701" w:type="dxa"/>
            <w:shd w:val="clear" w:color="auto" w:fill="A8D08D" w:themeFill="accent6" w:themeFillTint="99"/>
            <w:vAlign w:val="center"/>
          </w:tcPr>
          <w:p w14:paraId="299FED35" w14:textId="4285733D"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19/07</w:t>
            </w:r>
          </w:p>
        </w:tc>
        <w:tc>
          <w:tcPr>
            <w:tcW w:w="560" w:type="dxa"/>
            <w:shd w:val="clear" w:color="auto" w:fill="A8D08D" w:themeFill="accent6" w:themeFillTint="99"/>
            <w:vAlign w:val="center"/>
          </w:tcPr>
          <w:p w14:paraId="775BC645" w14:textId="0907C70C"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1" w:type="dxa"/>
            <w:shd w:val="clear" w:color="auto" w:fill="A8D08D" w:themeFill="accent6" w:themeFillTint="99"/>
            <w:vAlign w:val="center"/>
          </w:tcPr>
          <w:p w14:paraId="16D231DD" w14:textId="333582EE"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16/09</w:t>
            </w:r>
          </w:p>
        </w:tc>
        <w:tc>
          <w:tcPr>
            <w:tcW w:w="701" w:type="dxa"/>
            <w:shd w:val="clear" w:color="auto" w:fill="auto"/>
            <w:vAlign w:val="center"/>
          </w:tcPr>
          <w:p w14:paraId="18CFBB3D" w14:textId="11504C3D"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744EBF5D" w14:textId="26AE8C7D"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0C10596F" w14:textId="08A0B53B" w:rsidR="00E77547" w:rsidRPr="00D33E4D" w:rsidRDefault="00E77547" w:rsidP="00C959A5">
            <w:pPr>
              <w:pStyle w:val="Contedodatabela"/>
              <w:jc w:val="center"/>
              <w:rPr>
                <w:rFonts w:ascii="Arial Narrow" w:hAnsi="Arial Narrow"/>
                <w:color w:val="000000"/>
                <w:sz w:val="20"/>
                <w:szCs w:val="20"/>
              </w:rPr>
            </w:pPr>
          </w:p>
        </w:tc>
      </w:tr>
      <w:tr w:rsidR="00024857" w:rsidRPr="005C6D6D" w14:paraId="26B654DB" w14:textId="77777777" w:rsidTr="00F43E49">
        <w:trPr>
          <w:gridAfter w:val="1"/>
          <w:wAfter w:w="23" w:type="dxa"/>
          <w:trHeight w:val="451"/>
        </w:trPr>
        <w:tc>
          <w:tcPr>
            <w:tcW w:w="1117" w:type="dxa"/>
            <w:shd w:val="clear" w:color="auto" w:fill="E2EFD9" w:themeFill="accent6" w:themeFillTint="33"/>
          </w:tcPr>
          <w:p w14:paraId="58DB946F" w14:textId="77777777" w:rsidR="00E77547" w:rsidRPr="000D1573" w:rsidRDefault="00E77547" w:rsidP="00E77547">
            <w:pPr>
              <w:pStyle w:val="Contedodatabela"/>
              <w:spacing w:after="0" w:line="240" w:lineRule="auto"/>
              <w:jc w:val="center"/>
              <w:rPr>
                <w:rFonts w:ascii="Arial Narrow" w:hAnsi="Arial Narrow"/>
                <w:b/>
                <w:bCs/>
                <w:color w:val="000000"/>
                <w:sz w:val="20"/>
                <w:szCs w:val="20"/>
              </w:rPr>
            </w:pPr>
            <w:r w:rsidRPr="000D1573">
              <w:rPr>
                <w:rFonts w:ascii="Arial Narrow" w:hAnsi="Arial Narrow"/>
                <w:b/>
                <w:bCs/>
                <w:color w:val="000000"/>
                <w:sz w:val="20"/>
                <w:szCs w:val="20"/>
              </w:rPr>
              <w:t>UCT</w:t>
            </w:r>
          </w:p>
          <w:p w14:paraId="4357F0FC" w14:textId="7ADA56A3"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Quirinópolis</w:t>
            </w:r>
          </w:p>
        </w:tc>
        <w:tc>
          <w:tcPr>
            <w:tcW w:w="841" w:type="dxa"/>
            <w:shd w:val="clear" w:color="auto" w:fill="auto"/>
            <w:vAlign w:val="center"/>
          </w:tcPr>
          <w:p w14:paraId="1FC4DDDF" w14:textId="6AD9778F" w:rsidR="00E77547" w:rsidRPr="00D33E4D" w:rsidRDefault="00E77547" w:rsidP="00C959A5">
            <w:pPr>
              <w:pStyle w:val="Contedodatabela"/>
              <w:jc w:val="center"/>
              <w:rPr>
                <w:rFonts w:ascii="Arial Narrow" w:hAnsi="Arial Narrow"/>
                <w:color w:val="000000"/>
                <w:sz w:val="20"/>
                <w:szCs w:val="20"/>
              </w:rPr>
            </w:pPr>
          </w:p>
        </w:tc>
        <w:tc>
          <w:tcPr>
            <w:tcW w:w="840" w:type="dxa"/>
            <w:shd w:val="clear" w:color="auto" w:fill="A8D08D" w:themeFill="accent6" w:themeFillTint="99"/>
            <w:vAlign w:val="center"/>
          </w:tcPr>
          <w:p w14:paraId="5E80842F" w14:textId="77E6C740" w:rsidR="00E77547" w:rsidRPr="00D33E4D" w:rsidRDefault="00303A40" w:rsidP="00C959A5">
            <w:pPr>
              <w:pStyle w:val="Contedodatabela"/>
              <w:jc w:val="center"/>
              <w:rPr>
                <w:rFonts w:ascii="Arial Narrow" w:hAnsi="Arial Narrow"/>
                <w:color w:val="000000"/>
                <w:sz w:val="20"/>
                <w:szCs w:val="20"/>
              </w:rPr>
            </w:pPr>
            <w:r>
              <w:rPr>
                <w:rFonts w:ascii="Arial Narrow" w:hAnsi="Arial Narrow"/>
                <w:color w:val="000000"/>
                <w:sz w:val="20"/>
                <w:szCs w:val="20"/>
              </w:rPr>
              <w:t>08/02</w:t>
            </w:r>
          </w:p>
        </w:tc>
        <w:tc>
          <w:tcPr>
            <w:tcW w:w="701" w:type="dxa"/>
            <w:shd w:val="clear" w:color="auto" w:fill="A8D08D" w:themeFill="accent6" w:themeFillTint="99"/>
            <w:vAlign w:val="center"/>
          </w:tcPr>
          <w:p w14:paraId="035BE68E" w14:textId="6844A5EE" w:rsidR="00E77547" w:rsidRPr="00D33E4D" w:rsidRDefault="004C5819" w:rsidP="00C959A5">
            <w:pPr>
              <w:pStyle w:val="Contedodatabela"/>
              <w:jc w:val="center"/>
              <w:rPr>
                <w:rFonts w:ascii="Arial Narrow" w:hAnsi="Arial Narrow"/>
                <w:color w:val="000000"/>
                <w:sz w:val="20"/>
                <w:szCs w:val="20"/>
              </w:rPr>
            </w:pPr>
            <w:r>
              <w:rPr>
                <w:rFonts w:ascii="Arial Narrow" w:hAnsi="Arial Narrow"/>
                <w:color w:val="000000"/>
                <w:sz w:val="20"/>
                <w:szCs w:val="20"/>
              </w:rPr>
              <w:t>11/03</w:t>
            </w:r>
          </w:p>
        </w:tc>
        <w:tc>
          <w:tcPr>
            <w:tcW w:w="701" w:type="dxa"/>
            <w:shd w:val="clear" w:color="auto" w:fill="A8D08D" w:themeFill="accent6" w:themeFillTint="99"/>
            <w:vAlign w:val="center"/>
          </w:tcPr>
          <w:p w14:paraId="77A88324" w14:textId="7F9474A4" w:rsidR="00E77547" w:rsidRPr="00D33E4D" w:rsidRDefault="001729E3" w:rsidP="00C959A5">
            <w:pPr>
              <w:pStyle w:val="Contedodatabela"/>
              <w:jc w:val="center"/>
              <w:rPr>
                <w:rFonts w:ascii="Arial Narrow" w:hAnsi="Arial Narrow"/>
                <w:color w:val="000000"/>
                <w:sz w:val="20"/>
                <w:szCs w:val="20"/>
              </w:rPr>
            </w:pPr>
            <w:r>
              <w:rPr>
                <w:rFonts w:ascii="Arial Narrow" w:hAnsi="Arial Narrow"/>
                <w:color w:val="000000"/>
                <w:sz w:val="20"/>
                <w:szCs w:val="20"/>
              </w:rPr>
              <w:t>12/04</w:t>
            </w:r>
          </w:p>
        </w:tc>
        <w:tc>
          <w:tcPr>
            <w:tcW w:w="701" w:type="dxa"/>
            <w:shd w:val="clear" w:color="auto" w:fill="A8D08D" w:themeFill="accent6" w:themeFillTint="99"/>
            <w:vAlign w:val="center"/>
          </w:tcPr>
          <w:p w14:paraId="16BBE6B4" w14:textId="47B0257C" w:rsidR="00E77547" w:rsidRPr="00D33E4D" w:rsidRDefault="00B73FE8" w:rsidP="00C959A5">
            <w:pPr>
              <w:pStyle w:val="Contedodatabela"/>
              <w:jc w:val="center"/>
              <w:rPr>
                <w:rFonts w:ascii="Arial Narrow" w:hAnsi="Arial Narrow"/>
                <w:color w:val="000000"/>
                <w:sz w:val="20"/>
                <w:szCs w:val="20"/>
              </w:rPr>
            </w:pPr>
            <w:r>
              <w:rPr>
                <w:rFonts w:ascii="Arial Narrow" w:hAnsi="Arial Narrow"/>
                <w:color w:val="000000"/>
                <w:sz w:val="20"/>
                <w:szCs w:val="20"/>
              </w:rPr>
              <w:t>12/05</w:t>
            </w:r>
          </w:p>
        </w:tc>
        <w:tc>
          <w:tcPr>
            <w:tcW w:w="700" w:type="dxa"/>
            <w:shd w:val="clear" w:color="auto" w:fill="A8D08D" w:themeFill="accent6" w:themeFillTint="99"/>
            <w:vAlign w:val="center"/>
          </w:tcPr>
          <w:p w14:paraId="418E4D26" w14:textId="20CEA06B" w:rsidR="00E77547" w:rsidRPr="00D33E4D" w:rsidRDefault="00D82E31" w:rsidP="00C959A5">
            <w:pPr>
              <w:pStyle w:val="Contedodatabela"/>
              <w:jc w:val="center"/>
              <w:rPr>
                <w:rFonts w:ascii="Arial Narrow" w:hAnsi="Arial Narrow"/>
                <w:color w:val="000000"/>
                <w:sz w:val="20"/>
                <w:szCs w:val="20"/>
              </w:rPr>
            </w:pPr>
            <w:r>
              <w:rPr>
                <w:rFonts w:ascii="Arial Narrow" w:hAnsi="Arial Narrow"/>
                <w:color w:val="000000"/>
                <w:sz w:val="20"/>
                <w:szCs w:val="20"/>
              </w:rPr>
              <w:t>13/06</w:t>
            </w:r>
          </w:p>
        </w:tc>
        <w:tc>
          <w:tcPr>
            <w:tcW w:w="701" w:type="dxa"/>
            <w:shd w:val="clear" w:color="auto" w:fill="A8D08D" w:themeFill="accent6" w:themeFillTint="99"/>
            <w:vAlign w:val="center"/>
          </w:tcPr>
          <w:p w14:paraId="0B3288C5" w14:textId="1096EE1E" w:rsidR="00E77547" w:rsidRPr="00D33E4D" w:rsidRDefault="002F2307" w:rsidP="00C959A5">
            <w:pPr>
              <w:pStyle w:val="Contedodatabela"/>
              <w:jc w:val="center"/>
              <w:rPr>
                <w:rFonts w:ascii="Arial Narrow" w:hAnsi="Arial Narrow"/>
                <w:color w:val="000000"/>
                <w:sz w:val="20"/>
                <w:szCs w:val="20"/>
              </w:rPr>
            </w:pPr>
            <w:r>
              <w:rPr>
                <w:rFonts w:ascii="Arial Narrow" w:hAnsi="Arial Narrow"/>
                <w:color w:val="000000"/>
                <w:sz w:val="20"/>
                <w:szCs w:val="20"/>
              </w:rPr>
              <w:t>15/07</w:t>
            </w:r>
          </w:p>
        </w:tc>
        <w:tc>
          <w:tcPr>
            <w:tcW w:w="560" w:type="dxa"/>
            <w:shd w:val="clear" w:color="auto" w:fill="A8D08D" w:themeFill="accent6" w:themeFillTint="99"/>
            <w:vAlign w:val="center"/>
          </w:tcPr>
          <w:p w14:paraId="2CB59880" w14:textId="6E42C417" w:rsidR="00E77547" w:rsidRPr="0087730F" w:rsidRDefault="00AA58D3"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1" w:type="dxa"/>
            <w:shd w:val="clear" w:color="auto" w:fill="A8D08D" w:themeFill="accent6" w:themeFillTint="99"/>
            <w:vAlign w:val="center"/>
          </w:tcPr>
          <w:p w14:paraId="4DA84369" w14:textId="581BEB44" w:rsidR="00E77547" w:rsidRPr="00D33E4D" w:rsidRDefault="00F43E49"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1" w:type="dxa"/>
            <w:shd w:val="clear" w:color="auto" w:fill="auto"/>
            <w:vAlign w:val="center"/>
          </w:tcPr>
          <w:p w14:paraId="4B2EF5F9" w14:textId="77754706" w:rsidR="00E77547" w:rsidRPr="00D33E4D" w:rsidRDefault="00E77547" w:rsidP="00C959A5">
            <w:pPr>
              <w:pStyle w:val="Contedodatabela"/>
              <w:jc w:val="center"/>
              <w:rPr>
                <w:rFonts w:ascii="Arial Narrow" w:hAnsi="Arial Narrow"/>
                <w:color w:val="000000"/>
                <w:sz w:val="20"/>
                <w:szCs w:val="20"/>
              </w:rPr>
            </w:pPr>
          </w:p>
        </w:tc>
        <w:tc>
          <w:tcPr>
            <w:tcW w:w="705" w:type="dxa"/>
            <w:shd w:val="clear" w:color="auto" w:fill="auto"/>
            <w:vAlign w:val="center"/>
          </w:tcPr>
          <w:p w14:paraId="639F41B3" w14:textId="7371FFF5" w:rsidR="00E77547" w:rsidRPr="00D33E4D" w:rsidRDefault="00E77547" w:rsidP="00C959A5">
            <w:pPr>
              <w:pStyle w:val="Contedodatabela"/>
              <w:jc w:val="center"/>
              <w:rPr>
                <w:rFonts w:ascii="Arial Narrow" w:hAnsi="Arial Narrow"/>
                <w:color w:val="000000"/>
                <w:sz w:val="20"/>
                <w:szCs w:val="20"/>
              </w:rPr>
            </w:pPr>
          </w:p>
        </w:tc>
        <w:tc>
          <w:tcPr>
            <w:tcW w:w="846" w:type="dxa"/>
            <w:shd w:val="clear" w:color="auto" w:fill="auto"/>
            <w:vAlign w:val="center"/>
          </w:tcPr>
          <w:p w14:paraId="6FA84D9C" w14:textId="18554B8A" w:rsidR="00E77547" w:rsidRPr="00D33E4D" w:rsidRDefault="00E77547" w:rsidP="00C959A5">
            <w:pPr>
              <w:pStyle w:val="Contedodatabela"/>
              <w:jc w:val="center"/>
              <w:rPr>
                <w:rFonts w:ascii="Arial Narrow" w:hAnsi="Arial Narrow"/>
                <w:color w:val="000000"/>
                <w:sz w:val="20"/>
                <w:szCs w:val="20"/>
              </w:rPr>
            </w:pPr>
          </w:p>
        </w:tc>
      </w:tr>
      <w:tr w:rsidR="00024857" w:rsidRPr="005C6D6D" w14:paraId="479AD2B4" w14:textId="77777777" w:rsidTr="00F43E49">
        <w:trPr>
          <w:gridAfter w:val="1"/>
          <w:wAfter w:w="23" w:type="dxa"/>
          <w:trHeight w:val="302"/>
        </w:trPr>
        <w:tc>
          <w:tcPr>
            <w:tcW w:w="1117" w:type="dxa"/>
            <w:shd w:val="clear" w:color="auto" w:fill="E2EFD9" w:themeFill="accent6" w:themeFillTint="33"/>
          </w:tcPr>
          <w:p w14:paraId="3BE220B6" w14:textId="586A0733" w:rsidR="00E77547" w:rsidRPr="000D1573" w:rsidRDefault="00E77547" w:rsidP="00E77547">
            <w:pPr>
              <w:pStyle w:val="Contedodatabela"/>
              <w:jc w:val="center"/>
              <w:rPr>
                <w:rFonts w:ascii="Arial Narrow" w:hAnsi="Arial Narrow"/>
                <w:b/>
                <w:bCs/>
                <w:color w:val="000000"/>
                <w:sz w:val="20"/>
                <w:szCs w:val="20"/>
              </w:rPr>
            </w:pPr>
            <w:r w:rsidRPr="000D1573">
              <w:rPr>
                <w:rFonts w:ascii="Arial Narrow" w:hAnsi="Arial Narrow"/>
                <w:b/>
                <w:bCs/>
                <w:color w:val="000000"/>
                <w:sz w:val="20"/>
                <w:szCs w:val="20"/>
              </w:rPr>
              <w:t>UCT Iporá</w:t>
            </w:r>
          </w:p>
        </w:tc>
        <w:tc>
          <w:tcPr>
            <w:tcW w:w="841" w:type="dxa"/>
            <w:shd w:val="clear" w:color="auto" w:fill="C5E0B3" w:themeFill="accent6" w:themeFillTint="66"/>
          </w:tcPr>
          <w:p w14:paraId="6D0DC712" w14:textId="368466DF" w:rsidR="00E77547" w:rsidRPr="00D33E4D" w:rsidRDefault="00024857" w:rsidP="00E77547">
            <w:pPr>
              <w:pStyle w:val="Contedodatabela"/>
              <w:jc w:val="center"/>
              <w:rPr>
                <w:rFonts w:ascii="Arial Narrow" w:hAnsi="Arial Narrow"/>
                <w:color w:val="000000"/>
                <w:sz w:val="20"/>
                <w:szCs w:val="20"/>
              </w:rPr>
            </w:pPr>
            <w:r>
              <w:rPr>
                <w:rFonts w:ascii="Arial Narrow" w:hAnsi="Arial Narrow"/>
                <w:color w:val="000000"/>
                <w:sz w:val="20"/>
                <w:szCs w:val="20"/>
              </w:rPr>
              <w:t>x</w:t>
            </w:r>
          </w:p>
        </w:tc>
        <w:tc>
          <w:tcPr>
            <w:tcW w:w="840" w:type="dxa"/>
            <w:shd w:val="clear" w:color="auto" w:fill="A8D08D" w:themeFill="accent6" w:themeFillTint="99"/>
          </w:tcPr>
          <w:p w14:paraId="449AFF64" w14:textId="786DB12B" w:rsidR="00E77547" w:rsidRPr="00D33E4D" w:rsidRDefault="00303A40" w:rsidP="00E77547">
            <w:pPr>
              <w:pStyle w:val="Contedodatabela"/>
              <w:jc w:val="center"/>
              <w:rPr>
                <w:rFonts w:ascii="Arial Narrow" w:hAnsi="Arial Narrow"/>
                <w:color w:val="000000"/>
                <w:sz w:val="20"/>
                <w:szCs w:val="20"/>
              </w:rPr>
            </w:pPr>
            <w:r>
              <w:rPr>
                <w:rFonts w:ascii="Arial Narrow" w:hAnsi="Arial Narrow"/>
                <w:color w:val="000000"/>
                <w:sz w:val="20"/>
                <w:szCs w:val="20"/>
              </w:rPr>
              <w:t>22/02</w:t>
            </w:r>
          </w:p>
        </w:tc>
        <w:tc>
          <w:tcPr>
            <w:tcW w:w="701" w:type="dxa"/>
            <w:shd w:val="clear" w:color="auto" w:fill="A8D08D" w:themeFill="accent6" w:themeFillTint="99"/>
          </w:tcPr>
          <w:p w14:paraId="094470EE" w14:textId="7E0201FC" w:rsidR="00E77547" w:rsidRPr="00D33E4D" w:rsidRDefault="004C5819" w:rsidP="00E77547">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01" w:type="dxa"/>
            <w:shd w:val="clear" w:color="auto" w:fill="A8D08D" w:themeFill="accent6" w:themeFillTint="99"/>
          </w:tcPr>
          <w:p w14:paraId="21AD0685" w14:textId="1530261D" w:rsidR="00E77547" w:rsidRPr="00D33E4D" w:rsidRDefault="001729E3" w:rsidP="00E77547">
            <w:pPr>
              <w:pStyle w:val="Contedodatabela"/>
              <w:jc w:val="center"/>
              <w:rPr>
                <w:rFonts w:ascii="Arial Narrow" w:hAnsi="Arial Narrow"/>
                <w:color w:val="000000"/>
                <w:sz w:val="20"/>
                <w:szCs w:val="20"/>
              </w:rPr>
            </w:pPr>
            <w:r>
              <w:rPr>
                <w:rFonts w:ascii="Arial Narrow" w:hAnsi="Arial Narrow"/>
                <w:color w:val="000000"/>
                <w:sz w:val="20"/>
                <w:szCs w:val="20"/>
              </w:rPr>
              <w:t>25/04</w:t>
            </w:r>
          </w:p>
        </w:tc>
        <w:tc>
          <w:tcPr>
            <w:tcW w:w="701" w:type="dxa"/>
            <w:shd w:val="clear" w:color="auto" w:fill="A8D08D" w:themeFill="accent6" w:themeFillTint="99"/>
          </w:tcPr>
          <w:p w14:paraId="05DFEEAB" w14:textId="6E4D7CF6" w:rsidR="00E77547" w:rsidRPr="00D33E4D" w:rsidRDefault="00B73FE8" w:rsidP="00E77547">
            <w:pPr>
              <w:pStyle w:val="Contedodatabela"/>
              <w:jc w:val="center"/>
              <w:rPr>
                <w:rFonts w:ascii="Arial Narrow" w:hAnsi="Arial Narrow"/>
                <w:color w:val="000000"/>
                <w:sz w:val="20"/>
                <w:szCs w:val="20"/>
              </w:rPr>
            </w:pPr>
            <w:r>
              <w:rPr>
                <w:rFonts w:ascii="Arial Narrow" w:hAnsi="Arial Narrow"/>
                <w:color w:val="000000"/>
                <w:sz w:val="20"/>
                <w:szCs w:val="20"/>
              </w:rPr>
              <w:t>30/05</w:t>
            </w:r>
          </w:p>
        </w:tc>
        <w:tc>
          <w:tcPr>
            <w:tcW w:w="700" w:type="dxa"/>
            <w:shd w:val="clear" w:color="auto" w:fill="A8D08D" w:themeFill="accent6" w:themeFillTint="99"/>
          </w:tcPr>
          <w:p w14:paraId="7AD3BB22" w14:textId="162F5DDA" w:rsidR="00E77547" w:rsidRPr="00D33E4D" w:rsidRDefault="00D82E31" w:rsidP="00E77547">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1" w:type="dxa"/>
            <w:shd w:val="clear" w:color="auto" w:fill="A8D08D" w:themeFill="accent6" w:themeFillTint="99"/>
          </w:tcPr>
          <w:p w14:paraId="27BEFD37" w14:textId="70FFA872" w:rsidR="00E77547" w:rsidRPr="00D33E4D" w:rsidRDefault="002F2307" w:rsidP="00E77547">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0" w:type="dxa"/>
            <w:shd w:val="clear" w:color="auto" w:fill="A8D08D" w:themeFill="accent6" w:themeFillTint="99"/>
          </w:tcPr>
          <w:p w14:paraId="6504F62E" w14:textId="352FF825" w:rsidR="00E77547" w:rsidRPr="0087730F" w:rsidRDefault="00AA58D3" w:rsidP="00E77547">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01" w:type="dxa"/>
            <w:shd w:val="clear" w:color="auto" w:fill="A8D08D" w:themeFill="accent6" w:themeFillTint="99"/>
            <w:vAlign w:val="center"/>
          </w:tcPr>
          <w:p w14:paraId="0A651C54" w14:textId="18837662" w:rsidR="00E77547" w:rsidRPr="00D33E4D" w:rsidRDefault="00F43E49" w:rsidP="00E77547">
            <w:pPr>
              <w:pStyle w:val="Contedodatabela"/>
              <w:jc w:val="center"/>
              <w:rPr>
                <w:rFonts w:ascii="Arial Narrow" w:hAnsi="Arial Narrow"/>
                <w:color w:val="000000"/>
                <w:sz w:val="20"/>
                <w:szCs w:val="20"/>
              </w:rPr>
            </w:pPr>
            <w:r>
              <w:rPr>
                <w:rFonts w:ascii="Arial Narrow" w:hAnsi="Arial Narrow"/>
                <w:color w:val="000000"/>
                <w:sz w:val="20"/>
                <w:szCs w:val="20"/>
              </w:rPr>
              <w:t>23/09</w:t>
            </w:r>
          </w:p>
        </w:tc>
        <w:tc>
          <w:tcPr>
            <w:tcW w:w="701" w:type="dxa"/>
            <w:shd w:val="clear" w:color="auto" w:fill="auto"/>
          </w:tcPr>
          <w:p w14:paraId="63FC7F48" w14:textId="67D75045" w:rsidR="00E77547" w:rsidRPr="00D33E4D" w:rsidRDefault="00E77547" w:rsidP="00E77547">
            <w:pPr>
              <w:pStyle w:val="Contedodatabela"/>
              <w:jc w:val="center"/>
              <w:rPr>
                <w:rFonts w:ascii="Arial Narrow" w:hAnsi="Arial Narrow"/>
                <w:color w:val="000000"/>
                <w:sz w:val="20"/>
                <w:szCs w:val="20"/>
              </w:rPr>
            </w:pPr>
          </w:p>
        </w:tc>
        <w:tc>
          <w:tcPr>
            <w:tcW w:w="705" w:type="dxa"/>
            <w:shd w:val="clear" w:color="auto" w:fill="auto"/>
          </w:tcPr>
          <w:p w14:paraId="68ABD2E8" w14:textId="3BBD4A47" w:rsidR="00E77547" w:rsidRPr="00D33E4D" w:rsidRDefault="00E77547" w:rsidP="00E77547">
            <w:pPr>
              <w:pStyle w:val="Contedodatabela"/>
              <w:jc w:val="center"/>
              <w:rPr>
                <w:rFonts w:ascii="Arial Narrow" w:hAnsi="Arial Narrow"/>
                <w:color w:val="000000"/>
                <w:sz w:val="20"/>
                <w:szCs w:val="20"/>
              </w:rPr>
            </w:pPr>
          </w:p>
        </w:tc>
        <w:tc>
          <w:tcPr>
            <w:tcW w:w="846" w:type="dxa"/>
            <w:shd w:val="clear" w:color="auto" w:fill="auto"/>
          </w:tcPr>
          <w:p w14:paraId="22C701BF" w14:textId="1B3F9BF7" w:rsidR="00E77547" w:rsidRPr="00D33E4D" w:rsidRDefault="00E77547" w:rsidP="00E77547">
            <w:pPr>
              <w:pStyle w:val="Contedodatabela"/>
              <w:jc w:val="center"/>
              <w:rPr>
                <w:rFonts w:ascii="Arial Narrow" w:hAnsi="Arial Narrow"/>
                <w:color w:val="000000"/>
                <w:sz w:val="20"/>
                <w:szCs w:val="20"/>
              </w:rPr>
            </w:pPr>
          </w:p>
        </w:tc>
      </w:tr>
    </w:tbl>
    <w:p w14:paraId="33650D21" w14:textId="77777777" w:rsidR="00475478" w:rsidRPr="0082463E" w:rsidRDefault="00475478"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EA502F">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auto" w:fill="538135" w:themeFill="accent6" w:themeFillShade="BF"/>
            <w:noWrap/>
            <w:vAlign w:val="bottom"/>
            <w:hideMark/>
          </w:tcPr>
          <w:p w14:paraId="6B332A0A" w14:textId="2F30BD96"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CONTROLE DE DEDETIZAÇÃO DA </w:t>
            </w:r>
            <w:r w:rsidR="00204A8C" w:rsidRPr="00EA502F">
              <w:rPr>
                <w:rFonts w:ascii="Arial Narrow" w:eastAsia="Times New Roman" w:hAnsi="Arial Narrow" w:cs="Calibri"/>
                <w:b/>
                <w:bCs/>
                <w:color w:val="FFFFFF" w:themeColor="background1"/>
                <w:lang w:eastAsia="pt-BR"/>
              </w:rPr>
              <w:t>REDE HEMO</w:t>
            </w:r>
            <w:r w:rsidRPr="00EA502F">
              <w:rPr>
                <w:rFonts w:ascii="Arial Narrow" w:eastAsia="Times New Roman" w:hAnsi="Arial Narrow" w:cs="Calibri"/>
                <w:b/>
                <w:bCs/>
                <w:color w:val="FFFFFF" w:themeColor="background1"/>
                <w:lang w:eastAsia="pt-BR"/>
              </w:rPr>
              <w:t xml:space="preserve"> EM  202</w:t>
            </w:r>
            <w:r w:rsidR="00EA502F" w:rsidRPr="00EA502F">
              <w:rPr>
                <w:rFonts w:ascii="Arial Narrow" w:eastAsia="Times New Roman" w:hAnsi="Arial Narrow" w:cs="Calibri"/>
                <w:b/>
                <w:bCs/>
                <w:color w:val="FFFFFF" w:themeColor="background1"/>
                <w:lang w:eastAsia="pt-BR"/>
              </w:rPr>
              <w:t>2</w:t>
            </w:r>
          </w:p>
        </w:tc>
      </w:tr>
      <w:tr w:rsidR="0082463E" w:rsidRPr="006B5566" w14:paraId="7FE65F5D" w14:textId="77777777" w:rsidTr="00EA502F">
        <w:trPr>
          <w:trHeight w:val="312"/>
        </w:trPr>
        <w:tc>
          <w:tcPr>
            <w:tcW w:w="1496" w:type="dxa"/>
            <w:tcBorders>
              <w:top w:val="single" w:sz="8" w:space="0" w:color="000000"/>
              <w:left w:val="single" w:sz="8" w:space="0" w:color="000000"/>
              <w:bottom w:val="single" w:sz="8" w:space="0" w:color="000000"/>
              <w:right w:val="single" w:sz="8" w:space="0" w:color="000000"/>
            </w:tcBorders>
            <w:shd w:val="clear" w:color="auto" w:fill="538135" w:themeFill="accent6" w:themeFillShade="BF"/>
            <w:noWrap/>
            <w:vAlign w:val="center"/>
            <w:hideMark/>
          </w:tcPr>
          <w:p w14:paraId="1D465A5E" w14:textId="77777777"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2F05849E" w14:textId="6F2056E3"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jan</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665"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01BD6B48" w14:textId="4038A5EB"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fev</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749"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5AC96061" w14:textId="78ABF428"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mar/2</w:t>
            </w:r>
            <w:r w:rsidR="00273463" w:rsidRPr="00EA502F">
              <w:rPr>
                <w:rFonts w:ascii="Arial Narrow" w:eastAsia="Times New Roman" w:hAnsi="Arial Narrow" w:cs="Calibri"/>
                <w:b/>
                <w:bCs/>
                <w:color w:val="FFFFFF" w:themeColor="background1"/>
                <w:lang w:eastAsia="pt-BR"/>
              </w:rPr>
              <w:t>2</w:t>
            </w:r>
          </w:p>
        </w:tc>
        <w:tc>
          <w:tcPr>
            <w:tcW w:w="687"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7A833E0E" w14:textId="7D941E86"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abr</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724"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17F0A79C" w14:textId="3617F0C7"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mai</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674"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065ABD5A" w14:textId="040776AD"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jun</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607"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621EE994" w14:textId="67208740"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jul</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713"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56F3C255" w14:textId="7CB969F2"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ago</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655"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60732279" w14:textId="72CE5994"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set/2</w:t>
            </w:r>
            <w:r w:rsidR="00273463" w:rsidRPr="00EA502F">
              <w:rPr>
                <w:rFonts w:ascii="Arial Narrow" w:eastAsia="Times New Roman" w:hAnsi="Arial Narrow" w:cs="Calibri"/>
                <w:b/>
                <w:bCs/>
                <w:color w:val="FFFFFF" w:themeColor="background1"/>
                <w:lang w:eastAsia="pt-BR"/>
              </w:rPr>
              <w:t>2</w:t>
            </w:r>
          </w:p>
        </w:tc>
        <w:tc>
          <w:tcPr>
            <w:tcW w:w="695"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3BFE75DE" w14:textId="0E77E2D9"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out/2</w:t>
            </w:r>
            <w:r w:rsidR="00273463" w:rsidRPr="00EA502F">
              <w:rPr>
                <w:rFonts w:ascii="Arial Narrow" w:eastAsia="Times New Roman" w:hAnsi="Arial Narrow" w:cs="Calibri"/>
                <w:b/>
                <w:bCs/>
                <w:color w:val="FFFFFF" w:themeColor="background1"/>
                <w:lang w:eastAsia="pt-BR"/>
              </w:rPr>
              <w:t>2</w:t>
            </w:r>
          </w:p>
        </w:tc>
        <w:tc>
          <w:tcPr>
            <w:tcW w:w="724"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2BFC8D6E" w14:textId="3000CDA5"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nov</w:t>
            </w:r>
            <w:proofErr w:type="spellEnd"/>
            <w:r w:rsidRPr="00EA502F">
              <w:rPr>
                <w:rFonts w:ascii="Arial Narrow" w:eastAsia="Times New Roman" w:hAnsi="Arial Narrow" w:cs="Calibri"/>
                <w:b/>
                <w:bCs/>
                <w:color w:val="FFFFFF" w:themeColor="background1"/>
                <w:lang w:eastAsia="pt-BR"/>
              </w:rPr>
              <w:t>/2</w:t>
            </w:r>
            <w:r w:rsidR="00273463" w:rsidRPr="00EA502F">
              <w:rPr>
                <w:rFonts w:ascii="Arial Narrow" w:eastAsia="Times New Roman" w:hAnsi="Arial Narrow" w:cs="Calibri"/>
                <w:b/>
                <w:bCs/>
                <w:color w:val="FFFFFF" w:themeColor="background1"/>
                <w:lang w:eastAsia="pt-BR"/>
              </w:rPr>
              <w:t>2</w:t>
            </w:r>
          </w:p>
        </w:tc>
        <w:tc>
          <w:tcPr>
            <w:tcW w:w="860" w:type="dxa"/>
            <w:tcBorders>
              <w:top w:val="single" w:sz="8" w:space="0" w:color="000000"/>
              <w:left w:val="nil"/>
              <w:bottom w:val="single" w:sz="8" w:space="0" w:color="000000"/>
              <w:right w:val="single" w:sz="8" w:space="0" w:color="000000"/>
            </w:tcBorders>
            <w:shd w:val="clear" w:color="auto" w:fill="538135" w:themeFill="accent6" w:themeFillShade="BF"/>
            <w:noWrap/>
            <w:vAlign w:val="center"/>
            <w:hideMark/>
          </w:tcPr>
          <w:p w14:paraId="12CA8F41" w14:textId="43A088BB" w:rsidR="0082463E" w:rsidRPr="00EA502F" w:rsidRDefault="0082463E" w:rsidP="0082463E">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dez/2</w:t>
            </w:r>
            <w:r w:rsidR="00273463" w:rsidRPr="00EA502F">
              <w:rPr>
                <w:rFonts w:ascii="Arial Narrow" w:eastAsia="Times New Roman" w:hAnsi="Arial Narrow" w:cs="Calibri"/>
                <w:b/>
                <w:bCs/>
                <w:color w:val="FFFFFF" w:themeColor="background1"/>
                <w:lang w:eastAsia="pt-BR"/>
              </w:rPr>
              <w:t>2</w:t>
            </w:r>
          </w:p>
        </w:tc>
      </w:tr>
      <w:tr w:rsidR="0082463E" w:rsidRPr="006B5566" w14:paraId="2169B68E" w14:textId="77777777" w:rsidTr="00273463">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56730EE5" w14:textId="33CCA40F" w:rsidR="0082463E" w:rsidRPr="005C6D6D" w:rsidRDefault="00024857"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170F4B26" w14:textId="2B6F0FF7" w:rsidR="0082463E" w:rsidRPr="005C6D6D" w:rsidRDefault="0044443A"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0C2B01F" w14:textId="1406F5EA" w:rsidR="0082463E" w:rsidRPr="005C6D6D" w:rsidRDefault="00BB1A03"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07EB5B66" w14:textId="2B9D03F0" w:rsidR="0082463E" w:rsidRPr="005C6D6D" w:rsidRDefault="00F81DF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6B1E0C21" w14:textId="08ED7D8A" w:rsidR="0082463E" w:rsidRPr="005C6D6D" w:rsidRDefault="00DD3071"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tcPr>
          <w:p w14:paraId="7AC4310A" w14:textId="720648DA" w:rsidR="0082463E" w:rsidRPr="005C6D6D" w:rsidRDefault="002E216C"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539A51EE" w14:textId="1AEE1CF2" w:rsidR="0082463E" w:rsidRPr="005C6D6D" w:rsidRDefault="002F2307"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tcPr>
          <w:p w14:paraId="6245F6B1" w14:textId="7F0E5F70" w:rsidR="0082463E" w:rsidRPr="005C6D6D" w:rsidRDefault="00BA6F52"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tcPr>
          <w:p w14:paraId="3115DF56" w14:textId="15A11436" w:rsidR="0082463E" w:rsidRPr="005C6D6D" w:rsidRDefault="00AB02BC"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tcPr>
          <w:p w14:paraId="2F25A376" w14:textId="7FA16DD3" w:rsidR="0082463E" w:rsidRPr="005C6D6D" w:rsidRDefault="0082463E" w:rsidP="008C4FE0">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1FCA8B4" w14:textId="1D0C6593" w:rsidR="0082463E" w:rsidRPr="005C6D6D" w:rsidRDefault="0082463E" w:rsidP="0082463E">
            <w:pPr>
              <w:spacing w:after="0" w:line="240" w:lineRule="auto"/>
              <w:jc w:val="center"/>
              <w:rPr>
                <w:rFonts w:ascii="Arial Narrow" w:eastAsia="Times New Roman" w:hAnsi="Arial Narrow" w:cs="Calibri"/>
                <w:color w:val="000000"/>
                <w:lang w:eastAsia="pt-BR"/>
              </w:rPr>
            </w:pPr>
          </w:p>
        </w:tc>
        <w:tc>
          <w:tcPr>
            <w:tcW w:w="860" w:type="dxa"/>
            <w:tcBorders>
              <w:top w:val="nil"/>
              <w:left w:val="nil"/>
              <w:bottom w:val="single" w:sz="8" w:space="0" w:color="000000"/>
              <w:right w:val="single" w:sz="8" w:space="0" w:color="000000"/>
            </w:tcBorders>
            <w:shd w:val="clear" w:color="000000" w:fill="FFFFFF"/>
            <w:noWrap/>
            <w:vAlign w:val="center"/>
          </w:tcPr>
          <w:p w14:paraId="64E0DC20" w14:textId="00AA36FE" w:rsidR="0082463E" w:rsidRPr="005C6D6D" w:rsidRDefault="0082463E" w:rsidP="0082463E">
            <w:pPr>
              <w:spacing w:after="0" w:line="240" w:lineRule="auto"/>
              <w:jc w:val="center"/>
              <w:rPr>
                <w:rFonts w:ascii="Arial Narrow" w:eastAsia="Times New Roman" w:hAnsi="Arial Narrow" w:cs="Calibri"/>
                <w:color w:val="000000"/>
                <w:lang w:eastAsia="pt-BR"/>
              </w:rPr>
            </w:pPr>
          </w:p>
        </w:tc>
      </w:tr>
      <w:tr w:rsidR="0082463E" w:rsidRPr="006B5566" w14:paraId="368C03C4" w14:textId="77777777" w:rsidTr="00273463">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170C5E30" w14:textId="4CBE97B5" w:rsidR="0082463E" w:rsidRPr="005C6D6D" w:rsidRDefault="00024857"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65" w:type="dxa"/>
            <w:tcBorders>
              <w:top w:val="nil"/>
              <w:left w:val="nil"/>
              <w:bottom w:val="single" w:sz="8" w:space="0" w:color="000000"/>
              <w:right w:val="single" w:sz="8" w:space="0" w:color="000000"/>
            </w:tcBorders>
            <w:shd w:val="clear" w:color="000000" w:fill="FFFFFF"/>
            <w:noWrap/>
            <w:vAlign w:val="center"/>
          </w:tcPr>
          <w:p w14:paraId="50861F4B" w14:textId="5EC44B53" w:rsidR="0082463E" w:rsidRPr="005C6D6D" w:rsidRDefault="0044443A"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46B6181" w14:textId="6A14C388" w:rsidR="0082463E" w:rsidRPr="005C6D6D" w:rsidRDefault="00BB1A03"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668862DC" w14:textId="41ACDE5C" w:rsidR="0082463E" w:rsidRPr="005C6D6D" w:rsidRDefault="00F81DF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19457953" w14:textId="19F5BD46" w:rsidR="0082463E" w:rsidRPr="005C6D6D" w:rsidRDefault="00DD3071"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tcPr>
          <w:p w14:paraId="194C321B" w14:textId="7625C1C9" w:rsidR="0082463E" w:rsidRPr="005C6D6D" w:rsidRDefault="002E216C"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1B2AFE31" w14:textId="3BD92962" w:rsidR="0082463E" w:rsidRPr="005C6D6D" w:rsidRDefault="002F2307"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tcPr>
          <w:p w14:paraId="5B66631C" w14:textId="65705960" w:rsidR="0082463E" w:rsidRPr="005C6D6D" w:rsidRDefault="00BA6F52"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tcPr>
          <w:p w14:paraId="01F503B0" w14:textId="5F911BE8" w:rsidR="0082463E" w:rsidRPr="005C6D6D" w:rsidRDefault="00AB02BC"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tcPr>
          <w:p w14:paraId="2F9B3A99" w14:textId="395E178C" w:rsidR="0082463E" w:rsidRPr="005C6D6D" w:rsidRDefault="0082463E" w:rsidP="008C4FE0">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123DA3F" w14:textId="589A7A99" w:rsidR="0082463E" w:rsidRPr="005C6D6D" w:rsidRDefault="0082463E" w:rsidP="0082463E">
            <w:pPr>
              <w:spacing w:after="0" w:line="240" w:lineRule="auto"/>
              <w:jc w:val="center"/>
              <w:rPr>
                <w:rFonts w:ascii="Arial Narrow" w:eastAsia="Times New Roman" w:hAnsi="Arial Narrow" w:cs="Calibri"/>
                <w:color w:val="000000"/>
                <w:lang w:eastAsia="pt-BR"/>
              </w:rPr>
            </w:pPr>
          </w:p>
        </w:tc>
        <w:tc>
          <w:tcPr>
            <w:tcW w:w="860" w:type="dxa"/>
            <w:tcBorders>
              <w:top w:val="nil"/>
              <w:left w:val="nil"/>
              <w:bottom w:val="single" w:sz="8" w:space="0" w:color="000000"/>
              <w:right w:val="single" w:sz="8" w:space="0" w:color="000000"/>
            </w:tcBorders>
            <w:shd w:val="clear" w:color="000000" w:fill="FFFFFF"/>
            <w:noWrap/>
            <w:vAlign w:val="center"/>
          </w:tcPr>
          <w:p w14:paraId="07788B7E" w14:textId="66976214" w:rsidR="0082463E" w:rsidRPr="005C6D6D" w:rsidRDefault="0082463E" w:rsidP="0082463E">
            <w:pPr>
              <w:spacing w:after="0" w:line="240" w:lineRule="auto"/>
              <w:jc w:val="center"/>
              <w:rPr>
                <w:rFonts w:ascii="Arial Narrow" w:eastAsia="Times New Roman" w:hAnsi="Arial Narrow" w:cs="Calibri"/>
                <w:color w:val="000000"/>
                <w:lang w:eastAsia="pt-BR"/>
              </w:rPr>
            </w:pPr>
          </w:p>
        </w:tc>
      </w:tr>
      <w:tr w:rsidR="0082463E" w:rsidRPr="006B5566" w14:paraId="09773F38" w14:textId="77777777" w:rsidTr="004B0818">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2C00B32E" w14:textId="636C33A6" w:rsidR="0082463E" w:rsidRPr="00226919" w:rsidRDefault="00024857"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w:t>
            </w:r>
          </w:p>
        </w:tc>
        <w:tc>
          <w:tcPr>
            <w:tcW w:w="665" w:type="dxa"/>
            <w:tcBorders>
              <w:top w:val="nil"/>
              <w:left w:val="nil"/>
              <w:bottom w:val="single" w:sz="8" w:space="0" w:color="000000"/>
              <w:right w:val="single" w:sz="8" w:space="0" w:color="000000"/>
            </w:tcBorders>
            <w:shd w:val="clear" w:color="000000" w:fill="FFFFFF"/>
            <w:noWrap/>
            <w:vAlign w:val="center"/>
          </w:tcPr>
          <w:p w14:paraId="31E6B43E" w14:textId="3649F037" w:rsidR="0082463E" w:rsidRPr="00226919" w:rsidRDefault="0044443A"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tcPr>
          <w:p w14:paraId="7A9D81C4" w14:textId="77E88D56" w:rsidR="0082463E" w:rsidRPr="00226919" w:rsidRDefault="00BB1A03" w:rsidP="004B0818">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78834D7" w14:textId="252C06D0" w:rsidR="0082463E" w:rsidRPr="00226919" w:rsidRDefault="00F81DF8" w:rsidP="004B0818">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tcPr>
          <w:p w14:paraId="0F5FE0AB" w14:textId="5C2DBC60" w:rsidR="0082463E" w:rsidRPr="00226919" w:rsidRDefault="00DD3071"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tcPr>
          <w:p w14:paraId="6C3ABB50" w14:textId="55A4A526" w:rsidR="0082463E" w:rsidRPr="00226919" w:rsidRDefault="002E216C"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tcPr>
          <w:p w14:paraId="2430D8EF" w14:textId="6A9ABCDB" w:rsidR="0082463E" w:rsidRPr="005C6D6D" w:rsidRDefault="002F2307"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tcPr>
          <w:p w14:paraId="00FF1FD2" w14:textId="1A6EBE8A" w:rsidR="0082463E" w:rsidRPr="005C6D6D" w:rsidRDefault="00BA6F52"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tcPr>
          <w:p w14:paraId="56746A58" w14:textId="0AFFD62E" w:rsidR="0082463E" w:rsidRPr="005C6D6D" w:rsidRDefault="00AB02BC" w:rsidP="004B081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tcPr>
          <w:p w14:paraId="4B208E82" w14:textId="0AA4025A" w:rsidR="0082463E" w:rsidRPr="005C6D6D" w:rsidRDefault="0082463E" w:rsidP="004B081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B07DCAE" w14:textId="0B27A2FA" w:rsidR="0082463E" w:rsidRPr="005C6D6D" w:rsidRDefault="0082463E" w:rsidP="004B0818">
            <w:pPr>
              <w:spacing w:after="0" w:line="240" w:lineRule="auto"/>
              <w:jc w:val="center"/>
              <w:rPr>
                <w:rFonts w:ascii="Arial Narrow" w:eastAsia="Times New Roman" w:hAnsi="Arial Narrow" w:cs="Calibri"/>
                <w:color w:val="000000"/>
                <w:lang w:eastAsia="pt-BR"/>
              </w:rPr>
            </w:pPr>
          </w:p>
        </w:tc>
        <w:tc>
          <w:tcPr>
            <w:tcW w:w="860" w:type="dxa"/>
            <w:tcBorders>
              <w:top w:val="nil"/>
              <w:left w:val="nil"/>
              <w:bottom w:val="single" w:sz="8" w:space="0" w:color="000000"/>
              <w:right w:val="single" w:sz="8" w:space="0" w:color="000000"/>
            </w:tcBorders>
            <w:shd w:val="clear" w:color="000000" w:fill="FFFFFF"/>
            <w:noWrap/>
            <w:vAlign w:val="center"/>
          </w:tcPr>
          <w:p w14:paraId="37A9D5AE" w14:textId="1CBFF506" w:rsidR="0082463E" w:rsidRPr="005C6D6D" w:rsidRDefault="0082463E" w:rsidP="004B0818">
            <w:pPr>
              <w:spacing w:after="0" w:line="240" w:lineRule="auto"/>
              <w:jc w:val="center"/>
              <w:rPr>
                <w:rFonts w:ascii="Arial Narrow" w:eastAsia="Times New Roman" w:hAnsi="Arial Narrow" w:cs="Calibri"/>
                <w:color w:val="000000"/>
                <w:lang w:eastAsia="pt-BR"/>
              </w:rPr>
            </w:pPr>
          </w:p>
        </w:tc>
      </w:tr>
    </w:tbl>
    <w:p w14:paraId="3992B7A7" w14:textId="77777777" w:rsidR="00A61DCF" w:rsidRDefault="00A61DCF" w:rsidP="0061219B">
      <w:pPr>
        <w:shd w:val="clear" w:color="auto" w:fill="FFFFFF" w:themeFill="background1"/>
        <w:spacing w:line="360" w:lineRule="auto"/>
        <w:jc w:val="both"/>
        <w:rPr>
          <w:rFonts w:ascii="Arial" w:hAnsi="Arial" w:cs="Arial"/>
          <w:b/>
          <w:bCs/>
          <w:shd w:val="clear" w:color="auto" w:fill="FFFFFF" w:themeFill="background1"/>
        </w:rPr>
      </w:pPr>
    </w:p>
    <w:p w14:paraId="5C7786FA" w14:textId="77777777" w:rsidR="00BB60F3" w:rsidRDefault="00BB60F3" w:rsidP="00BA0333">
      <w:pPr>
        <w:shd w:val="clear" w:color="auto" w:fill="FFFFFF" w:themeFill="background1"/>
        <w:spacing w:line="360" w:lineRule="auto"/>
        <w:jc w:val="both"/>
        <w:rPr>
          <w:rFonts w:ascii="Arial" w:hAnsi="Arial" w:cs="Arial"/>
          <w:b/>
          <w:bCs/>
          <w:shd w:val="clear" w:color="auto" w:fill="FFFFFF" w:themeFill="background1"/>
        </w:rPr>
      </w:pPr>
    </w:p>
    <w:p w14:paraId="65D8B550" w14:textId="181FD487" w:rsidR="000666EE" w:rsidRDefault="004E7ACC" w:rsidP="00BA0333">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AB02BC">
        <w:rPr>
          <w:rFonts w:ascii="Arial" w:hAnsi="Arial" w:cs="Arial"/>
        </w:rPr>
        <w:t>setembro</w:t>
      </w:r>
      <w:r w:rsidR="00437D3E">
        <w:rPr>
          <w:rFonts w:ascii="Arial" w:hAnsi="Arial" w:cs="Arial"/>
        </w:rPr>
        <w:t xml:space="preserve"> as </w:t>
      </w:r>
      <w:r w:rsidRPr="002C0444">
        <w:rPr>
          <w:rFonts w:ascii="Arial" w:hAnsi="Arial" w:cs="Arial"/>
        </w:rPr>
        <w:t>dedetizaç</w:t>
      </w:r>
      <w:r w:rsidR="009B6390" w:rsidRPr="002C0444">
        <w:rPr>
          <w:rFonts w:ascii="Arial" w:hAnsi="Arial" w:cs="Arial"/>
        </w:rPr>
        <w:t xml:space="preserve">ões previstas para </w:t>
      </w:r>
      <w:r w:rsidR="00B41A7F">
        <w:rPr>
          <w:rFonts w:ascii="Arial" w:hAnsi="Arial" w:cs="Arial"/>
        </w:rPr>
        <w:t>Rede HEMO</w:t>
      </w:r>
      <w:r w:rsidR="009B6390" w:rsidRPr="00F175C6">
        <w:rPr>
          <w:rFonts w:ascii="Arial" w:hAnsi="Arial" w:cs="Arial"/>
        </w:rPr>
        <w:t xml:space="preserve"> </w:t>
      </w:r>
      <w:r w:rsidR="00437D3E">
        <w:rPr>
          <w:rFonts w:ascii="Arial" w:hAnsi="Arial" w:cs="Arial"/>
        </w:rPr>
        <w:t xml:space="preserve">foram </w:t>
      </w:r>
      <w:r w:rsidR="00024857">
        <w:rPr>
          <w:rFonts w:ascii="Arial" w:hAnsi="Arial" w:cs="Arial"/>
        </w:rPr>
        <w:t>realizadas</w:t>
      </w:r>
      <w:r w:rsidR="00F03AF7">
        <w:rPr>
          <w:rFonts w:ascii="Arial" w:hAnsi="Arial" w:cs="Arial"/>
        </w:rPr>
        <w:t xml:space="preserve"> em </w:t>
      </w:r>
      <w:r w:rsidR="0044443A">
        <w:rPr>
          <w:rFonts w:ascii="Arial" w:hAnsi="Arial" w:cs="Arial"/>
        </w:rPr>
        <w:t>9</w:t>
      </w:r>
      <w:r w:rsidR="00F03AF7">
        <w:rPr>
          <w:rFonts w:ascii="Arial" w:hAnsi="Arial" w:cs="Arial"/>
        </w:rPr>
        <w:t xml:space="preserve"> unidades atingindo </w:t>
      </w:r>
      <w:r w:rsidR="0044443A">
        <w:rPr>
          <w:rFonts w:ascii="Arial" w:hAnsi="Arial" w:cs="Arial"/>
        </w:rPr>
        <w:t>100</w:t>
      </w:r>
      <w:r w:rsidR="00F03AF7">
        <w:rPr>
          <w:rFonts w:ascii="Arial" w:hAnsi="Arial" w:cs="Arial"/>
        </w:rPr>
        <w:t>%,</w:t>
      </w:r>
      <w:r w:rsidR="00496916">
        <w:rPr>
          <w:rFonts w:ascii="Arial" w:hAnsi="Arial" w:cs="Arial"/>
        </w:rPr>
        <w:t xml:space="preserve"> </w:t>
      </w:r>
      <w:r w:rsidR="002A402A">
        <w:rPr>
          <w:rFonts w:ascii="Arial" w:hAnsi="Arial" w:cs="Arial"/>
        </w:rPr>
        <w:t>o cronograma para realização da</w:t>
      </w:r>
      <w:r w:rsidR="00496916">
        <w:rPr>
          <w:rFonts w:ascii="Arial" w:hAnsi="Arial" w:cs="Arial"/>
        </w:rPr>
        <w:t>s atividades segue monitorado pelas unidades para execução dos mesmos garantindo 100% de cumprimento</w:t>
      </w:r>
      <w:r w:rsidR="00F03AF7">
        <w:rPr>
          <w:rFonts w:ascii="Arial" w:hAnsi="Arial" w:cs="Arial"/>
        </w:rPr>
        <w:t>.</w:t>
      </w:r>
      <w:r w:rsidR="00024857">
        <w:rPr>
          <w:rFonts w:ascii="Arial" w:hAnsi="Arial" w:cs="Arial"/>
        </w:rPr>
        <w:t xml:space="preserve"> </w:t>
      </w:r>
    </w:p>
    <w:p w14:paraId="1828F36C" w14:textId="77777777" w:rsidR="00600425" w:rsidRDefault="00600425" w:rsidP="00BA0333">
      <w:pPr>
        <w:shd w:val="clear" w:color="auto" w:fill="FFFFFF" w:themeFill="background1"/>
        <w:spacing w:line="360" w:lineRule="auto"/>
        <w:jc w:val="both"/>
        <w:rPr>
          <w:rFonts w:ascii="Arial" w:hAnsi="Arial" w:cs="Arial"/>
        </w:rPr>
      </w:pPr>
    </w:p>
    <w:p w14:paraId="18718A95" w14:textId="0F026925" w:rsidR="00205297" w:rsidRPr="003B6B90" w:rsidRDefault="00F25C5A" w:rsidP="00DA08C9">
      <w:pPr>
        <w:pStyle w:val="Ttulo2"/>
        <w:spacing w:line="360" w:lineRule="auto"/>
        <w:ind w:left="0"/>
        <w:jc w:val="both"/>
        <w:rPr>
          <w:rFonts w:cs="Arial"/>
          <w:szCs w:val="24"/>
        </w:rPr>
      </w:pPr>
      <w:bookmarkStart w:id="105" w:name="_Toc115279425"/>
      <w:bookmarkEnd w:id="96"/>
      <w:r w:rsidRPr="00B60963">
        <w:rPr>
          <w:rFonts w:cs="Arial"/>
          <w:szCs w:val="24"/>
        </w:rPr>
        <w:t>2</w:t>
      </w:r>
      <w:r w:rsidR="00EF14C9" w:rsidRPr="00B60963">
        <w:rPr>
          <w:rFonts w:cs="Arial"/>
          <w:szCs w:val="24"/>
        </w:rPr>
        <w:t>0</w:t>
      </w:r>
      <w:r w:rsidRPr="00B60963">
        <w:rPr>
          <w:rFonts w:cs="Arial"/>
          <w:szCs w:val="24"/>
        </w:rPr>
        <w:t xml:space="preserve">.3 CRONOGRAMA ANUAL DE ANÁLISE DA ÁGUA DAS UNIDADES DA </w:t>
      </w:r>
      <w:r w:rsidR="008872B5" w:rsidRPr="00B60963">
        <w:rPr>
          <w:rFonts w:cs="Arial"/>
          <w:szCs w:val="24"/>
        </w:rPr>
        <w:t>REDE HEMO</w:t>
      </w:r>
      <w:bookmarkEnd w:id="105"/>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078"/>
        <w:gridCol w:w="701"/>
        <w:gridCol w:w="702"/>
        <w:gridCol w:w="703"/>
        <w:gridCol w:w="840"/>
        <w:gridCol w:w="841"/>
        <w:gridCol w:w="841"/>
        <w:gridCol w:w="701"/>
        <w:gridCol w:w="842"/>
        <w:gridCol w:w="701"/>
        <w:gridCol w:w="711"/>
        <w:gridCol w:w="694"/>
        <w:gridCol w:w="572"/>
      </w:tblGrid>
      <w:tr w:rsidR="0082463E" w:rsidRPr="005C6D6D" w14:paraId="1241E9A0" w14:textId="77777777" w:rsidTr="00DA2373">
        <w:tc>
          <w:tcPr>
            <w:tcW w:w="9927" w:type="dxa"/>
            <w:gridSpan w:val="13"/>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0F859215" w14:textId="77777777" w:rsidR="0082463E" w:rsidRPr="00475478" w:rsidRDefault="0082463E" w:rsidP="0082463E">
            <w:pPr>
              <w:pStyle w:val="Contedodatabela"/>
              <w:jc w:val="center"/>
              <w:rPr>
                <w:rFonts w:ascii="Arial" w:hAnsi="Arial" w:cs="Arial"/>
                <w:b/>
                <w:bCs/>
                <w:color w:val="000000"/>
              </w:rPr>
            </w:pPr>
            <w:r w:rsidRPr="00DA2373">
              <w:rPr>
                <w:rFonts w:ascii="Arial" w:hAnsi="Arial" w:cs="Arial"/>
                <w:b/>
                <w:bCs/>
                <w:color w:val="FFFFFF" w:themeColor="background1"/>
              </w:rPr>
              <w:t xml:space="preserve">CRONOGRAMA ANUAL DE ANÁLISE DA ÁGUA </w:t>
            </w:r>
          </w:p>
        </w:tc>
      </w:tr>
      <w:tr w:rsidR="00F457B9" w:rsidRPr="005C6D6D" w14:paraId="45F76E56"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05AC693C" w14:textId="77777777" w:rsidR="0082463E" w:rsidRPr="00DA2373" w:rsidRDefault="0082463E" w:rsidP="0082463E">
            <w:pPr>
              <w:pStyle w:val="Contedodatabela"/>
              <w:jc w:val="center"/>
              <w:rPr>
                <w:rFonts w:ascii="Arial" w:hAnsi="Arial" w:cs="Arial"/>
                <w:b/>
                <w:bCs/>
                <w:color w:val="FFFFFF" w:themeColor="background1"/>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424DC890"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Jan</w:t>
            </w:r>
          </w:p>
        </w:tc>
        <w:tc>
          <w:tcPr>
            <w:tcW w:w="7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3D1404C5"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Fev</w:t>
            </w:r>
          </w:p>
        </w:tc>
        <w:tc>
          <w:tcPr>
            <w:tcW w:w="703"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4407C5D8"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Mar</w:t>
            </w:r>
          </w:p>
        </w:tc>
        <w:tc>
          <w:tcPr>
            <w:tcW w:w="840"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93DC5DC"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Abr</w:t>
            </w:r>
          </w:p>
        </w:tc>
        <w:tc>
          <w:tcPr>
            <w:tcW w:w="84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51DC7352"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Mai</w:t>
            </w:r>
          </w:p>
        </w:tc>
        <w:tc>
          <w:tcPr>
            <w:tcW w:w="84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1140E7EF"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Jun</w:t>
            </w:r>
          </w:p>
        </w:tc>
        <w:tc>
          <w:tcPr>
            <w:tcW w:w="70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020E78D2"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Jul</w:t>
            </w:r>
          </w:p>
        </w:tc>
        <w:tc>
          <w:tcPr>
            <w:tcW w:w="84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003DBE39"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Ago</w:t>
            </w:r>
          </w:p>
        </w:tc>
        <w:tc>
          <w:tcPr>
            <w:tcW w:w="70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5BB75172"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Set</w:t>
            </w:r>
          </w:p>
        </w:tc>
        <w:tc>
          <w:tcPr>
            <w:tcW w:w="711"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22BC70DB"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Out</w:t>
            </w:r>
          </w:p>
        </w:tc>
        <w:tc>
          <w:tcPr>
            <w:tcW w:w="694"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32424119"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Nov</w:t>
            </w:r>
          </w:p>
        </w:tc>
        <w:tc>
          <w:tcPr>
            <w:tcW w:w="57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32C8371F" w14:textId="77777777" w:rsidR="0082463E" w:rsidRPr="00F457B9" w:rsidRDefault="0082463E" w:rsidP="0082463E">
            <w:pPr>
              <w:pStyle w:val="Contedodatabela"/>
              <w:jc w:val="center"/>
              <w:rPr>
                <w:rFonts w:ascii="Arial Narrow" w:hAnsi="Arial Narrow"/>
                <w:b/>
                <w:bCs/>
                <w:color w:val="FFFFFF" w:themeColor="background1"/>
                <w:sz w:val="20"/>
                <w:szCs w:val="20"/>
              </w:rPr>
            </w:pPr>
            <w:r w:rsidRPr="00F457B9">
              <w:rPr>
                <w:rFonts w:ascii="Arial Narrow" w:hAnsi="Arial Narrow"/>
                <w:b/>
                <w:bCs/>
                <w:color w:val="FFFFFF" w:themeColor="background1"/>
                <w:sz w:val="20"/>
                <w:szCs w:val="20"/>
              </w:rPr>
              <w:t>Dez</w:t>
            </w:r>
          </w:p>
        </w:tc>
      </w:tr>
      <w:tr w:rsidR="00475478" w:rsidRPr="005C6D6D" w14:paraId="7063FEAA" w14:textId="77777777" w:rsidTr="00AB02BC">
        <w:trPr>
          <w:trHeight w:val="640"/>
        </w:trPr>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4050BD6C" w14:textId="24F99703" w:rsidR="007D5D08" w:rsidRPr="006213E5" w:rsidRDefault="007D5D08" w:rsidP="007D5D08">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HEMOGO</w:t>
            </w: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47FAC73" w14:textId="29EE8AEE" w:rsidR="007D5D08" w:rsidRPr="00475478" w:rsidRDefault="00F859AE" w:rsidP="007D5D08">
            <w:pPr>
              <w:jc w:val="center"/>
              <w:rPr>
                <w:rFonts w:ascii="Arial Narrow" w:hAnsi="Arial Narrow"/>
                <w:b/>
                <w:bCs/>
                <w:sz w:val="20"/>
                <w:szCs w:val="20"/>
              </w:rPr>
            </w:pPr>
            <w:r>
              <w:rPr>
                <w:rFonts w:ascii="Arial Narrow" w:hAnsi="Arial Narrow"/>
                <w:b/>
                <w:bCs/>
                <w:sz w:val="20"/>
                <w:szCs w:val="20"/>
              </w:rPr>
              <w:t>C</w:t>
            </w:r>
            <w:r w:rsidR="00B72FBB">
              <w:rPr>
                <w:rFonts w:ascii="Arial Narrow" w:hAnsi="Arial Narrow"/>
                <w:b/>
                <w:bCs/>
                <w:sz w:val="20"/>
                <w:szCs w:val="20"/>
              </w:rPr>
              <w:t>L</w:t>
            </w:r>
          </w:p>
        </w:tc>
        <w:tc>
          <w:tcPr>
            <w:tcW w:w="70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107BE46" w14:textId="1DD8A047" w:rsidR="007D5D08" w:rsidRPr="00475478" w:rsidRDefault="006567B5" w:rsidP="007D5D08">
            <w:pPr>
              <w:jc w:val="center"/>
              <w:rPr>
                <w:rFonts w:ascii="Arial Narrow" w:hAnsi="Arial Narrow"/>
                <w:b/>
                <w:bCs/>
                <w:sz w:val="20"/>
                <w:szCs w:val="20"/>
              </w:rPr>
            </w:pPr>
            <w:r>
              <w:rPr>
                <w:rFonts w:ascii="Arial Narrow" w:hAnsi="Arial Narrow"/>
                <w:b/>
                <w:bCs/>
                <w:sz w:val="20"/>
                <w:szCs w:val="20"/>
              </w:rPr>
              <w:t>CL</w:t>
            </w:r>
          </w:p>
        </w:tc>
        <w:tc>
          <w:tcPr>
            <w:tcW w:w="70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11B5F12" w14:textId="3E151C2F" w:rsidR="007D5D08" w:rsidRPr="00475478" w:rsidRDefault="00DE534B" w:rsidP="007D5D08">
            <w:pPr>
              <w:jc w:val="center"/>
              <w:rPr>
                <w:rFonts w:ascii="Arial Narrow" w:hAnsi="Arial Narrow"/>
                <w:b/>
                <w:bCs/>
                <w:sz w:val="20"/>
                <w:szCs w:val="20"/>
              </w:rPr>
            </w:pPr>
            <w:r>
              <w:rPr>
                <w:rFonts w:ascii="Arial Narrow" w:hAnsi="Arial Narrow"/>
                <w:b/>
                <w:bCs/>
                <w:sz w:val="20"/>
                <w:szCs w:val="20"/>
              </w:rPr>
              <w:t>CL</w:t>
            </w:r>
          </w:p>
        </w:tc>
        <w:tc>
          <w:tcPr>
            <w:tcW w:w="84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21AEEA3" w14:textId="2F0E499F" w:rsidR="007D5D08" w:rsidRPr="00475478" w:rsidRDefault="00D67C5B" w:rsidP="007D5D08">
            <w:pPr>
              <w:jc w:val="center"/>
              <w:rPr>
                <w:rFonts w:ascii="Arial Narrow" w:hAnsi="Arial Narrow"/>
                <w:b/>
                <w:bCs/>
                <w:sz w:val="20"/>
                <w:szCs w:val="20"/>
              </w:rPr>
            </w:pPr>
            <w:r>
              <w:rPr>
                <w:rFonts w:ascii="Arial Narrow" w:hAnsi="Arial Narrow"/>
                <w:b/>
                <w:bCs/>
                <w:sz w:val="20"/>
                <w:szCs w:val="20"/>
              </w:rPr>
              <w:t>CL</w:t>
            </w: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41A66E" w14:textId="3BF6357B" w:rsidR="007D5D08" w:rsidRPr="00475478" w:rsidRDefault="001C1F10" w:rsidP="007D5D08">
            <w:pPr>
              <w:jc w:val="center"/>
              <w:rPr>
                <w:rFonts w:ascii="Arial Narrow" w:hAnsi="Arial Narrow"/>
                <w:b/>
                <w:bCs/>
                <w:sz w:val="20"/>
                <w:szCs w:val="20"/>
              </w:rPr>
            </w:pPr>
            <w:r>
              <w:rPr>
                <w:rFonts w:ascii="Arial Narrow" w:hAnsi="Arial Narrow"/>
                <w:b/>
                <w:bCs/>
                <w:sz w:val="20"/>
                <w:szCs w:val="20"/>
              </w:rPr>
              <w:t>CL</w:t>
            </w: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79A8651" w14:textId="2C3658B7" w:rsidR="007D5D08" w:rsidRPr="00475478" w:rsidRDefault="001C1F10" w:rsidP="007D5D08">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E1FA408" w14:textId="6F6E70B8" w:rsidR="007D5D08" w:rsidRPr="00475478" w:rsidRDefault="001C1F10" w:rsidP="007D5D08">
            <w:pPr>
              <w:jc w:val="center"/>
              <w:rPr>
                <w:rFonts w:ascii="Arial Narrow" w:hAnsi="Arial Narrow"/>
                <w:b/>
                <w:bCs/>
                <w:sz w:val="20"/>
                <w:szCs w:val="20"/>
              </w:rPr>
            </w:pPr>
            <w:r>
              <w:rPr>
                <w:rFonts w:ascii="Arial Narrow" w:hAnsi="Arial Narrow"/>
                <w:b/>
                <w:bCs/>
                <w:sz w:val="20"/>
                <w:szCs w:val="20"/>
              </w:rPr>
              <w:t>CL</w:t>
            </w:r>
          </w:p>
        </w:tc>
        <w:tc>
          <w:tcPr>
            <w:tcW w:w="84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EE4BDDB" w14:textId="4D15772D" w:rsidR="007D5D08" w:rsidRPr="00475478" w:rsidRDefault="0022366A" w:rsidP="007D5D08">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8544EDB" w14:textId="36B537CE" w:rsidR="007D5D08" w:rsidRPr="00475478" w:rsidRDefault="00AB02BC" w:rsidP="007D5D08">
            <w:pPr>
              <w:jc w:val="center"/>
              <w:rPr>
                <w:rFonts w:ascii="Arial Narrow" w:hAnsi="Arial Narrow"/>
                <w:b/>
                <w:bCs/>
                <w:sz w:val="20"/>
                <w:szCs w:val="20"/>
              </w:rPr>
            </w:pPr>
            <w:r>
              <w:rPr>
                <w:rFonts w:ascii="Arial Narrow" w:hAnsi="Arial Narrow"/>
                <w:b/>
                <w:bCs/>
                <w:sz w:val="20"/>
                <w:szCs w:val="20"/>
              </w:rPr>
              <w:t>CL</w:t>
            </w: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1E84D" w14:textId="21C77BF3" w:rsidR="007D5D08" w:rsidRPr="00475478" w:rsidRDefault="007D5D08" w:rsidP="007D5D08">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9830C" w14:textId="3B009E58" w:rsidR="007D5D08" w:rsidRPr="00475478" w:rsidRDefault="007D5D08" w:rsidP="007D5D08">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56297" w14:textId="46B57970" w:rsidR="007D5D08" w:rsidRPr="00475478" w:rsidRDefault="007D5D08" w:rsidP="007D5D08">
            <w:pPr>
              <w:jc w:val="center"/>
              <w:rPr>
                <w:rFonts w:ascii="Arial Narrow" w:hAnsi="Arial Narrow"/>
                <w:b/>
                <w:bCs/>
                <w:sz w:val="20"/>
                <w:szCs w:val="20"/>
              </w:rPr>
            </w:pPr>
          </w:p>
        </w:tc>
      </w:tr>
      <w:tr w:rsidR="00815CA5" w:rsidRPr="005C6D6D" w14:paraId="052B62D0"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5D4F8C2D" w14:textId="77777777" w:rsidR="00815CA5" w:rsidRPr="006213E5" w:rsidRDefault="00815CA5" w:rsidP="00815CA5">
            <w:pPr>
              <w:pStyle w:val="Contedodatabela"/>
              <w:spacing w:after="0" w:line="240" w:lineRule="auto"/>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HEMOGO</w:t>
            </w:r>
          </w:p>
          <w:p w14:paraId="472DA85C" w14:textId="4FC17B01"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Jataí</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tcPr>
          <w:p w14:paraId="3DA09AC7" w14:textId="77777777"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555E9776" w14:textId="295D465F"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8E57B89" w14:textId="1BC2F8B9"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C0FF4E" w14:textId="02A87B08"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B88369E" w14:textId="5CBB9B03" w:rsidR="00815CA5" w:rsidRPr="00475478" w:rsidRDefault="00815CA5"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tcPr>
          <w:p w14:paraId="53A40FCF" w14:textId="77777777" w:rsidR="00815CA5" w:rsidRPr="00475478" w:rsidRDefault="00815CA5" w:rsidP="00815CA5">
            <w:pPr>
              <w:jc w:val="center"/>
              <w:rPr>
                <w:rFonts w:ascii="Arial Narrow" w:hAnsi="Arial Narrow"/>
                <w:b/>
                <w:bCs/>
                <w:sz w:val="20"/>
                <w:szCs w:val="20"/>
              </w:rPr>
            </w:pP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tcPr>
          <w:p w14:paraId="780C8609" w14:textId="77777777"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tcPr>
          <w:p w14:paraId="137F03CE"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tcPr>
          <w:p w14:paraId="0AC1A51F"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tcPr>
          <w:p w14:paraId="41E83AFA" w14:textId="77777777" w:rsidR="00815CA5" w:rsidRPr="00475478" w:rsidRDefault="00815CA5" w:rsidP="00815CA5">
            <w:pPr>
              <w:rPr>
                <w:rFonts w:ascii="Arial Narrow" w:hAnsi="Arial Narrow"/>
                <w:sz w:val="20"/>
                <w:szCs w:val="20"/>
              </w:rPr>
            </w:pPr>
          </w:p>
        </w:tc>
      </w:tr>
      <w:tr w:rsidR="00815CA5" w:rsidRPr="005C6D6D" w14:paraId="77B68306"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6C7A7ECE" w14:textId="1A57DA9D"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HEMOGO Rio Verde</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FDD162" w14:textId="77777777"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815CA5" w:rsidRPr="00475478" w:rsidRDefault="00815CA5" w:rsidP="00815CA5">
            <w:pPr>
              <w:jc w:val="center"/>
              <w:rPr>
                <w:rFonts w:ascii="Arial Narrow" w:hAnsi="Arial Narrow"/>
                <w:b/>
                <w:bCs/>
                <w:sz w:val="20"/>
                <w:szCs w:val="20"/>
              </w:rPr>
            </w:pP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EB5729" w14:textId="24E5EE45"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547BCB43" w14:textId="69D2E900"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C319D7C" w14:textId="506A2AE3" w:rsidR="00815CA5" w:rsidRPr="00475478" w:rsidRDefault="00815CA5"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815CA5" w:rsidRPr="00475478" w:rsidRDefault="00815CA5" w:rsidP="00815CA5">
            <w:pPr>
              <w:jc w:val="center"/>
              <w:rPr>
                <w:rFonts w:ascii="Arial Narrow" w:hAnsi="Arial Narrow"/>
                <w:b/>
                <w:bCs/>
                <w:sz w:val="20"/>
                <w:szCs w:val="20"/>
              </w:rPr>
            </w:pP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1324E" w14:textId="14848760"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E38C17" w14:textId="77777777"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821937"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DF1B3"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E4C01" w14:textId="77777777" w:rsidR="00815CA5" w:rsidRPr="00475478" w:rsidRDefault="00815CA5" w:rsidP="00815CA5">
            <w:pPr>
              <w:jc w:val="center"/>
              <w:rPr>
                <w:rFonts w:ascii="Arial Narrow" w:hAnsi="Arial Narrow"/>
                <w:sz w:val="20"/>
                <w:szCs w:val="20"/>
              </w:rPr>
            </w:pPr>
          </w:p>
        </w:tc>
      </w:tr>
      <w:tr w:rsidR="00815CA5" w:rsidRPr="005C6D6D" w14:paraId="02CFCB9F" w14:textId="77777777" w:rsidTr="002165F0">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2FCD7404" w14:textId="0C300878"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HEMOGO Catalão</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E89A96" w14:textId="77777777"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F34E919" w14:textId="73E7B8EE"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DF50BB" w14:textId="23F298E5"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28D819" w14:textId="211A4A1D" w:rsidR="00815CA5" w:rsidRPr="00475478" w:rsidRDefault="00815CA5" w:rsidP="00815CA5">
            <w:pPr>
              <w:jc w:val="center"/>
              <w:rPr>
                <w:rFonts w:ascii="Arial Narrow" w:hAnsi="Arial Narrow"/>
                <w:b/>
                <w:bCs/>
                <w:sz w:val="16"/>
                <w:szCs w:val="16"/>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F6F979" w14:textId="77777777"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CD47E3" w14:textId="5A2DBBAE" w:rsidR="00815CA5" w:rsidRPr="00475478" w:rsidRDefault="002165F0" w:rsidP="00815CA5">
            <w:pPr>
              <w:jc w:val="center"/>
              <w:rPr>
                <w:rFonts w:ascii="Arial Narrow" w:hAnsi="Arial Narrow"/>
                <w:b/>
                <w:bCs/>
                <w:sz w:val="20"/>
                <w:szCs w:val="20"/>
              </w:rPr>
            </w:pPr>
            <w:r>
              <w:rPr>
                <w:rFonts w:ascii="Arial Narrow" w:hAnsi="Arial Narrow"/>
                <w:b/>
                <w:bCs/>
                <w:sz w:val="20"/>
                <w:szCs w:val="20"/>
              </w:rPr>
              <w:t>CL</w:t>
            </w: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B0C0E0"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E421ED"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F63EB0" w14:textId="77777777" w:rsidR="00815CA5" w:rsidRPr="00475478" w:rsidRDefault="00815CA5" w:rsidP="00815CA5">
            <w:pPr>
              <w:jc w:val="center"/>
              <w:rPr>
                <w:rFonts w:ascii="Arial Narrow" w:hAnsi="Arial Narrow"/>
                <w:sz w:val="20"/>
                <w:szCs w:val="20"/>
              </w:rPr>
            </w:pPr>
          </w:p>
        </w:tc>
      </w:tr>
      <w:tr w:rsidR="00815CA5" w:rsidRPr="005C6D6D" w14:paraId="62F63080" w14:textId="77777777" w:rsidTr="0022366A">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8C3329A" w14:textId="016EAEFE"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HEMOGO Ceres</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7945B7" w14:textId="363B877A"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0E74737F" w14:textId="0088E04D"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815CA5" w:rsidRPr="00475478" w:rsidRDefault="00815CA5" w:rsidP="00815CA5">
            <w:pPr>
              <w:jc w:val="center"/>
              <w:rPr>
                <w:rFonts w:ascii="Arial Narrow" w:hAnsi="Arial Narrow"/>
                <w:b/>
                <w:bCs/>
                <w:sz w:val="20"/>
                <w:szCs w:val="20"/>
              </w:rPr>
            </w:pP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410D04" w14:textId="2CE05C23"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9D3656" w14:textId="77777777"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3A3997" w14:textId="77777777"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7C0201C" w14:textId="54B10EE6" w:rsidR="00815CA5" w:rsidRPr="00475478" w:rsidRDefault="002165F0" w:rsidP="00815CA5">
            <w:pPr>
              <w:jc w:val="center"/>
              <w:rPr>
                <w:rFonts w:ascii="Arial Narrow" w:hAnsi="Arial Narrow"/>
                <w:b/>
                <w:bCs/>
                <w:sz w:val="20"/>
                <w:szCs w:val="20"/>
              </w:rPr>
            </w:pPr>
            <w:r>
              <w:rPr>
                <w:rFonts w:ascii="Arial Narrow" w:hAnsi="Arial Narrow"/>
                <w:b/>
                <w:bCs/>
                <w:sz w:val="20"/>
                <w:szCs w:val="20"/>
              </w:rPr>
              <w:t>CL</w:t>
            </w:r>
          </w:p>
        </w:tc>
        <w:tc>
          <w:tcPr>
            <w:tcW w:w="84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09CAC3C" w14:textId="01AE47A8" w:rsidR="00815CA5" w:rsidRPr="00475478" w:rsidRDefault="0022366A"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CE045"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47841" w14:textId="77777777" w:rsidR="00815CA5" w:rsidRPr="00475478" w:rsidRDefault="00815CA5" w:rsidP="00815CA5">
            <w:pPr>
              <w:jc w:val="center"/>
              <w:rPr>
                <w:rFonts w:ascii="Arial Narrow" w:hAnsi="Arial Narrow"/>
                <w:sz w:val="20"/>
                <w:szCs w:val="20"/>
              </w:rPr>
            </w:pPr>
          </w:p>
        </w:tc>
      </w:tr>
      <w:tr w:rsidR="00815CA5" w:rsidRPr="005C6D6D" w14:paraId="6F466810" w14:textId="77777777" w:rsidTr="002165F0">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19AF8501" w14:textId="2E730637"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UCT Porangatu</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8E3D6B" w14:textId="77777777"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D72BB4" w14:textId="4329AAF9"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815CA5" w:rsidRPr="00475478" w:rsidRDefault="00815CA5" w:rsidP="00815CA5">
            <w:pPr>
              <w:jc w:val="center"/>
              <w:rPr>
                <w:rFonts w:ascii="Arial Narrow" w:hAnsi="Arial Narrow"/>
                <w:b/>
                <w:bCs/>
                <w:sz w:val="20"/>
                <w:szCs w:val="20"/>
              </w:rPr>
            </w:pPr>
          </w:p>
        </w:tc>
        <w:tc>
          <w:tcPr>
            <w:tcW w:w="8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70947BD3" w14:textId="6669041E"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3AF353" w14:textId="1088ED49"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0959C28" w14:textId="279566B9" w:rsidR="00815CA5" w:rsidRPr="00475478" w:rsidRDefault="002165F0" w:rsidP="00815CA5">
            <w:pPr>
              <w:jc w:val="center"/>
              <w:rPr>
                <w:rFonts w:ascii="Arial Narrow" w:hAnsi="Arial Narrow"/>
                <w:b/>
                <w:bCs/>
                <w:sz w:val="20"/>
                <w:szCs w:val="20"/>
              </w:rPr>
            </w:pPr>
            <w:r>
              <w:rPr>
                <w:rFonts w:ascii="Arial Narrow" w:hAnsi="Arial Narrow"/>
                <w:b/>
                <w:bCs/>
                <w:sz w:val="20"/>
                <w:szCs w:val="20"/>
              </w:rPr>
              <w:t>CL</w:t>
            </w: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242EC7"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33A0B"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6A936" w14:textId="77777777" w:rsidR="00815CA5" w:rsidRPr="00475478" w:rsidRDefault="00815CA5" w:rsidP="00815CA5">
            <w:pPr>
              <w:jc w:val="center"/>
              <w:rPr>
                <w:rFonts w:ascii="Arial Narrow" w:hAnsi="Arial Narrow"/>
                <w:sz w:val="20"/>
                <w:szCs w:val="20"/>
              </w:rPr>
            </w:pPr>
          </w:p>
        </w:tc>
      </w:tr>
      <w:tr w:rsidR="00815CA5" w:rsidRPr="005C6D6D" w14:paraId="2E1FC637"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B1319EE" w14:textId="71BF623B"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UCT Quirinópolis</w:t>
            </w:r>
          </w:p>
        </w:tc>
        <w:tc>
          <w:tcPr>
            <w:tcW w:w="701"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6D6C3DC" w14:textId="2E0181BF"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815CA5" w:rsidRPr="00475478" w:rsidRDefault="00815CA5" w:rsidP="00815CA5">
            <w:pPr>
              <w:jc w:val="center"/>
              <w:rPr>
                <w:rFonts w:ascii="Arial Narrow" w:hAnsi="Arial Narrow"/>
                <w:b/>
                <w:bCs/>
                <w:sz w:val="20"/>
                <w:szCs w:val="20"/>
              </w:rPr>
            </w:pP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31BF2A" w14:textId="5418981A"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tcPr>
          <w:p w14:paraId="6D7F9B5A" w14:textId="3A8857A6" w:rsidR="00815CA5" w:rsidRPr="00475478" w:rsidRDefault="00815CA5" w:rsidP="00815CA5">
            <w:pP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377B784" w14:textId="65DBAB2B" w:rsidR="00815CA5" w:rsidRPr="00475478" w:rsidRDefault="00815CA5"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C82B7B" w14:textId="52C2D4CF" w:rsidR="00815CA5" w:rsidRPr="00475478" w:rsidRDefault="00815CA5" w:rsidP="00815CA5">
            <w:pPr>
              <w:jc w:val="center"/>
              <w:rPr>
                <w:rFonts w:ascii="Arial Narrow" w:hAnsi="Arial Narrow"/>
                <w:b/>
                <w:bCs/>
                <w:sz w:val="20"/>
                <w:szCs w:val="20"/>
              </w:rPr>
            </w:pP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9319D4" w14:textId="77777777"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52CB4E"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4E61C1"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8EAAD" w14:textId="77777777" w:rsidR="00815CA5" w:rsidRPr="00475478" w:rsidRDefault="00815CA5" w:rsidP="00815CA5">
            <w:pPr>
              <w:jc w:val="center"/>
              <w:rPr>
                <w:rFonts w:ascii="Arial Narrow" w:hAnsi="Arial Narrow"/>
                <w:sz w:val="20"/>
                <w:szCs w:val="20"/>
              </w:rPr>
            </w:pPr>
          </w:p>
        </w:tc>
      </w:tr>
      <w:tr w:rsidR="00815CA5" w:rsidRPr="005C6D6D" w14:paraId="5AA193D3"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1403FDE1" w14:textId="6439CE80" w:rsidR="00815CA5" w:rsidRPr="006213E5" w:rsidRDefault="00815CA5" w:rsidP="00815CA5">
            <w:pPr>
              <w:pStyle w:val="Contedodatabela"/>
              <w:jc w:val="center"/>
              <w:rPr>
                <w:rFonts w:ascii="Arial Narrow" w:hAnsi="Arial Narrow" w:cs="Arial"/>
                <w:b/>
                <w:bCs/>
                <w:color w:val="FFFFFF" w:themeColor="background1"/>
                <w:sz w:val="20"/>
                <w:szCs w:val="20"/>
              </w:rPr>
            </w:pPr>
            <w:r w:rsidRPr="006213E5">
              <w:rPr>
                <w:rFonts w:ascii="Arial Narrow" w:hAnsi="Arial Narrow" w:cs="Arial"/>
                <w:b/>
                <w:bCs/>
                <w:color w:val="FFFFFF" w:themeColor="background1"/>
                <w:sz w:val="20"/>
                <w:szCs w:val="20"/>
              </w:rPr>
              <w:t>UCT Iporá</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F68AB" w14:textId="77777777" w:rsidR="00815CA5" w:rsidRPr="00475478"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CF5059" w14:textId="77777777" w:rsidR="00815CA5" w:rsidRPr="00475478"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815CA5" w:rsidRPr="00475478" w:rsidRDefault="00815CA5" w:rsidP="00815CA5">
            <w:pPr>
              <w:jc w:val="center"/>
              <w:rPr>
                <w:rFonts w:ascii="Arial Narrow" w:hAnsi="Arial Narrow"/>
                <w:b/>
                <w:bCs/>
                <w:sz w:val="20"/>
                <w:szCs w:val="20"/>
              </w:rPr>
            </w:pPr>
          </w:p>
        </w:tc>
        <w:tc>
          <w:tcPr>
            <w:tcW w:w="84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2A9E3FE7" w14:textId="6B06293D" w:rsidR="00815CA5" w:rsidRPr="00475478" w:rsidRDefault="00815CA5" w:rsidP="00815CA5">
            <w:pPr>
              <w:jc w:val="center"/>
              <w:rPr>
                <w:rFonts w:ascii="Arial Narrow" w:hAnsi="Arial Narrow"/>
                <w:b/>
                <w:bCs/>
                <w:sz w:val="20"/>
                <w:szCs w:val="20"/>
              </w:rPr>
            </w:pPr>
            <w:r>
              <w:rPr>
                <w:rFonts w:ascii="Arial Narrow" w:hAnsi="Arial Narrow"/>
                <w:b/>
                <w:bCs/>
                <w:sz w:val="20"/>
                <w:szCs w:val="20"/>
              </w:rPr>
              <w:t>NC</w:t>
            </w:r>
          </w:p>
        </w:tc>
        <w:tc>
          <w:tcPr>
            <w:tcW w:w="8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06463B" w14:textId="77777777" w:rsidR="00815CA5" w:rsidRPr="00475478"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FC0F995" w14:textId="01FC0DE2" w:rsidR="00815CA5" w:rsidRPr="00475478" w:rsidRDefault="00815CA5"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33B327" w14:textId="77777777" w:rsidR="00815CA5" w:rsidRPr="00475478" w:rsidRDefault="00815CA5" w:rsidP="00815CA5">
            <w:pPr>
              <w:jc w:val="center"/>
              <w:rPr>
                <w:rFonts w:ascii="Arial Narrow" w:hAnsi="Arial Narrow"/>
                <w:b/>
                <w:bCs/>
                <w:sz w:val="20"/>
                <w:szCs w:val="20"/>
              </w:rPr>
            </w:pPr>
          </w:p>
        </w:tc>
        <w:tc>
          <w:tcPr>
            <w:tcW w:w="84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6CB9D6" w14:textId="77777777" w:rsidR="00815CA5" w:rsidRPr="00475478" w:rsidRDefault="00815CA5" w:rsidP="00815CA5">
            <w:pPr>
              <w:jc w:val="center"/>
              <w:rPr>
                <w:rFonts w:ascii="Arial Narrow" w:hAnsi="Arial Narrow"/>
                <w:b/>
                <w:bCs/>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815CA5" w:rsidRPr="00475478" w:rsidRDefault="00815CA5" w:rsidP="00815CA5">
            <w:pPr>
              <w:jc w:val="center"/>
              <w:rPr>
                <w:rFonts w:ascii="Arial Narrow" w:hAnsi="Arial Narrow"/>
                <w:b/>
                <w:bCs/>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4CD63F" w14:textId="77777777" w:rsidR="00815CA5" w:rsidRPr="00475478"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C3DADF" w14:textId="77777777" w:rsidR="00815CA5" w:rsidRPr="00475478"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B06865" w14:textId="1A2B30F3" w:rsidR="00815CA5" w:rsidRPr="00475478" w:rsidRDefault="00815CA5" w:rsidP="00815CA5">
            <w:pPr>
              <w:jc w:val="center"/>
              <w:rPr>
                <w:rFonts w:ascii="Arial Narrow" w:hAnsi="Arial Narrow"/>
                <w:sz w:val="20"/>
                <w:szCs w:val="20"/>
              </w:rPr>
            </w:pPr>
          </w:p>
        </w:tc>
      </w:tr>
      <w:tr w:rsidR="00815CA5" w:rsidRPr="005C6D6D" w14:paraId="4F590248" w14:textId="77777777" w:rsidTr="00815CA5">
        <w:tc>
          <w:tcPr>
            <w:tcW w:w="1078"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34C3F4A" w14:textId="48991370" w:rsidR="00815CA5" w:rsidRPr="006213E5" w:rsidRDefault="00815CA5" w:rsidP="00815CA5">
            <w:pPr>
              <w:pStyle w:val="Contedodatabela"/>
              <w:jc w:val="center"/>
              <w:rPr>
                <w:rFonts w:ascii="Arial Narrow" w:hAnsi="Arial Narrow" w:cs="Arial"/>
                <w:b/>
                <w:bCs/>
                <w:color w:val="FFFFFF" w:themeColor="background1"/>
              </w:rPr>
            </w:pPr>
            <w:r w:rsidRPr="006213E5">
              <w:rPr>
                <w:rFonts w:ascii="Arial Narrow" w:hAnsi="Arial Narrow" w:cs="Arial"/>
                <w:b/>
                <w:bCs/>
                <w:color w:val="FFFFFF" w:themeColor="background1"/>
                <w:sz w:val="20"/>
                <w:szCs w:val="20"/>
              </w:rPr>
              <w:t>HEMOGO Formosa</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815CA5" w:rsidRPr="00D33E4D" w:rsidRDefault="00815CA5" w:rsidP="00815CA5">
            <w:pPr>
              <w:jc w:val="center"/>
              <w:rPr>
                <w:rFonts w:ascii="Arial Narrow" w:hAnsi="Arial Narrow"/>
                <w:b/>
                <w:bCs/>
                <w:sz w:val="20"/>
                <w:szCs w:val="20"/>
              </w:rPr>
            </w:pP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815CA5" w:rsidRPr="00D33E4D" w:rsidRDefault="00815CA5" w:rsidP="00815CA5">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3341411" w14:textId="0C98F665" w:rsidR="00815CA5" w:rsidRPr="00D33E4D" w:rsidRDefault="00815CA5" w:rsidP="00815CA5">
            <w:pPr>
              <w:jc w:val="center"/>
              <w:rPr>
                <w:rFonts w:ascii="Arial Narrow" w:hAnsi="Arial Narrow"/>
                <w:b/>
                <w:bCs/>
                <w:sz w:val="20"/>
                <w:szCs w:val="20"/>
              </w:rPr>
            </w:pPr>
            <w:r>
              <w:rPr>
                <w:rFonts w:ascii="Arial Narrow" w:hAnsi="Arial Narrow"/>
                <w:b/>
                <w:bCs/>
                <w:sz w:val="20"/>
                <w:szCs w:val="20"/>
              </w:rPr>
              <w:t>NC</w:t>
            </w:r>
          </w:p>
        </w:tc>
        <w:tc>
          <w:tcPr>
            <w:tcW w:w="8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F2B15B" w14:textId="133AB607" w:rsidR="00815CA5" w:rsidRPr="00D33E4D"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815CA5" w:rsidRPr="00D33E4D" w:rsidRDefault="00815CA5" w:rsidP="00815CA5">
            <w:pPr>
              <w:jc w:val="center"/>
              <w:rPr>
                <w:rFonts w:ascii="Arial Narrow" w:hAnsi="Arial Narrow"/>
                <w:b/>
                <w:bCs/>
                <w:sz w:val="20"/>
                <w:szCs w:val="20"/>
              </w:rPr>
            </w:pPr>
          </w:p>
        </w:tc>
        <w:tc>
          <w:tcPr>
            <w:tcW w:w="8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6D1874C" w14:textId="358AE4E1" w:rsidR="00815CA5" w:rsidRPr="00D33E4D" w:rsidRDefault="00815CA5" w:rsidP="00815CA5">
            <w:pPr>
              <w:jc w:val="center"/>
              <w:rPr>
                <w:rFonts w:ascii="Arial Narrow" w:hAnsi="Arial Narrow"/>
                <w:b/>
                <w:bCs/>
                <w:sz w:val="20"/>
                <w:szCs w:val="20"/>
              </w:rPr>
            </w:pPr>
            <w:r>
              <w:rPr>
                <w:rFonts w:ascii="Arial Narrow" w:hAnsi="Arial Narrow"/>
                <w:b/>
                <w:bCs/>
                <w:sz w:val="20"/>
                <w:szCs w:val="20"/>
              </w:rPr>
              <w:t>CL</w:t>
            </w:r>
          </w:p>
        </w:tc>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815CA5" w:rsidRPr="00D33E4D" w:rsidRDefault="00815CA5" w:rsidP="00815CA5">
            <w:pPr>
              <w:jc w:val="center"/>
              <w:rPr>
                <w:rFonts w:ascii="Arial Narrow" w:hAnsi="Arial Narrow"/>
                <w:b/>
                <w:bCs/>
                <w:sz w:val="20"/>
                <w:szCs w:val="20"/>
              </w:rPr>
            </w:pPr>
          </w:p>
        </w:tc>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815CA5" w:rsidRPr="00D33E4D" w:rsidRDefault="00815CA5" w:rsidP="00815CA5">
            <w:pPr>
              <w:jc w:val="center"/>
              <w:rPr>
                <w:rFonts w:ascii="Arial Narrow" w:hAnsi="Arial Narrow"/>
                <w:b/>
                <w:bCs/>
                <w:sz w:val="20"/>
                <w:szCs w:val="20"/>
                <w:highlight w:val="blue"/>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815CA5" w:rsidRPr="00D33E4D" w:rsidRDefault="00815CA5" w:rsidP="00815CA5">
            <w:pPr>
              <w:jc w:val="center"/>
              <w:rPr>
                <w:rFonts w:ascii="Arial Narrow" w:hAnsi="Arial Narrow"/>
                <w:b/>
                <w:bCs/>
                <w:color w:val="000000"/>
                <w:sz w:val="20"/>
                <w:szCs w:val="20"/>
              </w:rPr>
            </w:pPr>
          </w:p>
        </w:tc>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815CA5" w:rsidRPr="00D33E4D" w:rsidRDefault="00815CA5" w:rsidP="00815CA5">
            <w:pPr>
              <w:jc w:val="center"/>
              <w:rPr>
                <w:rFonts w:ascii="Arial Narrow" w:hAnsi="Arial Narrow"/>
                <w:b/>
                <w:bCs/>
                <w:sz w:val="20"/>
                <w:szCs w:val="20"/>
              </w:rPr>
            </w:pP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815CA5" w:rsidRPr="00D33E4D" w:rsidRDefault="00815CA5" w:rsidP="00815CA5">
            <w:pPr>
              <w:jc w:val="center"/>
              <w:rPr>
                <w:rFonts w:ascii="Arial Narrow" w:hAnsi="Arial Narrow"/>
                <w:b/>
                <w:bCs/>
                <w:sz w:val="20"/>
                <w:szCs w:val="20"/>
              </w:rPr>
            </w:pP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815CA5" w:rsidRPr="00D33E4D" w:rsidRDefault="00815CA5" w:rsidP="00815CA5">
            <w:pPr>
              <w:jc w:val="center"/>
              <w:rPr>
                <w:rFonts w:ascii="Arial Narrow" w:hAnsi="Arial Narrow"/>
                <w:sz w:val="20"/>
                <w:szCs w:val="20"/>
              </w:rPr>
            </w:pPr>
          </w:p>
        </w:tc>
      </w:tr>
    </w:tbl>
    <w:p w14:paraId="52E6CDBE" w14:textId="26EE51FF" w:rsidR="00F859AE" w:rsidRPr="006221FF" w:rsidRDefault="00F859AE" w:rsidP="005F7715">
      <w:pPr>
        <w:spacing w:line="360" w:lineRule="auto"/>
        <w:jc w:val="both"/>
        <w:rPr>
          <w:rFonts w:ascii="Arial Narrow" w:hAnsi="Arial Narrow" w:cs="Arial"/>
          <w:i/>
          <w:iCs/>
          <w:sz w:val="20"/>
          <w:szCs w:val="20"/>
        </w:rPr>
      </w:pPr>
      <w:r w:rsidRPr="006221FF">
        <w:rPr>
          <w:rFonts w:ascii="Arial Narrow" w:hAnsi="Arial Narrow" w:cs="Arial"/>
          <w:i/>
          <w:iCs/>
          <w:sz w:val="20"/>
          <w:szCs w:val="20"/>
        </w:rPr>
        <w:t>Legenda: C</w:t>
      </w:r>
      <w:r w:rsidR="00B72FBB">
        <w:rPr>
          <w:rFonts w:ascii="Arial Narrow" w:hAnsi="Arial Narrow" w:cs="Arial"/>
          <w:i/>
          <w:iCs/>
          <w:sz w:val="20"/>
          <w:szCs w:val="20"/>
        </w:rPr>
        <w:t>L</w:t>
      </w:r>
      <w:r w:rsidRPr="006221FF">
        <w:rPr>
          <w:rFonts w:ascii="Arial Narrow" w:hAnsi="Arial Narrow" w:cs="Arial"/>
          <w:i/>
          <w:iCs/>
          <w:sz w:val="20"/>
          <w:szCs w:val="20"/>
        </w:rPr>
        <w:t xml:space="preserve"> (c</w:t>
      </w:r>
      <w:r w:rsidR="00B72FBB">
        <w:rPr>
          <w:rFonts w:ascii="Arial Narrow" w:hAnsi="Arial Narrow" w:cs="Arial"/>
          <w:i/>
          <w:iCs/>
          <w:sz w:val="20"/>
          <w:szCs w:val="20"/>
        </w:rPr>
        <w:t>oletado</w:t>
      </w:r>
      <w:proofErr w:type="gramStart"/>
      <w:r w:rsidRPr="006221FF">
        <w:rPr>
          <w:rFonts w:ascii="Arial Narrow" w:hAnsi="Arial Narrow" w:cs="Arial"/>
          <w:i/>
          <w:iCs/>
          <w:sz w:val="20"/>
          <w:szCs w:val="20"/>
        </w:rPr>
        <w:t>) ;</w:t>
      </w:r>
      <w:proofErr w:type="gramEnd"/>
      <w:r w:rsidRPr="006221FF">
        <w:rPr>
          <w:rFonts w:ascii="Arial Narrow" w:hAnsi="Arial Narrow" w:cs="Arial"/>
          <w:i/>
          <w:iCs/>
          <w:sz w:val="20"/>
          <w:szCs w:val="20"/>
        </w:rPr>
        <w:t xml:space="preserve"> NC (não coletado).</w:t>
      </w: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0C46C4">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auto" w:fill="2F5496" w:themeFill="accent1" w:themeFillShade="BF"/>
            <w:noWrap/>
            <w:vAlign w:val="bottom"/>
            <w:hideMark/>
          </w:tcPr>
          <w:p w14:paraId="0864F3AD" w14:textId="2AFA1CA6"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CONTROLE DE ANÁLISE ÁGUA DA </w:t>
            </w:r>
            <w:r w:rsidR="008872B5" w:rsidRPr="00EA502F">
              <w:rPr>
                <w:rFonts w:ascii="Arial Narrow" w:eastAsia="Times New Roman" w:hAnsi="Arial Narrow" w:cs="Calibri"/>
                <w:b/>
                <w:bCs/>
                <w:color w:val="FFFFFF" w:themeColor="background1"/>
                <w:lang w:eastAsia="pt-BR"/>
              </w:rPr>
              <w:t>REDE HEMO</w:t>
            </w:r>
            <w:r w:rsidRPr="00EA502F">
              <w:rPr>
                <w:rFonts w:ascii="Arial Narrow" w:eastAsia="Times New Roman" w:hAnsi="Arial Narrow" w:cs="Calibri"/>
                <w:b/>
                <w:bCs/>
                <w:color w:val="FFFFFF" w:themeColor="background1"/>
                <w:lang w:eastAsia="pt-BR"/>
              </w:rPr>
              <w:t xml:space="preserve"> EM  202</w:t>
            </w:r>
            <w:r w:rsidR="00EA502F">
              <w:rPr>
                <w:rFonts w:ascii="Arial Narrow" w:eastAsia="Times New Roman" w:hAnsi="Arial Narrow" w:cs="Calibri"/>
                <w:b/>
                <w:bCs/>
                <w:color w:val="FFFFFF" w:themeColor="background1"/>
                <w:lang w:eastAsia="pt-BR"/>
              </w:rPr>
              <w:t>2</w:t>
            </w:r>
          </w:p>
        </w:tc>
      </w:tr>
      <w:tr w:rsidR="000C46C4" w:rsidRPr="009F01E9" w14:paraId="122A0699" w14:textId="77777777" w:rsidTr="000C46C4">
        <w:trPr>
          <w:trHeight w:val="279"/>
        </w:trPr>
        <w:tc>
          <w:tcPr>
            <w:tcW w:w="1780"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noWrap/>
            <w:vAlign w:val="center"/>
            <w:hideMark/>
          </w:tcPr>
          <w:p w14:paraId="07FFE5C4" w14:textId="77777777"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7F1E43D3" w14:textId="003AF95A"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jan</w:t>
            </w:r>
            <w:proofErr w:type="spellEnd"/>
            <w:r w:rsidRPr="00EA502F">
              <w:rPr>
                <w:rFonts w:ascii="Arial Narrow" w:eastAsia="Times New Roman" w:hAnsi="Arial Narrow" w:cs="Calibri"/>
                <w:b/>
                <w:bCs/>
                <w:color w:val="FFFFFF" w:themeColor="background1"/>
                <w:lang w:eastAsia="pt-BR"/>
              </w:rPr>
              <w:t>/2</w:t>
            </w:r>
            <w:r w:rsidR="00EA502F">
              <w:rPr>
                <w:rFonts w:ascii="Arial Narrow" w:eastAsia="Times New Roman" w:hAnsi="Arial Narrow" w:cs="Calibri"/>
                <w:b/>
                <w:bCs/>
                <w:color w:val="FFFFFF" w:themeColor="background1"/>
                <w:lang w:eastAsia="pt-BR"/>
              </w:rPr>
              <w:t>2</w:t>
            </w:r>
          </w:p>
        </w:tc>
        <w:tc>
          <w:tcPr>
            <w:tcW w:w="665"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471CFBA0" w14:textId="58070191"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fev</w:t>
            </w:r>
            <w:proofErr w:type="spellEnd"/>
            <w:r w:rsidRPr="00EA502F">
              <w:rPr>
                <w:rFonts w:ascii="Arial Narrow" w:eastAsia="Times New Roman" w:hAnsi="Arial Narrow" w:cs="Calibri"/>
                <w:b/>
                <w:bCs/>
                <w:color w:val="FFFFFF" w:themeColor="background1"/>
                <w:lang w:eastAsia="pt-BR"/>
              </w:rPr>
              <w:t>/2</w:t>
            </w:r>
            <w:r w:rsidR="00EA502F">
              <w:rPr>
                <w:rFonts w:ascii="Arial Narrow" w:eastAsia="Times New Roman" w:hAnsi="Arial Narrow" w:cs="Calibri"/>
                <w:b/>
                <w:bCs/>
                <w:color w:val="FFFFFF" w:themeColor="background1"/>
                <w:lang w:eastAsia="pt-BR"/>
              </w:rPr>
              <w:t>2</w:t>
            </w:r>
          </w:p>
        </w:tc>
        <w:tc>
          <w:tcPr>
            <w:tcW w:w="749"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3DEDFA46" w14:textId="23E783F8"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mar/2</w:t>
            </w:r>
            <w:r w:rsidR="00EA502F">
              <w:rPr>
                <w:rFonts w:ascii="Arial Narrow" w:eastAsia="Times New Roman" w:hAnsi="Arial Narrow" w:cs="Calibri"/>
                <w:b/>
                <w:bCs/>
                <w:color w:val="FFFFFF" w:themeColor="background1"/>
                <w:lang w:eastAsia="pt-BR"/>
              </w:rPr>
              <w:t>2</w:t>
            </w:r>
          </w:p>
        </w:tc>
        <w:tc>
          <w:tcPr>
            <w:tcW w:w="687"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6DA71E67" w14:textId="3DB00985"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abr</w:t>
            </w:r>
            <w:proofErr w:type="spellEnd"/>
            <w:r w:rsidRPr="00EA502F">
              <w:rPr>
                <w:rFonts w:ascii="Arial Narrow" w:eastAsia="Times New Roman" w:hAnsi="Arial Narrow" w:cs="Calibri"/>
                <w:b/>
                <w:bCs/>
                <w:color w:val="FFFFFF" w:themeColor="background1"/>
                <w:lang w:eastAsia="pt-BR"/>
              </w:rPr>
              <w:t>/2</w:t>
            </w:r>
            <w:r w:rsidR="00EA502F">
              <w:rPr>
                <w:rFonts w:ascii="Arial Narrow" w:eastAsia="Times New Roman" w:hAnsi="Arial Narrow" w:cs="Calibri"/>
                <w:b/>
                <w:bCs/>
                <w:color w:val="FFFFFF" w:themeColor="background1"/>
                <w:lang w:eastAsia="pt-BR"/>
              </w:rPr>
              <w:t>2</w:t>
            </w:r>
          </w:p>
        </w:tc>
        <w:tc>
          <w:tcPr>
            <w:tcW w:w="724"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3F46407E" w14:textId="70B58722"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mai</w:t>
            </w:r>
            <w:proofErr w:type="spellEnd"/>
            <w:r w:rsidRPr="00EA502F">
              <w:rPr>
                <w:rFonts w:ascii="Arial Narrow" w:eastAsia="Times New Roman" w:hAnsi="Arial Narrow" w:cs="Calibri"/>
                <w:b/>
                <w:bCs/>
                <w:color w:val="FFFFFF" w:themeColor="background1"/>
                <w:lang w:eastAsia="pt-BR"/>
              </w:rPr>
              <w:t>/2</w:t>
            </w:r>
            <w:r w:rsidR="00EA502F">
              <w:rPr>
                <w:rFonts w:ascii="Arial Narrow" w:eastAsia="Times New Roman" w:hAnsi="Arial Narrow" w:cs="Calibri"/>
                <w:b/>
                <w:bCs/>
                <w:color w:val="FFFFFF" w:themeColor="background1"/>
                <w:lang w:eastAsia="pt-BR"/>
              </w:rPr>
              <w:t>2</w:t>
            </w:r>
          </w:p>
        </w:tc>
        <w:tc>
          <w:tcPr>
            <w:tcW w:w="674"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0524EAFB" w14:textId="5843C0B3"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jun</w:t>
            </w:r>
            <w:proofErr w:type="spellEnd"/>
            <w:r w:rsidRPr="00EA502F">
              <w:rPr>
                <w:rFonts w:ascii="Arial Narrow" w:eastAsia="Times New Roman" w:hAnsi="Arial Narrow" w:cs="Calibri"/>
                <w:b/>
                <w:bCs/>
                <w:color w:val="FFFFFF" w:themeColor="background1"/>
                <w:lang w:eastAsia="pt-BR"/>
              </w:rPr>
              <w:t>/2</w:t>
            </w:r>
            <w:r w:rsidR="00EA502F">
              <w:rPr>
                <w:rFonts w:ascii="Arial Narrow" w:eastAsia="Times New Roman" w:hAnsi="Arial Narrow" w:cs="Calibri"/>
                <w:b/>
                <w:bCs/>
                <w:color w:val="FFFFFF" w:themeColor="background1"/>
                <w:lang w:eastAsia="pt-BR"/>
              </w:rPr>
              <w:t>2</w:t>
            </w:r>
          </w:p>
        </w:tc>
        <w:tc>
          <w:tcPr>
            <w:tcW w:w="607"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7457646A" w14:textId="5ADE003A"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jul</w:t>
            </w:r>
            <w:proofErr w:type="spellEnd"/>
            <w:r w:rsidRPr="00EA502F">
              <w:rPr>
                <w:rFonts w:ascii="Arial Narrow" w:eastAsia="Times New Roman" w:hAnsi="Arial Narrow" w:cs="Calibri"/>
                <w:b/>
                <w:bCs/>
                <w:color w:val="FFFFFF" w:themeColor="background1"/>
                <w:lang w:eastAsia="pt-BR"/>
              </w:rPr>
              <w:t>/2</w:t>
            </w:r>
            <w:r w:rsidR="009A1854">
              <w:rPr>
                <w:rFonts w:ascii="Arial Narrow" w:eastAsia="Times New Roman" w:hAnsi="Arial Narrow" w:cs="Calibri"/>
                <w:b/>
                <w:bCs/>
                <w:color w:val="FFFFFF" w:themeColor="background1"/>
                <w:lang w:eastAsia="pt-BR"/>
              </w:rPr>
              <w:t>2</w:t>
            </w:r>
          </w:p>
        </w:tc>
        <w:tc>
          <w:tcPr>
            <w:tcW w:w="713"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57B4306A" w14:textId="5B1B44C5"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ago</w:t>
            </w:r>
            <w:proofErr w:type="spellEnd"/>
            <w:r w:rsidRPr="00EA502F">
              <w:rPr>
                <w:rFonts w:ascii="Arial Narrow" w:eastAsia="Times New Roman" w:hAnsi="Arial Narrow" w:cs="Calibri"/>
                <w:b/>
                <w:bCs/>
                <w:color w:val="FFFFFF" w:themeColor="background1"/>
                <w:lang w:eastAsia="pt-BR"/>
              </w:rPr>
              <w:t>/2</w:t>
            </w:r>
            <w:r w:rsidR="009A1854">
              <w:rPr>
                <w:rFonts w:ascii="Arial Narrow" w:eastAsia="Times New Roman" w:hAnsi="Arial Narrow" w:cs="Calibri"/>
                <w:b/>
                <w:bCs/>
                <w:color w:val="FFFFFF" w:themeColor="background1"/>
                <w:lang w:eastAsia="pt-BR"/>
              </w:rPr>
              <w:t>2</w:t>
            </w:r>
          </w:p>
        </w:tc>
        <w:tc>
          <w:tcPr>
            <w:tcW w:w="655"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36B240BA" w14:textId="285CD849"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set/2</w:t>
            </w:r>
            <w:r w:rsidR="009A1854">
              <w:rPr>
                <w:rFonts w:ascii="Arial Narrow" w:eastAsia="Times New Roman" w:hAnsi="Arial Narrow" w:cs="Calibri"/>
                <w:b/>
                <w:bCs/>
                <w:color w:val="FFFFFF" w:themeColor="background1"/>
                <w:lang w:eastAsia="pt-BR"/>
              </w:rPr>
              <w:t>2</w:t>
            </w:r>
          </w:p>
        </w:tc>
        <w:tc>
          <w:tcPr>
            <w:tcW w:w="695"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6F6A00D3" w14:textId="5A390D38"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out/2</w:t>
            </w:r>
            <w:r w:rsidR="009A1854">
              <w:rPr>
                <w:rFonts w:ascii="Arial Narrow" w:eastAsia="Times New Roman" w:hAnsi="Arial Narrow" w:cs="Calibri"/>
                <w:b/>
                <w:bCs/>
                <w:color w:val="FFFFFF" w:themeColor="background1"/>
                <w:lang w:eastAsia="pt-BR"/>
              </w:rPr>
              <w:t>2</w:t>
            </w:r>
          </w:p>
        </w:tc>
        <w:tc>
          <w:tcPr>
            <w:tcW w:w="724"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50AE9603" w14:textId="44E46F65"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proofErr w:type="spellStart"/>
            <w:r w:rsidRPr="00EA502F">
              <w:rPr>
                <w:rFonts w:ascii="Arial Narrow" w:eastAsia="Times New Roman" w:hAnsi="Arial Narrow" w:cs="Calibri"/>
                <w:b/>
                <w:bCs/>
                <w:color w:val="FFFFFF" w:themeColor="background1"/>
                <w:lang w:eastAsia="pt-BR"/>
              </w:rPr>
              <w:t>nov</w:t>
            </w:r>
            <w:proofErr w:type="spellEnd"/>
            <w:r w:rsidRPr="00EA502F">
              <w:rPr>
                <w:rFonts w:ascii="Arial Narrow" w:eastAsia="Times New Roman" w:hAnsi="Arial Narrow" w:cs="Calibri"/>
                <w:b/>
                <w:bCs/>
                <w:color w:val="FFFFFF" w:themeColor="background1"/>
                <w:lang w:eastAsia="pt-BR"/>
              </w:rPr>
              <w:t>/2</w:t>
            </w:r>
            <w:r w:rsidR="009A1854">
              <w:rPr>
                <w:rFonts w:ascii="Arial Narrow" w:eastAsia="Times New Roman" w:hAnsi="Arial Narrow" w:cs="Calibri"/>
                <w:b/>
                <w:bCs/>
                <w:color w:val="FFFFFF" w:themeColor="background1"/>
                <w:lang w:eastAsia="pt-BR"/>
              </w:rPr>
              <w:t>2</w:t>
            </w:r>
          </w:p>
        </w:tc>
        <w:tc>
          <w:tcPr>
            <w:tcW w:w="704" w:type="dxa"/>
            <w:tcBorders>
              <w:top w:val="single" w:sz="8" w:space="0" w:color="000000"/>
              <w:left w:val="nil"/>
              <w:bottom w:val="single" w:sz="8" w:space="0" w:color="000000"/>
              <w:right w:val="single" w:sz="8" w:space="0" w:color="000000"/>
            </w:tcBorders>
            <w:shd w:val="clear" w:color="auto" w:fill="2F5496" w:themeFill="accent1" w:themeFillShade="BF"/>
            <w:noWrap/>
            <w:vAlign w:val="center"/>
            <w:hideMark/>
          </w:tcPr>
          <w:p w14:paraId="54BDD891" w14:textId="2CB986C8" w:rsidR="0082463E" w:rsidRPr="00EA502F" w:rsidRDefault="0082463E" w:rsidP="00586AB6">
            <w:pPr>
              <w:spacing w:after="0" w:line="240" w:lineRule="auto"/>
              <w:jc w:val="center"/>
              <w:rPr>
                <w:rFonts w:ascii="Arial Narrow" w:eastAsia="Times New Roman" w:hAnsi="Arial Narrow" w:cs="Calibri"/>
                <w:b/>
                <w:bCs/>
                <w:color w:val="FFFFFF" w:themeColor="background1"/>
                <w:lang w:eastAsia="pt-BR"/>
              </w:rPr>
            </w:pPr>
            <w:r w:rsidRPr="00EA502F">
              <w:rPr>
                <w:rFonts w:ascii="Arial Narrow" w:eastAsia="Times New Roman" w:hAnsi="Arial Narrow" w:cs="Calibri"/>
                <w:b/>
                <w:bCs/>
                <w:color w:val="FFFFFF" w:themeColor="background1"/>
                <w:lang w:eastAsia="pt-BR"/>
              </w:rPr>
              <w:t>dez/2</w:t>
            </w:r>
            <w:r w:rsidR="009A1854">
              <w:rPr>
                <w:rFonts w:ascii="Arial Narrow" w:eastAsia="Times New Roman" w:hAnsi="Arial Narrow" w:cs="Calibri"/>
                <w:b/>
                <w:bCs/>
                <w:color w:val="FFFFFF" w:themeColor="background1"/>
                <w:lang w:eastAsia="pt-BR"/>
              </w:rPr>
              <w:t>2</w:t>
            </w:r>
          </w:p>
        </w:tc>
      </w:tr>
      <w:tr w:rsidR="00402EAB" w:rsidRPr="009F01E9" w14:paraId="7EE1074C" w14:textId="77777777" w:rsidTr="00EA502F">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06D72728" w14:textId="228FFDC9" w:rsidR="00402EAB" w:rsidRPr="009F01E9" w:rsidRDefault="00832156"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705DA50" w14:textId="5526085D" w:rsidR="00402EAB" w:rsidRPr="009F01E9" w:rsidRDefault="000B1612"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0694EC0F" w14:textId="099A9EA4" w:rsidR="00402EAB" w:rsidRPr="009F01E9" w:rsidRDefault="00F65B6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5F02EC75" w:rsidR="00402EAB" w:rsidRPr="009F01E9" w:rsidRDefault="00806F2D"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tcPr>
          <w:p w14:paraId="57DED557" w14:textId="5910D0A5" w:rsidR="00402EAB" w:rsidRPr="009F01E9" w:rsidRDefault="00C15635"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tcPr>
          <w:p w14:paraId="1AAB420D" w14:textId="5CF5A20D" w:rsidR="00402EAB" w:rsidRPr="009F01E9" w:rsidRDefault="00E420CF"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07" w:type="dxa"/>
            <w:tcBorders>
              <w:top w:val="nil"/>
              <w:left w:val="nil"/>
              <w:bottom w:val="single" w:sz="8" w:space="0" w:color="000000"/>
              <w:right w:val="single" w:sz="8" w:space="0" w:color="000000"/>
            </w:tcBorders>
            <w:shd w:val="clear" w:color="000000" w:fill="FFFFFF"/>
            <w:noWrap/>
            <w:vAlign w:val="center"/>
          </w:tcPr>
          <w:p w14:paraId="37119F3A" w14:textId="07386229" w:rsidR="00402EAB" w:rsidRPr="009F01E9" w:rsidRDefault="00B938E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3A1637E2" w14:textId="15FFA97D" w:rsidR="00402EAB" w:rsidRPr="009F01E9" w:rsidRDefault="0022366A"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016A9B58" w14:textId="42396801" w:rsidR="00402EAB" w:rsidRPr="009F01E9" w:rsidRDefault="00AB02BC"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tcPr>
          <w:p w14:paraId="71D621F5" w14:textId="56858DB7"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E1AD8A" w14:textId="7010FB4C"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04" w:type="dxa"/>
            <w:tcBorders>
              <w:top w:val="nil"/>
              <w:left w:val="nil"/>
              <w:bottom w:val="single" w:sz="8" w:space="0" w:color="000000"/>
              <w:right w:val="single" w:sz="8" w:space="0" w:color="000000"/>
            </w:tcBorders>
            <w:shd w:val="clear" w:color="000000" w:fill="FFFFFF"/>
            <w:noWrap/>
            <w:vAlign w:val="center"/>
          </w:tcPr>
          <w:p w14:paraId="72CB5DF9" w14:textId="3A447A34" w:rsidR="00402EAB" w:rsidRPr="009F01E9" w:rsidRDefault="00402EAB" w:rsidP="00402EAB">
            <w:pPr>
              <w:spacing w:after="0" w:line="240" w:lineRule="auto"/>
              <w:jc w:val="center"/>
              <w:rPr>
                <w:rFonts w:ascii="Arial Narrow" w:eastAsia="Times New Roman" w:hAnsi="Arial Narrow" w:cs="Calibri"/>
                <w:color w:val="000000"/>
                <w:lang w:eastAsia="pt-BR"/>
              </w:rPr>
            </w:pPr>
          </w:p>
        </w:tc>
      </w:tr>
      <w:tr w:rsidR="00402EAB" w:rsidRPr="009F01E9" w14:paraId="6460D746" w14:textId="77777777" w:rsidTr="00EA502F">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D3CE02C" w14:textId="0907D26D" w:rsidR="00402EAB" w:rsidRPr="009F01E9" w:rsidRDefault="00832156"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65" w:type="dxa"/>
            <w:tcBorders>
              <w:top w:val="nil"/>
              <w:left w:val="nil"/>
              <w:bottom w:val="single" w:sz="8" w:space="0" w:color="000000"/>
              <w:right w:val="single" w:sz="8" w:space="0" w:color="000000"/>
            </w:tcBorders>
            <w:shd w:val="clear" w:color="000000" w:fill="FFFFFF"/>
            <w:noWrap/>
            <w:vAlign w:val="center"/>
          </w:tcPr>
          <w:p w14:paraId="7370B5DF" w14:textId="2F1BCBC7" w:rsidR="00402EAB" w:rsidRPr="009F01E9" w:rsidRDefault="000B1612"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49" w:type="dxa"/>
            <w:tcBorders>
              <w:top w:val="nil"/>
              <w:left w:val="nil"/>
              <w:bottom w:val="single" w:sz="8" w:space="0" w:color="000000"/>
              <w:right w:val="single" w:sz="8" w:space="0" w:color="000000"/>
            </w:tcBorders>
            <w:shd w:val="clear" w:color="000000" w:fill="FFFFFF"/>
            <w:noWrap/>
            <w:vAlign w:val="center"/>
          </w:tcPr>
          <w:p w14:paraId="45FE2D90" w14:textId="0BC49F32" w:rsidR="00402EAB" w:rsidRPr="009F01E9" w:rsidRDefault="00F65B6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44243502" w:rsidR="00402EAB" w:rsidRPr="009F01E9" w:rsidRDefault="00806F2D"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tcPr>
          <w:p w14:paraId="420930F6" w14:textId="3ABF9D02" w:rsidR="00402EAB" w:rsidRPr="009F01E9" w:rsidRDefault="00DD3071"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tcPr>
          <w:p w14:paraId="75A81E36" w14:textId="5656AE47" w:rsidR="00402EAB" w:rsidRPr="009F01E9" w:rsidRDefault="00E420CF"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07" w:type="dxa"/>
            <w:tcBorders>
              <w:top w:val="nil"/>
              <w:left w:val="nil"/>
              <w:bottom w:val="single" w:sz="8" w:space="0" w:color="000000"/>
              <w:right w:val="single" w:sz="8" w:space="0" w:color="000000"/>
            </w:tcBorders>
            <w:shd w:val="clear" w:color="000000" w:fill="FFFFFF"/>
            <w:noWrap/>
            <w:vAlign w:val="center"/>
          </w:tcPr>
          <w:p w14:paraId="4D9BFD72" w14:textId="191A7EF6" w:rsidR="00402EAB" w:rsidRPr="009F01E9" w:rsidRDefault="00B938E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7456D3C1" w14:textId="0C15CF65" w:rsidR="00402EAB" w:rsidRPr="009F01E9" w:rsidRDefault="0022366A"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42068F0B" w14:textId="2F57BC5D" w:rsidR="00402EAB" w:rsidRPr="009F01E9" w:rsidRDefault="00AB02BC"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tcPr>
          <w:p w14:paraId="10AA839F" w14:textId="3D957D7D"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8883071" w14:textId="6C48BD5D"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04" w:type="dxa"/>
            <w:tcBorders>
              <w:top w:val="nil"/>
              <w:left w:val="nil"/>
              <w:bottom w:val="single" w:sz="8" w:space="0" w:color="000000"/>
              <w:right w:val="single" w:sz="8" w:space="0" w:color="000000"/>
            </w:tcBorders>
            <w:shd w:val="clear" w:color="000000" w:fill="FFFFFF"/>
            <w:noWrap/>
            <w:vAlign w:val="center"/>
          </w:tcPr>
          <w:p w14:paraId="1BB75C69" w14:textId="401E7A5B" w:rsidR="00402EAB" w:rsidRPr="009F01E9" w:rsidRDefault="00402EAB" w:rsidP="00402EAB">
            <w:pPr>
              <w:spacing w:after="0" w:line="240" w:lineRule="auto"/>
              <w:jc w:val="center"/>
              <w:rPr>
                <w:rFonts w:ascii="Arial Narrow" w:eastAsia="Times New Roman" w:hAnsi="Arial Narrow" w:cs="Calibri"/>
                <w:color w:val="000000"/>
                <w:lang w:eastAsia="pt-BR"/>
              </w:rPr>
            </w:pPr>
          </w:p>
        </w:tc>
      </w:tr>
      <w:tr w:rsidR="00402EAB" w:rsidRPr="009F01E9" w14:paraId="3C28FC38" w14:textId="77777777" w:rsidTr="00EA502F">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22B2620F" w14:textId="7CB3FB20" w:rsidR="00402EAB" w:rsidRPr="009F01E9" w:rsidRDefault="00832156"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p>
        </w:tc>
        <w:tc>
          <w:tcPr>
            <w:tcW w:w="665" w:type="dxa"/>
            <w:tcBorders>
              <w:top w:val="nil"/>
              <w:left w:val="nil"/>
              <w:bottom w:val="single" w:sz="8" w:space="0" w:color="000000"/>
              <w:right w:val="single" w:sz="8" w:space="0" w:color="000000"/>
            </w:tcBorders>
            <w:shd w:val="clear" w:color="000000" w:fill="FFFFFF"/>
            <w:noWrap/>
            <w:vAlign w:val="center"/>
          </w:tcPr>
          <w:p w14:paraId="30689205" w14:textId="4A660A7E" w:rsidR="00402EAB" w:rsidRPr="009F01E9" w:rsidRDefault="000B1612"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p>
        </w:tc>
        <w:tc>
          <w:tcPr>
            <w:tcW w:w="749" w:type="dxa"/>
            <w:tcBorders>
              <w:top w:val="nil"/>
              <w:left w:val="nil"/>
              <w:bottom w:val="single" w:sz="8" w:space="0" w:color="000000"/>
              <w:right w:val="single" w:sz="8" w:space="0" w:color="000000"/>
            </w:tcBorders>
            <w:shd w:val="clear" w:color="000000" w:fill="FFFFFF"/>
            <w:noWrap/>
            <w:vAlign w:val="center"/>
          </w:tcPr>
          <w:p w14:paraId="36B6A8FA" w14:textId="209B975D" w:rsidR="00402EAB" w:rsidRPr="009F01E9" w:rsidRDefault="00F65B6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1F718ED4" w:rsidR="00402EAB" w:rsidRPr="009F01E9" w:rsidRDefault="00806F2D"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724" w:type="dxa"/>
            <w:tcBorders>
              <w:top w:val="nil"/>
              <w:left w:val="nil"/>
              <w:bottom w:val="single" w:sz="8" w:space="0" w:color="000000"/>
              <w:right w:val="single" w:sz="8" w:space="0" w:color="000000"/>
            </w:tcBorders>
            <w:shd w:val="clear" w:color="000000" w:fill="FFFFFF"/>
            <w:noWrap/>
            <w:vAlign w:val="center"/>
          </w:tcPr>
          <w:p w14:paraId="19ED7205" w14:textId="7609AC4F" w:rsidR="00402EAB" w:rsidRPr="009F01E9" w:rsidRDefault="00C15635"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r w:rsidR="00DD3071">
              <w:rPr>
                <w:rFonts w:ascii="Arial Narrow" w:eastAsia="Times New Roman" w:hAnsi="Arial Narrow" w:cs="Calibri"/>
                <w:color w:val="000000"/>
                <w:lang w:eastAsia="pt-BR"/>
              </w:rPr>
              <w:t>0%</w:t>
            </w:r>
          </w:p>
        </w:tc>
        <w:tc>
          <w:tcPr>
            <w:tcW w:w="674" w:type="dxa"/>
            <w:tcBorders>
              <w:top w:val="nil"/>
              <w:left w:val="nil"/>
              <w:bottom w:val="single" w:sz="8" w:space="0" w:color="000000"/>
              <w:right w:val="single" w:sz="8" w:space="0" w:color="000000"/>
            </w:tcBorders>
            <w:shd w:val="clear" w:color="000000" w:fill="FFFFFF"/>
            <w:noWrap/>
            <w:vAlign w:val="center"/>
          </w:tcPr>
          <w:p w14:paraId="453BEC47" w14:textId="3ECCE144" w:rsidR="00402EAB" w:rsidRPr="009F01E9" w:rsidRDefault="00E420CF"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tcPr>
          <w:p w14:paraId="26E43E0E" w14:textId="5F6D5185" w:rsidR="00402EAB" w:rsidRPr="009F01E9" w:rsidRDefault="00B938E9"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tcPr>
          <w:p w14:paraId="1D2D65E5" w14:textId="63185421" w:rsidR="00402EAB" w:rsidRPr="009F01E9" w:rsidRDefault="0022366A"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tcPr>
          <w:p w14:paraId="71AACE9E" w14:textId="410F4494" w:rsidR="00402EAB" w:rsidRPr="009F01E9" w:rsidRDefault="00AB02BC"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tcPr>
          <w:p w14:paraId="40C567BA" w14:textId="2826B744"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0292CCC" w14:textId="69D84046" w:rsidR="00402EAB" w:rsidRPr="009F01E9" w:rsidRDefault="00402EAB" w:rsidP="00402EAB">
            <w:pPr>
              <w:spacing w:after="0" w:line="240" w:lineRule="auto"/>
              <w:jc w:val="center"/>
              <w:rPr>
                <w:rFonts w:ascii="Arial Narrow" w:eastAsia="Times New Roman" w:hAnsi="Arial Narrow" w:cs="Calibri"/>
                <w:color w:val="000000"/>
                <w:lang w:eastAsia="pt-BR"/>
              </w:rPr>
            </w:pPr>
          </w:p>
        </w:tc>
        <w:tc>
          <w:tcPr>
            <w:tcW w:w="704" w:type="dxa"/>
            <w:tcBorders>
              <w:top w:val="nil"/>
              <w:left w:val="nil"/>
              <w:bottom w:val="single" w:sz="8" w:space="0" w:color="000000"/>
              <w:right w:val="single" w:sz="8" w:space="0" w:color="000000"/>
            </w:tcBorders>
            <w:shd w:val="clear" w:color="000000" w:fill="FFFFFF"/>
            <w:noWrap/>
            <w:vAlign w:val="center"/>
          </w:tcPr>
          <w:p w14:paraId="76A89354" w14:textId="24764F98" w:rsidR="00402EAB" w:rsidRPr="009F01E9" w:rsidRDefault="00402EAB" w:rsidP="00402EAB">
            <w:pPr>
              <w:spacing w:after="0" w:line="240" w:lineRule="auto"/>
              <w:jc w:val="center"/>
              <w:rPr>
                <w:rFonts w:ascii="Arial Narrow" w:eastAsia="Times New Roman" w:hAnsi="Arial Narrow" w:cs="Calibri"/>
                <w:color w:val="000000"/>
                <w:lang w:eastAsia="pt-BR"/>
              </w:rPr>
            </w:pPr>
          </w:p>
        </w:tc>
      </w:tr>
    </w:tbl>
    <w:p w14:paraId="0AAA6D33" w14:textId="472BEB3C" w:rsidR="0082463E" w:rsidRPr="009F01E9" w:rsidRDefault="0082463E" w:rsidP="00BA0333">
      <w:pPr>
        <w:shd w:val="clear" w:color="auto" w:fill="FFFFFF" w:themeFill="background1"/>
        <w:spacing w:line="360" w:lineRule="auto"/>
        <w:jc w:val="both"/>
        <w:rPr>
          <w:rFonts w:ascii="Arial" w:hAnsi="Arial" w:cs="Arial"/>
        </w:rPr>
      </w:pPr>
    </w:p>
    <w:p w14:paraId="7316B5BD" w14:textId="573BAC40" w:rsidR="004F5A31" w:rsidRDefault="0082463E" w:rsidP="00F523D9">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sidRPr="00E420CF">
        <w:rPr>
          <w:rFonts w:ascii="Arial" w:hAnsi="Arial" w:cs="Arial"/>
          <w:shd w:val="clear" w:color="auto" w:fill="FFFFFF" w:themeFill="background1"/>
        </w:rPr>
        <w:t>No</w:t>
      </w:r>
      <w:r w:rsidR="00C15635" w:rsidRPr="00E420CF">
        <w:rPr>
          <w:rFonts w:ascii="Arial" w:hAnsi="Arial" w:cs="Arial"/>
          <w:shd w:val="clear" w:color="auto" w:fill="FFFFFF" w:themeFill="background1"/>
        </w:rPr>
        <w:t xml:space="preserve"> mês</w:t>
      </w:r>
      <w:r w:rsidR="00097B45" w:rsidRPr="00E420CF">
        <w:rPr>
          <w:rFonts w:ascii="Arial" w:hAnsi="Arial" w:cs="Arial"/>
          <w:shd w:val="clear" w:color="auto" w:fill="FFFFFF" w:themeFill="background1"/>
        </w:rPr>
        <w:t xml:space="preserve"> de </w:t>
      </w:r>
      <w:r w:rsidR="00AB02BC">
        <w:rPr>
          <w:rFonts w:ascii="Arial" w:hAnsi="Arial" w:cs="Arial"/>
          <w:shd w:val="clear" w:color="auto" w:fill="FFFFFF" w:themeFill="background1"/>
        </w:rPr>
        <w:t xml:space="preserve">setembro </w:t>
      </w:r>
      <w:r w:rsidR="00E420CF">
        <w:rPr>
          <w:rFonts w:ascii="Arial" w:hAnsi="Arial" w:cs="Arial"/>
          <w:shd w:val="clear" w:color="auto" w:fill="FFFFFF" w:themeFill="background1"/>
        </w:rPr>
        <w:t xml:space="preserve">haviam </w:t>
      </w:r>
      <w:r w:rsidR="00AB02BC">
        <w:rPr>
          <w:rFonts w:ascii="Arial" w:hAnsi="Arial" w:cs="Arial"/>
          <w:shd w:val="clear" w:color="auto" w:fill="FFFFFF" w:themeFill="background1"/>
        </w:rPr>
        <w:t>1</w:t>
      </w:r>
      <w:r w:rsidR="00E420CF">
        <w:rPr>
          <w:rFonts w:ascii="Arial" w:hAnsi="Arial" w:cs="Arial"/>
          <w:shd w:val="clear" w:color="auto" w:fill="FFFFFF" w:themeFill="background1"/>
        </w:rPr>
        <w:t xml:space="preserve"> análise de água previstas, sendo ela para o </w:t>
      </w:r>
      <w:r w:rsidR="00317A66">
        <w:rPr>
          <w:rFonts w:ascii="Arial" w:hAnsi="Arial" w:cs="Arial"/>
          <w:shd w:val="clear" w:color="auto" w:fill="FFFFFF" w:themeFill="background1"/>
        </w:rPr>
        <w:t>Hemocentro Coordenador</w:t>
      </w:r>
      <w:r w:rsidR="00E420CF">
        <w:rPr>
          <w:rFonts w:ascii="Arial" w:hAnsi="Arial" w:cs="Arial"/>
          <w:shd w:val="clear" w:color="auto" w:fill="FFFFFF" w:themeFill="background1"/>
        </w:rPr>
        <w:t>. Todas foram executadas conforme cronograma preconiza</w:t>
      </w:r>
      <w:r w:rsidR="00B938E9">
        <w:rPr>
          <w:rFonts w:ascii="Arial" w:hAnsi="Arial" w:cs="Arial"/>
          <w:shd w:val="clear" w:color="auto" w:fill="FFFFFF" w:themeFill="background1"/>
        </w:rPr>
        <w:t>do</w:t>
      </w:r>
      <w:r w:rsidR="00E420CF">
        <w:rPr>
          <w:rFonts w:ascii="Arial" w:hAnsi="Arial" w:cs="Arial"/>
          <w:shd w:val="clear" w:color="auto" w:fill="FFFFFF" w:themeFill="background1"/>
        </w:rPr>
        <w:t>.</w:t>
      </w:r>
    </w:p>
    <w:p w14:paraId="0B28E2AE" w14:textId="77777777" w:rsidR="00600425" w:rsidRDefault="00600425" w:rsidP="00B5004D">
      <w:pPr>
        <w:shd w:val="clear" w:color="auto" w:fill="FFFFFF" w:themeFill="background1"/>
        <w:spacing w:line="360" w:lineRule="auto"/>
        <w:jc w:val="both"/>
        <w:rPr>
          <w:rFonts w:ascii="Arial" w:hAnsi="Arial" w:cs="Arial"/>
          <w:shd w:val="clear" w:color="auto" w:fill="FFFFFF" w:themeFill="background1"/>
        </w:rPr>
      </w:pPr>
    </w:p>
    <w:p w14:paraId="6676F09C" w14:textId="59B44FB8" w:rsidR="00813C96" w:rsidRPr="003B6B90" w:rsidRDefault="006A4720" w:rsidP="006A4720">
      <w:pPr>
        <w:pStyle w:val="Ttulo1"/>
        <w:rPr>
          <w:b/>
          <w:szCs w:val="24"/>
        </w:rPr>
      </w:pPr>
      <w:bookmarkStart w:id="106" w:name="_Toc115279426"/>
      <w:r w:rsidRPr="00CF0BAA">
        <w:rPr>
          <w:b/>
          <w:szCs w:val="24"/>
        </w:rPr>
        <w:lastRenderedPageBreak/>
        <w:t>2</w:t>
      </w:r>
      <w:r w:rsidR="00E420CF">
        <w:rPr>
          <w:b/>
          <w:szCs w:val="24"/>
        </w:rPr>
        <w:t>1</w:t>
      </w:r>
      <w:r w:rsidRPr="00CF0BAA">
        <w:rPr>
          <w:b/>
          <w:szCs w:val="24"/>
        </w:rPr>
        <w:t xml:space="preserve">. </w:t>
      </w:r>
      <w:r w:rsidR="00F25C5A" w:rsidRPr="00CF0BAA">
        <w:rPr>
          <w:b/>
          <w:szCs w:val="24"/>
        </w:rPr>
        <w:t>HEMOVIGILÂNCIA</w:t>
      </w:r>
      <w:bookmarkEnd w:id="106"/>
    </w:p>
    <w:p w14:paraId="0E30C198" w14:textId="77777777" w:rsidR="009F01E9" w:rsidRPr="003B6B90" w:rsidRDefault="009F01E9" w:rsidP="009F01E9">
      <w:pPr>
        <w:rPr>
          <w:rFonts w:ascii="Arial" w:hAnsi="Arial" w:cs="Arial"/>
          <w:b/>
          <w:bCs/>
          <w:sz w:val="24"/>
          <w:szCs w:val="24"/>
        </w:rPr>
      </w:pPr>
    </w:p>
    <w:p w14:paraId="0C217AD5" w14:textId="4D214C4C" w:rsidR="00F25C5A" w:rsidRDefault="00F25C5A" w:rsidP="00F25C5A">
      <w:pPr>
        <w:pStyle w:val="Ttulo2"/>
        <w:spacing w:line="360" w:lineRule="auto"/>
        <w:ind w:left="0"/>
        <w:jc w:val="both"/>
        <w:rPr>
          <w:rFonts w:cs="Arial"/>
          <w:szCs w:val="24"/>
        </w:rPr>
      </w:pPr>
      <w:bookmarkStart w:id="107" w:name="_Toc115279427"/>
      <w:r w:rsidRPr="003B6B90">
        <w:rPr>
          <w:rFonts w:cs="Arial"/>
          <w:szCs w:val="24"/>
        </w:rPr>
        <w:t>2</w:t>
      </w:r>
      <w:r w:rsidR="00E420CF">
        <w:rPr>
          <w:rFonts w:cs="Arial"/>
          <w:szCs w:val="24"/>
        </w:rPr>
        <w:t>1</w:t>
      </w:r>
      <w:r w:rsidRPr="003B6B90">
        <w:rPr>
          <w:rFonts w:cs="Arial"/>
          <w:szCs w:val="24"/>
        </w:rPr>
        <w:t xml:space="preserve">.1 CONSOLIDADO DE MARCADORES </w:t>
      </w:r>
      <w:r w:rsidR="008E31BA" w:rsidRPr="003B6B90">
        <w:rPr>
          <w:rFonts w:cs="Arial"/>
          <w:szCs w:val="24"/>
        </w:rPr>
        <w:t>DE SOROLOGIA POSITIVA</w:t>
      </w:r>
      <w:r w:rsidRPr="003B6B90">
        <w:rPr>
          <w:rFonts w:cs="Arial"/>
          <w:szCs w:val="24"/>
        </w:rPr>
        <w:t xml:space="preserve"> DA </w:t>
      </w:r>
      <w:r w:rsidR="008872B5" w:rsidRPr="003B6B90">
        <w:rPr>
          <w:rFonts w:cs="Arial"/>
          <w:szCs w:val="24"/>
        </w:rPr>
        <w:t>REDE HEMO</w:t>
      </w:r>
      <w:bookmarkEnd w:id="107"/>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E767F4">
        <w:trPr>
          <w:trHeight w:val="279"/>
        </w:trPr>
        <w:tc>
          <w:tcPr>
            <w:tcW w:w="1780" w:type="dxa"/>
            <w:tcBorders>
              <w:top w:val="single" w:sz="8" w:space="0" w:color="000000"/>
              <w:left w:val="single" w:sz="8" w:space="0" w:color="000000"/>
              <w:bottom w:val="single" w:sz="8" w:space="0" w:color="000000"/>
              <w:right w:val="single" w:sz="8" w:space="0" w:color="000000"/>
            </w:tcBorders>
            <w:shd w:val="clear" w:color="auto" w:fill="A8D08D" w:themeFill="accent6" w:themeFillTint="99"/>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31E63C46" w14:textId="648238B6"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665"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68A307D8" w14:textId="1C4374F0"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749"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5170CF12" w14:textId="3F0BDD08"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w:t>
            </w:r>
            <w:r w:rsidR="000C6491">
              <w:rPr>
                <w:rFonts w:ascii="Arial Narrow" w:eastAsia="Times New Roman" w:hAnsi="Arial Narrow" w:cs="Calibri"/>
                <w:b/>
                <w:bCs/>
                <w:color w:val="000000"/>
                <w:lang w:eastAsia="pt-BR"/>
              </w:rPr>
              <w:t>2</w:t>
            </w:r>
          </w:p>
        </w:tc>
        <w:tc>
          <w:tcPr>
            <w:tcW w:w="687"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6FC4CB10" w14:textId="2C73BBD1"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724"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6BAF29BC" w14:textId="62B60334"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674"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39E0F421" w14:textId="24F98EBD"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607"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06025FF2" w14:textId="4B02159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713"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2427851B" w14:textId="52EB9D1D"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655"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1B2A2D82" w14:textId="2F379D5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w:t>
            </w:r>
            <w:r w:rsidR="000C6491">
              <w:rPr>
                <w:rFonts w:ascii="Arial Narrow" w:eastAsia="Times New Roman" w:hAnsi="Arial Narrow" w:cs="Calibri"/>
                <w:b/>
                <w:bCs/>
                <w:color w:val="000000"/>
                <w:lang w:eastAsia="pt-BR"/>
              </w:rPr>
              <w:t>2</w:t>
            </w:r>
          </w:p>
        </w:tc>
        <w:tc>
          <w:tcPr>
            <w:tcW w:w="695"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3C209FC1" w14:textId="0ED36E36"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w:t>
            </w:r>
            <w:r w:rsidR="000C6491">
              <w:rPr>
                <w:rFonts w:ascii="Arial Narrow" w:eastAsia="Times New Roman" w:hAnsi="Arial Narrow" w:cs="Calibri"/>
                <w:b/>
                <w:bCs/>
                <w:color w:val="000000"/>
                <w:lang w:eastAsia="pt-BR"/>
              </w:rPr>
              <w:t>2</w:t>
            </w:r>
          </w:p>
        </w:tc>
        <w:tc>
          <w:tcPr>
            <w:tcW w:w="724"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4A9D8C8C" w14:textId="5744F863"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w:t>
            </w:r>
            <w:r w:rsidR="000C6491">
              <w:rPr>
                <w:rFonts w:ascii="Arial Narrow" w:eastAsia="Times New Roman" w:hAnsi="Arial Narrow" w:cs="Calibri"/>
                <w:b/>
                <w:bCs/>
                <w:color w:val="000000"/>
                <w:lang w:eastAsia="pt-BR"/>
              </w:rPr>
              <w:t>2</w:t>
            </w:r>
          </w:p>
        </w:tc>
        <w:tc>
          <w:tcPr>
            <w:tcW w:w="698" w:type="dxa"/>
            <w:tcBorders>
              <w:top w:val="single" w:sz="8" w:space="0" w:color="000000"/>
              <w:left w:val="nil"/>
              <w:bottom w:val="single" w:sz="8" w:space="0" w:color="000000"/>
              <w:right w:val="single" w:sz="8" w:space="0" w:color="000000"/>
            </w:tcBorders>
            <w:shd w:val="clear" w:color="auto" w:fill="A8D08D" w:themeFill="accent6" w:themeFillTint="99"/>
            <w:noWrap/>
            <w:vAlign w:val="center"/>
            <w:hideMark/>
          </w:tcPr>
          <w:p w14:paraId="1925C41C" w14:textId="0B7B1898"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w:t>
            </w:r>
            <w:r w:rsidR="000C6491">
              <w:rPr>
                <w:rFonts w:ascii="Arial Narrow" w:eastAsia="Times New Roman" w:hAnsi="Arial Narrow" w:cs="Calibri"/>
                <w:b/>
                <w:bCs/>
                <w:color w:val="000000"/>
                <w:lang w:eastAsia="pt-BR"/>
              </w:rPr>
              <w:t>2</w:t>
            </w:r>
          </w:p>
        </w:tc>
      </w:tr>
      <w:tr w:rsidR="007D5D08" w:rsidRPr="009F01E9" w14:paraId="69137B40" w14:textId="77777777" w:rsidTr="00600425">
        <w:trPr>
          <w:trHeight w:val="279"/>
        </w:trPr>
        <w:tc>
          <w:tcPr>
            <w:tcW w:w="1780" w:type="dxa"/>
            <w:tcBorders>
              <w:top w:val="nil"/>
              <w:left w:val="single" w:sz="8" w:space="0" w:color="000000"/>
              <w:bottom w:val="single" w:sz="4" w:space="0" w:color="auto"/>
              <w:right w:val="single" w:sz="8" w:space="0" w:color="000000"/>
            </w:tcBorders>
            <w:shd w:val="clear" w:color="auto" w:fill="E2EFD9" w:themeFill="accent6" w:themeFillTint="33"/>
            <w:noWrap/>
            <w:vAlign w:val="bottom"/>
          </w:tcPr>
          <w:p w14:paraId="4DAA9219" w14:textId="471ACA6F" w:rsidR="007D5D08" w:rsidRPr="00E767F4" w:rsidRDefault="007D5D08" w:rsidP="007D5D08">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Sífilis</w:t>
            </w:r>
          </w:p>
        </w:tc>
        <w:tc>
          <w:tcPr>
            <w:tcW w:w="664" w:type="dxa"/>
            <w:tcBorders>
              <w:top w:val="nil"/>
              <w:left w:val="nil"/>
              <w:bottom w:val="single" w:sz="4" w:space="0" w:color="auto"/>
              <w:right w:val="single" w:sz="8" w:space="0" w:color="000000"/>
            </w:tcBorders>
            <w:shd w:val="clear" w:color="auto" w:fill="E2EFD9" w:themeFill="accent6" w:themeFillTint="33"/>
            <w:noWrap/>
            <w:vAlign w:val="bottom"/>
          </w:tcPr>
          <w:p w14:paraId="23B3AB9D" w14:textId="11BBED28"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665" w:type="dxa"/>
            <w:tcBorders>
              <w:top w:val="nil"/>
              <w:left w:val="nil"/>
              <w:bottom w:val="single" w:sz="4" w:space="0" w:color="auto"/>
              <w:right w:val="single" w:sz="8" w:space="0" w:color="000000"/>
            </w:tcBorders>
            <w:shd w:val="clear" w:color="auto" w:fill="E2EFD9" w:themeFill="accent6" w:themeFillTint="33"/>
            <w:noWrap/>
            <w:vAlign w:val="center"/>
          </w:tcPr>
          <w:p w14:paraId="3ECB7A68" w14:textId="16E63B93"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p>
        </w:tc>
        <w:tc>
          <w:tcPr>
            <w:tcW w:w="749" w:type="dxa"/>
            <w:tcBorders>
              <w:top w:val="nil"/>
              <w:left w:val="nil"/>
              <w:bottom w:val="single" w:sz="4" w:space="0" w:color="auto"/>
              <w:right w:val="single" w:sz="8" w:space="0" w:color="000000"/>
            </w:tcBorders>
            <w:shd w:val="clear" w:color="auto" w:fill="E2EFD9" w:themeFill="accent6" w:themeFillTint="33"/>
            <w:noWrap/>
            <w:vAlign w:val="center"/>
          </w:tcPr>
          <w:p w14:paraId="1F23AF7D" w14:textId="46F75DBB"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87" w:type="dxa"/>
            <w:tcBorders>
              <w:top w:val="nil"/>
              <w:left w:val="nil"/>
              <w:bottom w:val="single" w:sz="4" w:space="0" w:color="auto"/>
              <w:right w:val="single" w:sz="8" w:space="0" w:color="000000"/>
            </w:tcBorders>
            <w:shd w:val="clear" w:color="auto" w:fill="E2EFD9" w:themeFill="accent6" w:themeFillTint="33"/>
            <w:noWrap/>
            <w:vAlign w:val="center"/>
          </w:tcPr>
          <w:p w14:paraId="371021BB" w14:textId="4D54B33B"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70</w:t>
            </w: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00EADC2D" w14:textId="7A0237DA"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674" w:type="dxa"/>
            <w:tcBorders>
              <w:top w:val="nil"/>
              <w:left w:val="nil"/>
              <w:bottom w:val="single" w:sz="4" w:space="0" w:color="auto"/>
              <w:right w:val="single" w:sz="8" w:space="0" w:color="000000"/>
            </w:tcBorders>
            <w:shd w:val="clear" w:color="auto" w:fill="E2EFD9" w:themeFill="accent6" w:themeFillTint="33"/>
            <w:noWrap/>
            <w:vAlign w:val="center"/>
          </w:tcPr>
          <w:p w14:paraId="4D0D6AA3" w14:textId="6C398AD1"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7" w:type="dxa"/>
            <w:tcBorders>
              <w:top w:val="nil"/>
              <w:left w:val="nil"/>
              <w:bottom w:val="single" w:sz="4" w:space="0" w:color="auto"/>
              <w:right w:val="single" w:sz="8" w:space="0" w:color="000000"/>
            </w:tcBorders>
            <w:shd w:val="clear" w:color="auto" w:fill="E2EFD9" w:themeFill="accent6" w:themeFillTint="33"/>
            <w:noWrap/>
            <w:vAlign w:val="center"/>
          </w:tcPr>
          <w:p w14:paraId="16C0C337" w14:textId="1A066B94"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713" w:type="dxa"/>
            <w:tcBorders>
              <w:top w:val="nil"/>
              <w:left w:val="nil"/>
              <w:bottom w:val="single" w:sz="4" w:space="0" w:color="auto"/>
              <w:right w:val="single" w:sz="8" w:space="0" w:color="000000"/>
            </w:tcBorders>
            <w:shd w:val="clear" w:color="auto" w:fill="E2EFD9" w:themeFill="accent6" w:themeFillTint="33"/>
            <w:noWrap/>
            <w:vAlign w:val="center"/>
          </w:tcPr>
          <w:p w14:paraId="7C0DC54E" w14:textId="37818B99"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55" w:type="dxa"/>
            <w:tcBorders>
              <w:top w:val="nil"/>
              <w:left w:val="nil"/>
              <w:bottom w:val="single" w:sz="4" w:space="0" w:color="auto"/>
              <w:right w:val="single" w:sz="8" w:space="0" w:color="000000"/>
            </w:tcBorders>
            <w:shd w:val="clear" w:color="auto" w:fill="E2EFD9" w:themeFill="accent6" w:themeFillTint="33"/>
            <w:noWrap/>
            <w:vAlign w:val="center"/>
          </w:tcPr>
          <w:p w14:paraId="3757479C" w14:textId="0458510B"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p>
        </w:tc>
        <w:tc>
          <w:tcPr>
            <w:tcW w:w="695" w:type="dxa"/>
            <w:tcBorders>
              <w:top w:val="nil"/>
              <w:left w:val="nil"/>
              <w:bottom w:val="single" w:sz="4" w:space="0" w:color="auto"/>
              <w:right w:val="single" w:sz="8" w:space="0" w:color="000000"/>
            </w:tcBorders>
            <w:shd w:val="clear" w:color="auto" w:fill="E2EFD9" w:themeFill="accent6" w:themeFillTint="33"/>
            <w:noWrap/>
            <w:vAlign w:val="center"/>
          </w:tcPr>
          <w:p w14:paraId="2A62F255" w14:textId="230283A9"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30F7655F" w14:textId="7FCAD2B6"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auto" w:fill="E2EFD9" w:themeFill="accent6" w:themeFillTint="33"/>
            <w:noWrap/>
            <w:vAlign w:val="center"/>
          </w:tcPr>
          <w:p w14:paraId="1DF8B3B9" w14:textId="08B4165E"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6E65F93B" w14:textId="77777777" w:rsidTr="00600425">
        <w:trPr>
          <w:trHeight w:val="279"/>
        </w:trPr>
        <w:tc>
          <w:tcPr>
            <w:tcW w:w="1780" w:type="dxa"/>
            <w:tcBorders>
              <w:top w:val="single" w:sz="4" w:space="0" w:color="auto"/>
              <w:left w:val="single" w:sz="8" w:space="0" w:color="auto"/>
              <w:bottom w:val="single" w:sz="8" w:space="0" w:color="auto"/>
              <w:right w:val="single" w:sz="8" w:space="0" w:color="auto"/>
            </w:tcBorders>
            <w:shd w:val="clear" w:color="auto" w:fill="E2EFD9" w:themeFill="accent6" w:themeFillTint="33"/>
            <w:vAlign w:val="bottom"/>
          </w:tcPr>
          <w:p w14:paraId="2B6C2530" w14:textId="1E435DE0" w:rsidR="007D5D08" w:rsidRPr="00E767F4" w:rsidRDefault="007D5D08" w:rsidP="007D5D08">
            <w:pPr>
              <w:spacing w:after="0" w:line="240" w:lineRule="auto"/>
              <w:rPr>
                <w:rFonts w:ascii="Arial Narrow" w:eastAsia="Times New Roman" w:hAnsi="Arial Narrow" w:cs="Arial"/>
                <w:b/>
                <w:bCs/>
                <w:color w:val="000000"/>
                <w:lang w:eastAsia="pt-BR"/>
              </w:rPr>
            </w:pPr>
            <w:proofErr w:type="spellStart"/>
            <w:r w:rsidRPr="00E767F4">
              <w:rPr>
                <w:rFonts w:ascii="Arial Narrow" w:hAnsi="Arial Narrow" w:cs="Calibri"/>
                <w:b/>
                <w:bCs/>
                <w:color w:val="000000"/>
              </w:rPr>
              <w:t>Anti-HBC</w:t>
            </w:r>
            <w:proofErr w:type="spellEnd"/>
          </w:p>
        </w:tc>
        <w:tc>
          <w:tcPr>
            <w:tcW w:w="664" w:type="dxa"/>
            <w:tcBorders>
              <w:top w:val="single" w:sz="4" w:space="0" w:color="auto"/>
              <w:left w:val="nil"/>
              <w:bottom w:val="single" w:sz="8" w:space="0" w:color="000000"/>
              <w:right w:val="single" w:sz="8" w:space="0" w:color="000000"/>
            </w:tcBorders>
            <w:shd w:val="clear" w:color="auto" w:fill="E2EFD9" w:themeFill="accent6" w:themeFillTint="33"/>
            <w:noWrap/>
            <w:vAlign w:val="bottom"/>
          </w:tcPr>
          <w:p w14:paraId="6EDB5B3B" w14:textId="331D90AB"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6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047DA7F" w14:textId="18EF0093"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29</w:t>
            </w:r>
          </w:p>
        </w:tc>
        <w:tc>
          <w:tcPr>
            <w:tcW w:w="749"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0F9621EA" w14:textId="43DF1289"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87"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0D9FD784" w14:textId="775921ED"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72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481B9DB2" w14:textId="36F7E50D"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667D9F16" w14:textId="172C71D7"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457938">
              <w:rPr>
                <w:rFonts w:ascii="Arial Narrow" w:eastAsia="Times New Roman" w:hAnsi="Arial Narrow" w:cs="Calibri"/>
                <w:color w:val="000000"/>
                <w:lang w:eastAsia="pt-BR"/>
              </w:rPr>
              <w:t>4</w:t>
            </w:r>
          </w:p>
        </w:tc>
        <w:tc>
          <w:tcPr>
            <w:tcW w:w="607"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C4CFEA2" w14:textId="285B77BA"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13"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30D17F6B" w14:textId="32BC5D43"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w:t>
            </w:r>
          </w:p>
        </w:tc>
        <w:tc>
          <w:tcPr>
            <w:tcW w:w="65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011FB5E" w14:textId="19BBE3A5"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9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CE53AA2" w14:textId="6913384F"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010751DD" w14:textId="60CE655B"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10DC4C40" w14:textId="5350E0D6"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38BDA49D" w14:textId="77777777" w:rsidTr="00600425">
        <w:trPr>
          <w:trHeight w:val="279"/>
        </w:trPr>
        <w:tc>
          <w:tcPr>
            <w:tcW w:w="1780" w:type="dxa"/>
            <w:tcBorders>
              <w:top w:val="single" w:sz="8" w:space="0" w:color="auto"/>
              <w:left w:val="single" w:sz="8" w:space="0" w:color="auto"/>
              <w:bottom w:val="single" w:sz="4" w:space="0" w:color="auto"/>
              <w:right w:val="single" w:sz="8" w:space="0" w:color="auto"/>
            </w:tcBorders>
            <w:shd w:val="clear" w:color="auto" w:fill="E2EFD9" w:themeFill="accent6" w:themeFillTint="33"/>
            <w:vAlign w:val="bottom"/>
          </w:tcPr>
          <w:p w14:paraId="014F99C0" w14:textId="4A101585" w:rsidR="007D5D08" w:rsidRPr="00E767F4" w:rsidRDefault="007D5D08" w:rsidP="007D5D08">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HTLV</w:t>
            </w:r>
          </w:p>
        </w:tc>
        <w:tc>
          <w:tcPr>
            <w:tcW w:w="664" w:type="dxa"/>
            <w:tcBorders>
              <w:top w:val="nil"/>
              <w:left w:val="nil"/>
              <w:bottom w:val="single" w:sz="4" w:space="0" w:color="auto"/>
              <w:right w:val="single" w:sz="8" w:space="0" w:color="000000"/>
            </w:tcBorders>
            <w:shd w:val="clear" w:color="auto" w:fill="E2EFD9" w:themeFill="accent6" w:themeFillTint="33"/>
            <w:noWrap/>
            <w:vAlign w:val="bottom"/>
          </w:tcPr>
          <w:p w14:paraId="65CA0DED" w14:textId="1043C9D0"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65" w:type="dxa"/>
            <w:tcBorders>
              <w:top w:val="nil"/>
              <w:left w:val="nil"/>
              <w:bottom w:val="single" w:sz="4" w:space="0" w:color="auto"/>
              <w:right w:val="single" w:sz="8" w:space="0" w:color="000000"/>
            </w:tcBorders>
            <w:shd w:val="clear" w:color="auto" w:fill="E2EFD9" w:themeFill="accent6" w:themeFillTint="33"/>
            <w:noWrap/>
            <w:vAlign w:val="center"/>
          </w:tcPr>
          <w:p w14:paraId="13851943" w14:textId="23F5CDD6"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49" w:type="dxa"/>
            <w:tcBorders>
              <w:top w:val="nil"/>
              <w:left w:val="nil"/>
              <w:bottom w:val="single" w:sz="4" w:space="0" w:color="auto"/>
              <w:right w:val="single" w:sz="8" w:space="0" w:color="000000"/>
            </w:tcBorders>
            <w:shd w:val="clear" w:color="auto" w:fill="E2EFD9" w:themeFill="accent6" w:themeFillTint="33"/>
            <w:noWrap/>
            <w:vAlign w:val="center"/>
          </w:tcPr>
          <w:p w14:paraId="7426EE50" w14:textId="518CE331"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87" w:type="dxa"/>
            <w:tcBorders>
              <w:top w:val="nil"/>
              <w:left w:val="nil"/>
              <w:bottom w:val="single" w:sz="4" w:space="0" w:color="auto"/>
              <w:right w:val="single" w:sz="8" w:space="0" w:color="000000"/>
            </w:tcBorders>
            <w:shd w:val="clear" w:color="auto" w:fill="E2EFD9" w:themeFill="accent6" w:themeFillTint="33"/>
            <w:noWrap/>
            <w:vAlign w:val="center"/>
          </w:tcPr>
          <w:p w14:paraId="14915E23" w14:textId="31777576"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27D52DEC" w14:textId="5F1AEAE7"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74" w:type="dxa"/>
            <w:tcBorders>
              <w:top w:val="nil"/>
              <w:left w:val="nil"/>
              <w:bottom w:val="single" w:sz="4" w:space="0" w:color="auto"/>
              <w:right w:val="single" w:sz="8" w:space="0" w:color="000000"/>
            </w:tcBorders>
            <w:shd w:val="clear" w:color="auto" w:fill="E2EFD9" w:themeFill="accent6" w:themeFillTint="33"/>
            <w:noWrap/>
            <w:vAlign w:val="center"/>
          </w:tcPr>
          <w:p w14:paraId="384F7BF8" w14:textId="64C7950F"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07" w:type="dxa"/>
            <w:tcBorders>
              <w:top w:val="nil"/>
              <w:left w:val="nil"/>
              <w:bottom w:val="single" w:sz="4" w:space="0" w:color="auto"/>
              <w:right w:val="single" w:sz="8" w:space="0" w:color="000000"/>
            </w:tcBorders>
            <w:shd w:val="clear" w:color="auto" w:fill="E2EFD9" w:themeFill="accent6" w:themeFillTint="33"/>
            <w:noWrap/>
            <w:vAlign w:val="center"/>
          </w:tcPr>
          <w:p w14:paraId="5C53ACA3" w14:textId="580CE8B8"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4" w:space="0" w:color="auto"/>
              <w:right w:val="single" w:sz="8" w:space="0" w:color="000000"/>
            </w:tcBorders>
            <w:shd w:val="clear" w:color="auto" w:fill="E2EFD9" w:themeFill="accent6" w:themeFillTint="33"/>
            <w:noWrap/>
            <w:vAlign w:val="center"/>
          </w:tcPr>
          <w:p w14:paraId="1112D75D" w14:textId="214C1513"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55" w:type="dxa"/>
            <w:tcBorders>
              <w:top w:val="nil"/>
              <w:left w:val="nil"/>
              <w:bottom w:val="single" w:sz="4" w:space="0" w:color="auto"/>
              <w:right w:val="single" w:sz="8" w:space="0" w:color="000000"/>
            </w:tcBorders>
            <w:shd w:val="clear" w:color="auto" w:fill="E2EFD9" w:themeFill="accent6" w:themeFillTint="33"/>
            <w:noWrap/>
            <w:vAlign w:val="center"/>
          </w:tcPr>
          <w:p w14:paraId="1ADCBEB7" w14:textId="4F613EA3"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95" w:type="dxa"/>
            <w:tcBorders>
              <w:top w:val="nil"/>
              <w:left w:val="nil"/>
              <w:bottom w:val="single" w:sz="4" w:space="0" w:color="auto"/>
              <w:right w:val="single" w:sz="8" w:space="0" w:color="000000"/>
            </w:tcBorders>
            <w:shd w:val="clear" w:color="auto" w:fill="E2EFD9" w:themeFill="accent6" w:themeFillTint="33"/>
            <w:noWrap/>
            <w:vAlign w:val="center"/>
          </w:tcPr>
          <w:p w14:paraId="218D213D" w14:textId="2C1B578C"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3E40E1D3" w14:textId="19B0BBA5"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auto" w:fill="E2EFD9" w:themeFill="accent6" w:themeFillTint="33"/>
            <w:noWrap/>
            <w:vAlign w:val="center"/>
          </w:tcPr>
          <w:p w14:paraId="5A242C20" w14:textId="24277B45"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39F9968" w14:textId="77777777" w:rsidTr="00600425">
        <w:trPr>
          <w:trHeight w:val="279"/>
        </w:trPr>
        <w:tc>
          <w:tcPr>
            <w:tcW w:w="1780" w:type="dxa"/>
            <w:tcBorders>
              <w:top w:val="single" w:sz="4" w:space="0" w:color="auto"/>
              <w:left w:val="single" w:sz="8" w:space="0" w:color="auto"/>
              <w:bottom w:val="single" w:sz="8" w:space="0" w:color="auto"/>
              <w:right w:val="single" w:sz="8" w:space="0" w:color="auto"/>
            </w:tcBorders>
            <w:shd w:val="clear" w:color="auto" w:fill="E2EFD9" w:themeFill="accent6" w:themeFillTint="33"/>
            <w:vAlign w:val="bottom"/>
          </w:tcPr>
          <w:p w14:paraId="6C72730E" w14:textId="66166C3A" w:rsidR="007D5D08" w:rsidRPr="00E767F4" w:rsidRDefault="007D5D08" w:rsidP="007D5D08">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HIV</w:t>
            </w:r>
          </w:p>
        </w:tc>
        <w:tc>
          <w:tcPr>
            <w:tcW w:w="664" w:type="dxa"/>
            <w:tcBorders>
              <w:top w:val="single" w:sz="4" w:space="0" w:color="auto"/>
              <w:left w:val="nil"/>
              <w:bottom w:val="single" w:sz="8" w:space="0" w:color="000000"/>
              <w:right w:val="single" w:sz="8" w:space="0" w:color="000000"/>
            </w:tcBorders>
            <w:shd w:val="clear" w:color="auto" w:fill="E2EFD9" w:themeFill="accent6" w:themeFillTint="33"/>
            <w:noWrap/>
            <w:vAlign w:val="bottom"/>
          </w:tcPr>
          <w:p w14:paraId="7DB4E322" w14:textId="13A1F44D"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6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1F7A83B8" w14:textId="27E65AB1"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3A1BE0C4" w14:textId="24F4A173"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5A8A9E83" w14:textId="4EE20D27"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12EFE33B" w14:textId="26B28F30"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7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17ED0788" w14:textId="529473D4"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07"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B46AF9D" w14:textId="0248C5FF"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713"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61CC179D" w14:textId="7ED148F3"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6DB2CC5B" w14:textId="60ACC46F"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95"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7F56B597" w14:textId="4FE9BDE5"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3C816FD8" w14:textId="77D20A80"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single" w:sz="4" w:space="0" w:color="auto"/>
              <w:left w:val="nil"/>
              <w:bottom w:val="single" w:sz="8" w:space="0" w:color="000000"/>
              <w:right w:val="single" w:sz="8" w:space="0" w:color="000000"/>
            </w:tcBorders>
            <w:shd w:val="clear" w:color="auto" w:fill="E2EFD9" w:themeFill="accent6" w:themeFillTint="33"/>
            <w:noWrap/>
            <w:vAlign w:val="center"/>
          </w:tcPr>
          <w:p w14:paraId="4CAC9366" w14:textId="65E0B023"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0A7CFD9A" w14:textId="77777777" w:rsidTr="00E767F4">
        <w:trPr>
          <w:trHeight w:val="55"/>
        </w:trPr>
        <w:tc>
          <w:tcPr>
            <w:tcW w:w="1780" w:type="dxa"/>
            <w:tcBorders>
              <w:top w:val="single" w:sz="8" w:space="0" w:color="auto"/>
              <w:left w:val="single" w:sz="8" w:space="0" w:color="auto"/>
              <w:bottom w:val="single" w:sz="8" w:space="0" w:color="auto"/>
              <w:right w:val="single" w:sz="8" w:space="0" w:color="auto"/>
            </w:tcBorders>
            <w:shd w:val="clear" w:color="auto" w:fill="E2EFD9" w:themeFill="accent6" w:themeFillTint="33"/>
            <w:vAlign w:val="bottom"/>
          </w:tcPr>
          <w:p w14:paraId="46E5669E" w14:textId="17173FB1" w:rsidR="007D5D08" w:rsidRPr="00E767F4" w:rsidRDefault="007D5D08" w:rsidP="007D5D08">
            <w:pPr>
              <w:spacing w:after="0" w:line="240" w:lineRule="auto"/>
              <w:rPr>
                <w:rFonts w:ascii="Arial Narrow" w:hAnsi="Arial Narrow" w:cs="Calibri"/>
                <w:b/>
                <w:bCs/>
                <w:color w:val="000000"/>
              </w:rPr>
            </w:pPr>
            <w:proofErr w:type="spellStart"/>
            <w:r w:rsidRPr="00E767F4">
              <w:rPr>
                <w:rFonts w:ascii="Arial Narrow" w:hAnsi="Arial Narrow" w:cs="Calibri"/>
                <w:b/>
                <w:bCs/>
                <w:color w:val="000000"/>
              </w:rPr>
              <w:t>HbSAg</w:t>
            </w:r>
            <w:proofErr w:type="spellEnd"/>
          </w:p>
        </w:tc>
        <w:tc>
          <w:tcPr>
            <w:tcW w:w="664" w:type="dxa"/>
            <w:tcBorders>
              <w:top w:val="nil"/>
              <w:left w:val="nil"/>
              <w:bottom w:val="single" w:sz="8" w:space="0" w:color="000000"/>
              <w:right w:val="single" w:sz="8" w:space="0" w:color="000000"/>
            </w:tcBorders>
            <w:shd w:val="clear" w:color="auto" w:fill="E2EFD9" w:themeFill="accent6" w:themeFillTint="33"/>
            <w:noWrap/>
            <w:vAlign w:val="bottom"/>
          </w:tcPr>
          <w:p w14:paraId="699EA139" w14:textId="4725E93E"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auto" w:fill="E2EFD9" w:themeFill="accent6" w:themeFillTint="33"/>
            <w:noWrap/>
            <w:vAlign w:val="center"/>
          </w:tcPr>
          <w:p w14:paraId="059C0225" w14:textId="59D7ED4B"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49" w:type="dxa"/>
            <w:tcBorders>
              <w:top w:val="nil"/>
              <w:left w:val="nil"/>
              <w:bottom w:val="single" w:sz="8" w:space="0" w:color="000000"/>
              <w:right w:val="single" w:sz="8" w:space="0" w:color="000000"/>
            </w:tcBorders>
            <w:shd w:val="clear" w:color="auto" w:fill="E2EFD9" w:themeFill="accent6" w:themeFillTint="33"/>
            <w:noWrap/>
            <w:vAlign w:val="center"/>
          </w:tcPr>
          <w:p w14:paraId="4D0AF146" w14:textId="26625423"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auto" w:fill="E2EFD9" w:themeFill="accent6" w:themeFillTint="33"/>
            <w:noWrap/>
            <w:vAlign w:val="center"/>
          </w:tcPr>
          <w:p w14:paraId="37D6EE3C" w14:textId="511F707A"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4B7E4B8A" w14:textId="2B2BF42A"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4" w:type="dxa"/>
            <w:tcBorders>
              <w:top w:val="nil"/>
              <w:left w:val="nil"/>
              <w:bottom w:val="single" w:sz="8" w:space="0" w:color="000000"/>
              <w:right w:val="single" w:sz="8" w:space="0" w:color="000000"/>
            </w:tcBorders>
            <w:shd w:val="clear" w:color="auto" w:fill="E2EFD9" w:themeFill="accent6" w:themeFillTint="33"/>
            <w:noWrap/>
            <w:vAlign w:val="center"/>
          </w:tcPr>
          <w:p w14:paraId="4724BB82" w14:textId="242C754B"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auto" w:fill="E2EFD9" w:themeFill="accent6" w:themeFillTint="33"/>
            <w:noWrap/>
            <w:vAlign w:val="center"/>
          </w:tcPr>
          <w:p w14:paraId="673A43EA" w14:textId="3CE0715F"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auto" w:fill="E2EFD9" w:themeFill="accent6" w:themeFillTint="33"/>
            <w:noWrap/>
            <w:vAlign w:val="center"/>
          </w:tcPr>
          <w:p w14:paraId="414C521B" w14:textId="3DE88452"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55" w:type="dxa"/>
            <w:tcBorders>
              <w:top w:val="nil"/>
              <w:left w:val="nil"/>
              <w:bottom w:val="single" w:sz="8" w:space="0" w:color="000000"/>
              <w:right w:val="single" w:sz="8" w:space="0" w:color="000000"/>
            </w:tcBorders>
            <w:shd w:val="clear" w:color="auto" w:fill="E2EFD9" w:themeFill="accent6" w:themeFillTint="33"/>
            <w:noWrap/>
            <w:vAlign w:val="center"/>
          </w:tcPr>
          <w:p w14:paraId="27F6B771" w14:textId="5EF8D2A1"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95" w:type="dxa"/>
            <w:tcBorders>
              <w:top w:val="nil"/>
              <w:left w:val="nil"/>
              <w:bottom w:val="single" w:sz="8" w:space="0" w:color="000000"/>
              <w:right w:val="single" w:sz="8" w:space="0" w:color="000000"/>
            </w:tcBorders>
            <w:shd w:val="clear" w:color="auto" w:fill="E2EFD9" w:themeFill="accent6" w:themeFillTint="33"/>
            <w:noWrap/>
            <w:vAlign w:val="center"/>
          </w:tcPr>
          <w:p w14:paraId="3EE83787" w14:textId="14F99E00"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6DA708D6" w14:textId="11A57EAE"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auto" w:fill="E2EFD9" w:themeFill="accent6" w:themeFillTint="33"/>
            <w:noWrap/>
            <w:vAlign w:val="center"/>
          </w:tcPr>
          <w:p w14:paraId="3C0AEEEE" w14:textId="3C2C7C33"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24869AB" w14:textId="77777777" w:rsidTr="00E767F4">
        <w:trPr>
          <w:trHeight w:val="279"/>
        </w:trPr>
        <w:tc>
          <w:tcPr>
            <w:tcW w:w="1780" w:type="dxa"/>
            <w:tcBorders>
              <w:top w:val="single" w:sz="8" w:space="0" w:color="auto"/>
              <w:left w:val="single" w:sz="8" w:space="0" w:color="auto"/>
              <w:bottom w:val="single" w:sz="8" w:space="0" w:color="auto"/>
              <w:right w:val="single" w:sz="8" w:space="0" w:color="auto"/>
            </w:tcBorders>
            <w:shd w:val="clear" w:color="auto" w:fill="E2EFD9" w:themeFill="accent6" w:themeFillTint="33"/>
            <w:vAlign w:val="bottom"/>
          </w:tcPr>
          <w:p w14:paraId="316EC8F7" w14:textId="56384E4E" w:rsidR="007D5D08" w:rsidRPr="00E767F4" w:rsidRDefault="007D5D08" w:rsidP="007D5D08">
            <w:pPr>
              <w:spacing w:after="0" w:line="240" w:lineRule="auto"/>
              <w:rPr>
                <w:rFonts w:ascii="Arial Narrow" w:hAnsi="Arial Narrow" w:cs="Calibri"/>
                <w:b/>
                <w:bCs/>
                <w:color w:val="000000"/>
              </w:rPr>
            </w:pPr>
            <w:proofErr w:type="spellStart"/>
            <w:r w:rsidRPr="00E767F4">
              <w:rPr>
                <w:rFonts w:ascii="Arial Narrow" w:hAnsi="Arial Narrow" w:cs="Calibri"/>
                <w:b/>
                <w:bCs/>
                <w:color w:val="000000"/>
              </w:rPr>
              <w:t>Anti-HCV</w:t>
            </w:r>
            <w:proofErr w:type="spellEnd"/>
          </w:p>
        </w:tc>
        <w:tc>
          <w:tcPr>
            <w:tcW w:w="664" w:type="dxa"/>
            <w:tcBorders>
              <w:top w:val="nil"/>
              <w:left w:val="nil"/>
              <w:bottom w:val="single" w:sz="8" w:space="0" w:color="000000"/>
              <w:right w:val="single" w:sz="8" w:space="0" w:color="000000"/>
            </w:tcBorders>
            <w:shd w:val="clear" w:color="auto" w:fill="E2EFD9" w:themeFill="accent6" w:themeFillTint="33"/>
            <w:noWrap/>
            <w:vAlign w:val="bottom"/>
          </w:tcPr>
          <w:p w14:paraId="02207816" w14:textId="6A6C7BCB"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5" w:type="dxa"/>
            <w:tcBorders>
              <w:top w:val="nil"/>
              <w:left w:val="nil"/>
              <w:bottom w:val="single" w:sz="8" w:space="0" w:color="000000"/>
              <w:right w:val="single" w:sz="8" w:space="0" w:color="000000"/>
            </w:tcBorders>
            <w:shd w:val="clear" w:color="auto" w:fill="E2EFD9" w:themeFill="accent6" w:themeFillTint="33"/>
            <w:noWrap/>
            <w:vAlign w:val="center"/>
          </w:tcPr>
          <w:p w14:paraId="32AB9AFE" w14:textId="501552A2"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auto" w:fill="E2EFD9" w:themeFill="accent6" w:themeFillTint="33"/>
            <w:noWrap/>
            <w:vAlign w:val="center"/>
          </w:tcPr>
          <w:p w14:paraId="7C65C230" w14:textId="25429357"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87" w:type="dxa"/>
            <w:tcBorders>
              <w:top w:val="nil"/>
              <w:left w:val="nil"/>
              <w:bottom w:val="single" w:sz="8" w:space="0" w:color="000000"/>
              <w:right w:val="single" w:sz="8" w:space="0" w:color="000000"/>
            </w:tcBorders>
            <w:shd w:val="clear" w:color="auto" w:fill="E2EFD9" w:themeFill="accent6" w:themeFillTint="33"/>
            <w:noWrap/>
            <w:vAlign w:val="center"/>
          </w:tcPr>
          <w:p w14:paraId="66D799F4" w14:textId="0C123D77"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783A22D8" w14:textId="28F0C662"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74" w:type="dxa"/>
            <w:tcBorders>
              <w:top w:val="nil"/>
              <w:left w:val="nil"/>
              <w:bottom w:val="single" w:sz="8" w:space="0" w:color="000000"/>
              <w:right w:val="single" w:sz="8" w:space="0" w:color="000000"/>
            </w:tcBorders>
            <w:shd w:val="clear" w:color="auto" w:fill="E2EFD9" w:themeFill="accent6" w:themeFillTint="33"/>
            <w:noWrap/>
            <w:vAlign w:val="center"/>
          </w:tcPr>
          <w:p w14:paraId="6957A650" w14:textId="05F16A4E"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07" w:type="dxa"/>
            <w:tcBorders>
              <w:top w:val="nil"/>
              <w:left w:val="nil"/>
              <w:bottom w:val="single" w:sz="8" w:space="0" w:color="000000"/>
              <w:right w:val="single" w:sz="8" w:space="0" w:color="000000"/>
            </w:tcBorders>
            <w:shd w:val="clear" w:color="auto" w:fill="E2EFD9" w:themeFill="accent6" w:themeFillTint="33"/>
            <w:noWrap/>
            <w:vAlign w:val="center"/>
          </w:tcPr>
          <w:p w14:paraId="62942FFD" w14:textId="096A2A06"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auto" w:fill="E2EFD9" w:themeFill="accent6" w:themeFillTint="33"/>
            <w:noWrap/>
            <w:vAlign w:val="center"/>
          </w:tcPr>
          <w:p w14:paraId="6A01F073" w14:textId="1C2902F3"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55" w:type="dxa"/>
            <w:tcBorders>
              <w:top w:val="nil"/>
              <w:left w:val="nil"/>
              <w:bottom w:val="single" w:sz="8" w:space="0" w:color="000000"/>
              <w:right w:val="single" w:sz="8" w:space="0" w:color="000000"/>
            </w:tcBorders>
            <w:shd w:val="clear" w:color="auto" w:fill="E2EFD9" w:themeFill="accent6" w:themeFillTint="33"/>
            <w:noWrap/>
            <w:vAlign w:val="center"/>
          </w:tcPr>
          <w:p w14:paraId="67724910" w14:textId="6902258E"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95" w:type="dxa"/>
            <w:tcBorders>
              <w:top w:val="nil"/>
              <w:left w:val="nil"/>
              <w:bottom w:val="single" w:sz="8" w:space="0" w:color="000000"/>
              <w:right w:val="single" w:sz="8" w:space="0" w:color="000000"/>
            </w:tcBorders>
            <w:shd w:val="clear" w:color="auto" w:fill="E2EFD9" w:themeFill="accent6" w:themeFillTint="33"/>
            <w:noWrap/>
            <w:vAlign w:val="center"/>
          </w:tcPr>
          <w:p w14:paraId="2669CA20" w14:textId="1945EA69"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437BE2E6" w14:textId="7D900612"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auto" w:fill="E2EFD9" w:themeFill="accent6" w:themeFillTint="33"/>
            <w:noWrap/>
            <w:vAlign w:val="center"/>
          </w:tcPr>
          <w:p w14:paraId="02BC7104" w14:textId="0A731F9A"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9A9FDF5" w14:textId="77777777" w:rsidTr="00E767F4">
        <w:trPr>
          <w:trHeight w:val="279"/>
        </w:trPr>
        <w:tc>
          <w:tcPr>
            <w:tcW w:w="1780" w:type="dxa"/>
            <w:tcBorders>
              <w:top w:val="single" w:sz="8" w:space="0" w:color="auto"/>
              <w:left w:val="single" w:sz="8" w:space="0" w:color="auto"/>
              <w:bottom w:val="single" w:sz="8" w:space="0" w:color="auto"/>
              <w:right w:val="single" w:sz="8" w:space="0" w:color="auto"/>
            </w:tcBorders>
            <w:shd w:val="clear" w:color="auto" w:fill="E2EFD9" w:themeFill="accent6" w:themeFillTint="33"/>
            <w:vAlign w:val="bottom"/>
          </w:tcPr>
          <w:p w14:paraId="115A5B4D" w14:textId="1FD7933B" w:rsidR="007D5D08" w:rsidRPr="00E767F4" w:rsidRDefault="007D5D08" w:rsidP="007D5D08">
            <w:pPr>
              <w:spacing w:after="0" w:line="240" w:lineRule="auto"/>
              <w:rPr>
                <w:rFonts w:ascii="Arial Narrow" w:hAnsi="Arial Narrow" w:cs="Calibri"/>
                <w:b/>
                <w:bCs/>
                <w:color w:val="000000"/>
              </w:rPr>
            </w:pPr>
            <w:r w:rsidRPr="00E767F4">
              <w:rPr>
                <w:rFonts w:ascii="Arial Narrow" w:hAnsi="Arial Narrow" w:cs="Calibri"/>
                <w:b/>
                <w:bCs/>
                <w:color w:val="000000"/>
              </w:rPr>
              <w:t>Chagas</w:t>
            </w:r>
          </w:p>
        </w:tc>
        <w:tc>
          <w:tcPr>
            <w:tcW w:w="664" w:type="dxa"/>
            <w:tcBorders>
              <w:top w:val="nil"/>
              <w:left w:val="nil"/>
              <w:bottom w:val="single" w:sz="8" w:space="0" w:color="000000"/>
              <w:right w:val="single" w:sz="8" w:space="0" w:color="000000"/>
            </w:tcBorders>
            <w:shd w:val="clear" w:color="auto" w:fill="E2EFD9" w:themeFill="accent6" w:themeFillTint="33"/>
            <w:noWrap/>
            <w:vAlign w:val="bottom"/>
          </w:tcPr>
          <w:p w14:paraId="526D53A4" w14:textId="5ED60FEF"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65" w:type="dxa"/>
            <w:tcBorders>
              <w:top w:val="nil"/>
              <w:left w:val="nil"/>
              <w:bottom w:val="single" w:sz="8" w:space="0" w:color="000000"/>
              <w:right w:val="single" w:sz="8" w:space="0" w:color="000000"/>
            </w:tcBorders>
            <w:shd w:val="clear" w:color="auto" w:fill="E2EFD9" w:themeFill="accent6" w:themeFillTint="33"/>
            <w:noWrap/>
            <w:vAlign w:val="center"/>
          </w:tcPr>
          <w:p w14:paraId="472EAB67" w14:textId="5D0FFF4B"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auto" w:fill="E2EFD9" w:themeFill="accent6" w:themeFillTint="33"/>
            <w:noWrap/>
            <w:vAlign w:val="center"/>
          </w:tcPr>
          <w:p w14:paraId="64725EE4" w14:textId="061B352B"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auto" w:fill="E2EFD9" w:themeFill="accent6" w:themeFillTint="33"/>
            <w:noWrap/>
            <w:vAlign w:val="center"/>
          </w:tcPr>
          <w:p w14:paraId="12AF2DD1" w14:textId="32CCC171"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657D6E5C" w14:textId="37F75F9D"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74" w:type="dxa"/>
            <w:tcBorders>
              <w:top w:val="nil"/>
              <w:left w:val="nil"/>
              <w:bottom w:val="single" w:sz="8" w:space="0" w:color="000000"/>
              <w:right w:val="single" w:sz="8" w:space="0" w:color="000000"/>
            </w:tcBorders>
            <w:shd w:val="clear" w:color="auto" w:fill="E2EFD9" w:themeFill="accent6" w:themeFillTint="33"/>
            <w:noWrap/>
            <w:vAlign w:val="center"/>
          </w:tcPr>
          <w:p w14:paraId="17FFAB8C" w14:textId="7900D742" w:rsidR="007D5D08" w:rsidRPr="009F01E9" w:rsidRDefault="004579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auto" w:fill="E2EFD9" w:themeFill="accent6" w:themeFillTint="33"/>
            <w:noWrap/>
            <w:vAlign w:val="center"/>
          </w:tcPr>
          <w:p w14:paraId="4664D175" w14:textId="48DAF0DC"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auto" w:fill="E2EFD9" w:themeFill="accent6" w:themeFillTint="33"/>
            <w:noWrap/>
            <w:vAlign w:val="center"/>
          </w:tcPr>
          <w:p w14:paraId="24C446CE" w14:textId="6C62F0DA"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55" w:type="dxa"/>
            <w:tcBorders>
              <w:top w:val="nil"/>
              <w:left w:val="nil"/>
              <w:bottom w:val="single" w:sz="8" w:space="0" w:color="000000"/>
              <w:right w:val="single" w:sz="8" w:space="0" w:color="000000"/>
            </w:tcBorders>
            <w:shd w:val="clear" w:color="auto" w:fill="E2EFD9" w:themeFill="accent6" w:themeFillTint="33"/>
            <w:noWrap/>
            <w:vAlign w:val="center"/>
          </w:tcPr>
          <w:p w14:paraId="18DD0363" w14:textId="126799B2"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5" w:type="dxa"/>
            <w:tcBorders>
              <w:top w:val="nil"/>
              <w:left w:val="nil"/>
              <w:bottom w:val="single" w:sz="8" w:space="0" w:color="000000"/>
              <w:right w:val="single" w:sz="8" w:space="0" w:color="000000"/>
            </w:tcBorders>
            <w:shd w:val="clear" w:color="auto" w:fill="E2EFD9" w:themeFill="accent6" w:themeFillTint="33"/>
            <w:noWrap/>
            <w:vAlign w:val="center"/>
          </w:tcPr>
          <w:p w14:paraId="71D7A96E" w14:textId="4C687005"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auto" w:fill="E2EFD9" w:themeFill="accent6" w:themeFillTint="33"/>
            <w:noWrap/>
            <w:vAlign w:val="center"/>
          </w:tcPr>
          <w:p w14:paraId="798BD133" w14:textId="045F05A6"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auto" w:fill="E2EFD9" w:themeFill="accent6" w:themeFillTint="33"/>
            <w:noWrap/>
            <w:vAlign w:val="center"/>
          </w:tcPr>
          <w:p w14:paraId="03E595A1" w14:textId="18F183EE"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E767F4" w:rsidRPr="009F01E9" w14:paraId="322423F9" w14:textId="77777777" w:rsidTr="00E767F4">
        <w:trPr>
          <w:trHeight w:val="279"/>
        </w:trPr>
        <w:tc>
          <w:tcPr>
            <w:tcW w:w="1780" w:type="dxa"/>
            <w:tcBorders>
              <w:top w:val="single" w:sz="8" w:space="0" w:color="auto"/>
              <w:left w:val="single" w:sz="8" w:space="0" w:color="auto"/>
              <w:bottom w:val="single" w:sz="4" w:space="0" w:color="auto"/>
              <w:right w:val="single" w:sz="8" w:space="0" w:color="auto"/>
            </w:tcBorders>
            <w:shd w:val="clear" w:color="auto" w:fill="E2EFD9" w:themeFill="accent6" w:themeFillTint="33"/>
            <w:vAlign w:val="bottom"/>
          </w:tcPr>
          <w:p w14:paraId="5CFB823B" w14:textId="033EC350" w:rsidR="007D5D08" w:rsidRPr="00E767F4" w:rsidRDefault="007D5D08" w:rsidP="007D5D08">
            <w:pPr>
              <w:spacing w:after="0" w:line="240" w:lineRule="auto"/>
              <w:rPr>
                <w:rFonts w:ascii="Arial Narrow" w:hAnsi="Arial Narrow" w:cs="Calibri"/>
                <w:b/>
                <w:bCs/>
                <w:color w:val="000000"/>
              </w:rPr>
            </w:pPr>
            <w:r w:rsidRPr="00E767F4">
              <w:rPr>
                <w:rFonts w:ascii="Arial Narrow" w:hAnsi="Arial Narrow" w:cs="Calibri"/>
                <w:b/>
                <w:bCs/>
                <w:color w:val="000000"/>
              </w:rPr>
              <w:t>Total</w:t>
            </w:r>
          </w:p>
        </w:tc>
        <w:tc>
          <w:tcPr>
            <w:tcW w:w="664" w:type="dxa"/>
            <w:tcBorders>
              <w:top w:val="nil"/>
              <w:left w:val="nil"/>
              <w:bottom w:val="single" w:sz="4" w:space="0" w:color="auto"/>
              <w:right w:val="single" w:sz="8" w:space="0" w:color="000000"/>
            </w:tcBorders>
            <w:shd w:val="clear" w:color="auto" w:fill="E2EFD9" w:themeFill="accent6" w:themeFillTint="33"/>
            <w:noWrap/>
            <w:vAlign w:val="bottom"/>
          </w:tcPr>
          <w:p w14:paraId="37BFF444" w14:textId="65B34EBD" w:rsidR="007D5D08" w:rsidRPr="009F01E9" w:rsidRDefault="004727A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w:t>
            </w:r>
          </w:p>
        </w:tc>
        <w:tc>
          <w:tcPr>
            <w:tcW w:w="665" w:type="dxa"/>
            <w:tcBorders>
              <w:top w:val="nil"/>
              <w:left w:val="nil"/>
              <w:bottom w:val="single" w:sz="4" w:space="0" w:color="auto"/>
              <w:right w:val="single" w:sz="8" w:space="0" w:color="000000"/>
            </w:tcBorders>
            <w:shd w:val="clear" w:color="auto" w:fill="E2EFD9" w:themeFill="accent6" w:themeFillTint="33"/>
            <w:noWrap/>
            <w:vAlign w:val="center"/>
          </w:tcPr>
          <w:p w14:paraId="5A0AAA0C" w14:textId="5DB440D1" w:rsidR="007D5D08" w:rsidRPr="009F01E9" w:rsidRDefault="001A7D33"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749" w:type="dxa"/>
            <w:tcBorders>
              <w:top w:val="nil"/>
              <w:left w:val="nil"/>
              <w:bottom w:val="single" w:sz="4" w:space="0" w:color="auto"/>
              <w:right w:val="single" w:sz="8" w:space="0" w:color="000000"/>
            </w:tcBorders>
            <w:shd w:val="clear" w:color="auto" w:fill="E2EFD9" w:themeFill="accent6" w:themeFillTint="33"/>
            <w:noWrap/>
            <w:vAlign w:val="center"/>
          </w:tcPr>
          <w:p w14:paraId="662A63ED" w14:textId="522BC63E" w:rsidR="007D5D08" w:rsidRPr="009F01E9" w:rsidRDefault="00CC01AE"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139</w:t>
            </w:r>
          </w:p>
        </w:tc>
        <w:tc>
          <w:tcPr>
            <w:tcW w:w="687" w:type="dxa"/>
            <w:tcBorders>
              <w:top w:val="nil"/>
              <w:left w:val="nil"/>
              <w:bottom w:val="single" w:sz="4" w:space="0" w:color="auto"/>
              <w:right w:val="single" w:sz="8" w:space="0" w:color="000000"/>
            </w:tcBorders>
            <w:shd w:val="clear" w:color="auto" w:fill="E2EFD9" w:themeFill="accent6" w:themeFillTint="33"/>
            <w:noWrap/>
            <w:vAlign w:val="center"/>
          </w:tcPr>
          <w:p w14:paraId="03486593" w14:textId="67CAE6CA" w:rsidR="007D5D08" w:rsidRPr="009F01E9" w:rsidRDefault="001462E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140</w:t>
            </w: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0B6D7027" w14:textId="59F3685E" w:rsidR="007D5D08" w:rsidRPr="009F01E9" w:rsidRDefault="00D27BAA"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146</w:t>
            </w:r>
          </w:p>
        </w:tc>
        <w:tc>
          <w:tcPr>
            <w:tcW w:w="674" w:type="dxa"/>
            <w:tcBorders>
              <w:top w:val="nil"/>
              <w:left w:val="nil"/>
              <w:bottom w:val="single" w:sz="4" w:space="0" w:color="auto"/>
              <w:right w:val="single" w:sz="8" w:space="0" w:color="000000"/>
            </w:tcBorders>
            <w:shd w:val="clear" w:color="auto" w:fill="E2EFD9" w:themeFill="accent6" w:themeFillTint="33"/>
            <w:noWrap/>
            <w:vAlign w:val="center"/>
          </w:tcPr>
          <w:p w14:paraId="0074410C" w14:textId="617DDB02" w:rsidR="007D5D08" w:rsidRPr="009F01E9" w:rsidRDefault="00F2353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r w:rsidR="00457938">
              <w:rPr>
                <w:rFonts w:ascii="Arial Narrow" w:eastAsia="Times New Roman" w:hAnsi="Arial Narrow" w:cs="Calibri"/>
                <w:color w:val="000000"/>
                <w:lang w:eastAsia="pt-BR"/>
              </w:rPr>
              <w:t>7</w:t>
            </w:r>
          </w:p>
        </w:tc>
        <w:tc>
          <w:tcPr>
            <w:tcW w:w="607" w:type="dxa"/>
            <w:tcBorders>
              <w:top w:val="nil"/>
              <w:left w:val="nil"/>
              <w:bottom w:val="single" w:sz="4" w:space="0" w:color="auto"/>
              <w:right w:val="single" w:sz="8" w:space="0" w:color="000000"/>
            </w:tcBorders>
            <w:shd w:val="clear" w:color="auto" w:fill="E2EFD9" w:themeFill="accent6" w:themeFillTint="33"/>
            <w:noWrap/>
            <w:vAlign w:val="center"/>
          </w:tcPr>
          <w:p w14:paraId="06F0084D" w14:textId="30051AD7" w:rsidR="007D5D08" w:rsidRPr="009F01E9" w:rsidRDefault="000E19F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713" w:type="dxa"/>
            <w:tcBorders>
              <w:top w:val="nil"/>
              <w:left w:val="nil"/>
              <w:bottom w:val="single" w:sz="4" w:space="0" w:color="auto"/>
              <w:right w:val="single" w:sz="8" w:space="0" w:color="000000"/>
            </w:tcBorders>
            <w:shd w:val="clear" w:color="auto" w:fill="E2EFD9" w:themeFill="accent6" w:themeFillTint="33"/>
            <w:noWrap/>
            <w:vAlign w:val="center"/>
          </w:tcPr>
          <w:p w14:paraId="417B16DE" w14:textId="5D9D0E2A" w:rsidR="007D5D08" w:rsidRPr="009F01E9" w:rsidRDefault="0021047D"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105</w:t>
            </w:r>
          </w:p>
        </w:tc>
        <w:tc>
          <w:tcPr>
            <w:tcW w:w="655" w:type="dxa"/>
            <w:tcBorders>
              <w:top w:val="nil"/>
              <w:left w:val="nil"/>
              <w:bottom w:val="single" w:sz="4" w:space="0" w:color="auto"/>
              <w:right w:val="single" w:sz="8" w:space="0" w:color="000000"/>
            </w:tcBorders>
            <w:shd w:val="clear" w:color="auto" w:fill="E2EFD9" w:themeFill="accent6" w:themeFillTint="33"/>
            <w:noWrap/>
            <w:vAlign w:val="center"/>
          </w:tcPr>
          <w:p w14:paraId="2A29171F" w14:textId="2859A366" w:rsidR="007D5D08" w:rsidRPr="009F01E9" w:rsidRDefault="00600425"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w:t>
            </w:r>
          </w:p>
        </w:tc>
        <w:tc>
          <w:tcPr>
            <w:tcW w:w="695" w:type="dxa"/>
            <w:tcBorders>
              <w:top w:val="nil"/>
              <w:left w:val="nil"/>
              <w:bottom w:val="single" w:sz="4" w:space="0" w:color="auto"/>
              <w:right w:val="single" w:sz="8" w:space="0" w:color="000000"/>
            </w:tcBorders>
            <w:shd w:val="clear" w:color="auto" w:fill="E2EFD9" w:themeFill="accent6" w:themeFillTint="33"/>
            <w:noWrap/>
            <w:vAlign w:val="center"/>
          </w:tcPr>
          <w:p w14:paraId="0568D65C" w14:textId="7C2559EE"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4" w:space="0" w:color="auto"/>
              <w:right w:val="single" w:sz="8" w:space="0" w:color="000000"/>
            </w:tcBorders>
            <w:shd w:val="clear" w:color="auto" w:fill="E2EFD9" w:themeFill="accent6" w:themeFillTint="33"/>
            <w:noWrap/>
            <w:vAlign w:val="center"/>
          </w:tcPr>
          <w:p w14:paraId="21F42F96" w14:textId="7743B93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auto" w:fill="E2EFD9" w:themeFill="accent6" w:themeFillTint="33"/>
            <w:noWrap/>
            <w:vAlign w:val="center"/>
          </w:tcPr>
          <w:p w14:paraId="2FD24EC2" w14:textId="1540EFFF"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E767F4" w:rsidRPr="009F01E9" w14:paraId="0E39FFF7" w14:textId="77777777" w:rsidTr="00E767F4">
        <w:trPr>
          <w:trHeight w:val="279"/>
        </w:trPr>
        <w:tc>
          <w:tcPr>
            <w:tcW w:w="10035" w:type="dxa"/>
            <w:gridSpan w:val="13"/>
            <w:tcBorders>
              <w:top w:val="single" w:sz="4" w:space="0" w:color="auto"/>
              <w:left w:val="single" w:sz="4" w:space="0" w:color="auto"/>
              <w:bottom w:val="single" w:sz="4" w:space="0" w:color="auto"/>
              <w:right w:val="single" w:sz="4" w:space="0" w:color="auto"/>
            </w:tcBorders>
            <w:shd w:val="clear" w:color="auto" w:fill="A8D08D" w:themeFill="accent6" w:themeFillTint="99"/>
            <w:vAlign w:val="bottom"/>
          </w:tcPr>
          <w:p w14:paraId="7343E1CA" w14:textId="77777777" w:rsidR="00E767F4" w:rsidRPr="009F01E9" w:rsidRDefault="00E767F4" w:rsidP="007D5D08">
            <w:pPr>
              <w:spacing w:after="0" w:line="240" w:lineRule="auto"/>
              <w:jc w:val="center"/>
              <w:rPr>
                <w:rFonts w:ascii="Arial Narrow" w:eastAsia="Times New Roman" w:hAnsi="Arial Narrow" w:cs="Calibri"/>
                <w:color w:val="000000"/>
                <w:lang w:eastAsia="pt-BR"/>
              </w:rPr>
            </w:pPr>
          </w:p>
        </w:tc>
      </w:tr>
    </w:tbl>
    <w:p w14:paraId="626E45D5" w14:textId="3A8CF4FE" w:rsidR="00CC01AE" w:rsidRDefault="00CC01AE" w:rsidP="005F7715">
      <w:pPr>
        <w:spacing w:line="360" w:lineRule="auto"/>
        <w:jc w:val="both"/>
        <w:rPr>
          <w:rFonts w:ascii="Arial" w:hAnsi="Arial" w:cs="Arial"/>
          <w:sz w:val="24"/>
          <w:szCs w:val="24"/>
        </w:rPr>
      </w:pPr>
    </w:p>
    <w:p w14:paraId="4C9F8E90" w14:textId="77777777" w:rsidR="00600425" w:rsidRDefault="00600425" w:rsidP="005F7715">
      <w:pPr>
        <w:spacing w:line="360" w:lineRule="auto"/>
        <w:jc w:val="both"/>
        <w:rPr>
          <w:rFonts w:ascii="Arial" w:hAnsi="Arial" w:cs="Arial"/>
          <w:sz w:val="24"/>
          <w:szCs w:val="24"/>
        </w:rPr>
      </w:pPr>
    </w:p>
    <w:p w14:paraId="0DDC87C8" w14:textId="0E028B63" w:rsidR="00891311" w:rsidRDefault="00AB3121" w:rsidP="009E7F5F">
      <w:pPr>
        <w:shd w:val="clear" w:color="auto" w:fill="FFFFFF" w:themeFill="background1"/>
        <w:spacing w:line="360" w:lineRule="auto"/>
        <w:jc w:val="center"/>
        <w:rPr>
          <w:rFonts w:ascii="Arial" w:hAnsi="Arial" w:cs="Arial"/>
          <w:b/>
          <w:bCs/>
          <w:sz w:val="20"/>
          <w:szCs w:val="20"/>
        </w:rPr>
      </w:pPr>
      <w:r w:rsidRPr="000E19FD">
        <w:rPr>
          <w:rFonts w:ascii="Arial" w:hAnsi="Arial" w:cs="Arial"/>
          <w:b/>
          <w:bCs/>
          <w:sz w:val="20"/>
          <w:szCs w:val="20"/>
        </w:rPr>
        <w:t xml:space="preserve">CONSOLIDADO </w:t>
      </w:r>
      <w:r w:rsidR="000A1458">
        <w:rPr>
          <w:rFonts w:ascii="Arial" w:hAnsi="Arial" w:cs="Arial"/>
          <w:b/>
          <w:bCs/>
          <w:sz w:val="20"/>
          <w:szCs w:val="20"/>
        </w:rPr>
        <w:t>MENSAL</w:t>
      </w:r>
      <w:r w:rsidR="00806268" w:rsidRPr="000E19FD">
        <w:rPr>
          <w:rFonts w:ascii="Arial" w:hAnsi="Arial" w:cs="Arial"/>
          <w:b/>
          <w:bCs/>
          <w:sz w:val="20"/>
          <w:szCs w:val="20"/>
        </w:rPr>
        <w:t xml:space="preserve"> </w:t>
      </w:r>
      <w:r w:rsidRPr="000E19FD">
        <w:rPr>
          <w:rFonts w:ascii="Arial" w:hAnsi="Arial" w:cs="Arial"/>
          <w:b/>
          <w:bCs/>
          <w:sz w:val="20"/>
          <w:szCs w:val="20"/>
        </w:rPr>
        <w:t xml:space="preserve">DE RESULTADOS SOROLÓGICOS </w:t>
      </w:r>
      <w:r w:rsidR="008872B5" w:rsidRPr="000E19FD">
        <w:rPr>
          <w:rFonts w:ascii="Arial" w:hAnsi="Arial" w:cs="Arial"/>
          <w:b/>
          <w:bCs/>
          <w:sz w:val="20"/>
          <w:szCs w:val="20"/>
        </w:rPr>
        <w:t>REDE HEMO</w:t>
      </w:r>
      <w:r w:rsidRPr="000E19FD">
        <w:rPr>
          <w:rFonts w:ascii="Arial" w:hAnsi="Arial" w:cs="Arial"/>
          <w:b/>
          <w:bCs/>
          <w:sz w:val="20"/>
          <w:szCs w:val="20"/>
        </w:rPr>
        <w:t xml:space="preserve"> 202</w:t>
      </w:r>
      <w:r w:rsidR="000C6491" w:rsidRPr="000E19FD">
        <w:rPr>
          <w:rFonts w:ascii="Arial" w:hAnsi="Arial" w:cs="Arial"/>
          <w:b/>
          <w:bCs/>
          <w:sz w:val="20"/>
          <w:szCs w:val="20"/>
        </w:rPr>
        <w:t>2</w:t>
      </w:r>
    </w:p>
    <w:p w14:paraId="12AA0BBE" w14:textId="77777777" w:rsidR="00600425" w:rsidRDefault="00600425" w:rsidP="009E7F5F">
      <w:pPr>
        <w:shd w:val="clear" w:color="auto" w:fill="FFFFFF" w:themeFill="background1"/>
        <w:spacing w:line="360" w:lineRule="auto"/>
        <w:jc w:val="center"/>
        <w:rPr>
          <w:rFonts w:ascii="Arial" w:hAnsi="Arial" w:cs="Arial"/>
          <w:b/>
          <w:bCs/>
          <w:sz w:val="20"/>
          <w:szCs w:val="20"/>
        </w:rPr>
      </w:pPr>
    </w:p>
    <w:p w14:paraId="0AB72664" w14:textId="4C65812B" w:rsidR="00ED5D0E" w:rsidRDefault="00600425" w:rsidP="005F7715">
      <w:pPr>
        <w:spacing w:line="360" w:lineRule="auto"/>
        <w:jc w:val="both"/>
        <w:rPr>
          <w:rFonts w:ascii="Arial" w:hAnsi="Arial" w:cs="Arial"/>
          <w:b/>
          <w:bCs/>
        </w:rPr>
      </w:pPr>
      <w:r>
        <w:rPr>
          <w:noProof/>
        </w:rPr>
        <w:drawing>
          <wp:inline distT="0" distB="0" distL="0" distR="0" wp14:anchorId="6D191B1F" wp14:editId="2D89A3D4">
            <wp:extent cx="6210935" cy="2190750"/>
            <wp:effectExtent l="0" t="0" r="18415" b="0"/>
            <wp:docPr id="25" name="Gráfico 25">
              <a:extLst xmlns:a="http://schemas.openxmlformats.org/drawingml/2006/main">
                <a:ext uri="{FF2B5EF4-FFF2-40B4-BE49-F238E27FC236}">
                  <a16:creationId xmlns:a16="http://schemas.microsoft.com/office/drawing/2014/main" id="{504F9BD0-BB78-48CB-B73D-0620875B7F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20B966A" w14:textId="77777777" w:rsidR="00600425" w:rsidRDefault="00600425" w:rsidP="00B60963">
      <w:pPr>
        <w:spacing w:line="360" w:lineRule="auto"/>
        <w:ind w:left="-142" w:right="-142"/>
        <w:jc w:val="both"/>
        <w:rPr>
          <w:rFonts w:ascii="Arial" w:hAnsi="Arial" w:cs="Arial"/>
          <w:b/>
          <w:bCs/>
        </w:rPr>
      </w:pPr>
    </w:p>
    <w:p w14:paraId="499590B4" w14:textId="44A812AB" w:rsidR="00B60963" w:rsidRDefault="005B5431" w:rsidP="00600425">
      <w:pPr>
        <w:spacing w:line="360" w:lineRule="auto"/>
        <w:ind w:left="-142" w:right="-142"/>
        <w:jc w:val="both"/>
        <w:rPr>
          <w:rFonts w:ascii="Arial" w:eastAsia="NSimSun" w:hAnsi="Arial" w:cs="Arial"/>
          <w:color w:val="00000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656C39">
        <w:rPr>
          <w:rFonts w:ascii="Arial" w:eastAsia="NSimSun" w:hAnsi="Arial" w:cs="Arial"/>
          <w:color w:val="000000"/>
        </w:rPr>
        <w:t xml:space="preserve">Na Rede HEMO, no mês de </w:t>
      </w:r>
      <w:r w:rsidR="00600425">
        <w:rPr>
          <w:rFonts w:ascii="Arial" w:eastAsia="NSimSun" w:hAnsi="Arial" w:cs="Arial"/>
          <w:color w:val="000000"/>
        </w:rPr>
        <w:t>setembro</w:t>
      </w:r>
      <w:r w:rsidR="002A6BF7">
        <w:rPr>
          <w:rFonts w:ascii="Arial" w:eastAsia="NSimSun" w:hAnsi="Arial" w:cs="Arial"/>
          <w:color w:val="000000"/>
        </w:rPr>
        <w:t xml:space="preserve"> de</w:t>
      </w:r>
      <w:r w:rsidR="00656C39">
        <w:rPr>
          <w:rFonts w:ascii="Arial" w:eastAsia="NSimSun" w:hAnsi="Arial" w:cs="Arial"/>
          <w:color w:val="000000"/>
        </w:rPr>
        <w:t xml:space="preserve"> todas as sorologias que foram identificados nos exames laboratoriais Sífilis foi a mais evidenciada no período</w:t>
      </w:r>
      <w:r w:rsidR="00D37DCC">
        <w:rPr>
          <w:rFonts w:ascii="Arial" w:eastAsia="NSimSun" w:hAnsi="Arial" w:cs="Arial"/>
          <w:color w:val="000000"/>
        </w:rPr>
        <w:t xml:space="preserve"> com um percentual de </w:t>
      </w:r>
      <w:r w:rsidR="00600425">
        <w:rPr>
          <w:rFonts w:ascii="Arial" w:eastAsia="NSimSun" w:hAnsi="Arial" w:cs="Arial"/>
          <w:color w:val="000000"/>
        </w:rPr>
        <w:t>76</w:t>
      </w:r>
      <w:r w:rsidR="00D37DCC">
        <w:rPr>
          <w:rFonts w:ascii="Arial" w:eastAsia="NSimSun" w:hAnsi="Arial" w:cs="Arial"/>
          <w:color w:val="000000"/>
        </w:rPr>
        <w:t>% em relação as demais sorologias positivas</w:t>
      </w:r>
      <w:r w:rsidR="00B022D0">
        <w:rPr>
          <w:rFonts w:ascii="Arial" w:eastAsia="NSimSun" w:hAnsi="Arial" w:cs="Arial"/>
          <w:color w:val="000000"/>
        </w:rPr>
        <w:t xml:space="preserve"> e mantendo esse perfil nos últimos meses analisados</w:t>
      </w:r>
      <w:r w:rsidR="00656C39">
        <w:rPr>
          <w:rFonts w:ascii="Arial" w:eastAsia="NSimSun" w:hAnsi="Arial" w:cs="Arial"/>
          <w:color w:val="000000"/>
        </w:rPr>
        <w:t xml:space="preserve">. As sorologias identificadas neste mês foram: Sífilis, </w:t>
      </w:r>
      <w:proofErr w:type="spellStart"/>
      <w:r w:rsidR="00656C39">
        <w:rPr>
          <w:rFonts w:ascii="Arial" w:eastAsia="NSimSun" w:hAnsi="Arial" w:cs="Arial"/>
          <w:color w:val="000000"/>
        </w:rPr>
        <w:t>Anti-HBC</w:t>
      </w:r>
      <w:proofErr w:type="spellEnd"/>
      <w:r w:rsidR="00656C39">
        <w:rPr>
          <w:rFonts w:ascii="Arial" w:eastAsia="NSimSun" w:hAnsi="Arial" w:cs="Arial"/>
          <w:color w:val="000000"/>
        </w:rPr>
        <w:t xml:space="preserve">, </w:t>
      </w:r>
      <w:proofErr w:type="spellStart"/>
      <w:r w:rsidR="00656C39">
        <w:rPr>
          <w:rFonts w:ascii="Arial" w:eastAsia="NSimSun" w:hAnsi="Arial" w:cs="Arial"/>
          <w:color w:val="000000"/>
        </w:rPr>
        <w:t>Anti-HTLV</w:t>
      </w:r>
      <w:proofErr w:type="spellEnd"/>
      <w:r w:rsidR="00656C39">
        <w:rPr>
          <w:rFonts w:ascii="Arial" w:eastAsia="NSimSun" w:hAnsi="Arial" w:cs="Arial"/>
          <w:color w:val="000000"/>
        </w:rPr>
        <w:t xml:space="preserve">, HIV, HBSAG, </w:t>
      </w:r>
      <w:proofErr w:type="spellStart"/>
      <w:r w:rsidR="00656C39">
        <w:rPr>
          <w:rFonts w:ascii="Arial" w:eastAsia="NSimSun" w:hAnsi="Arial" w:cs="Arial"/>
          <w:color w:val="000000"/>
        </w:rPr>
        <w:t>Anti-HCV</w:t>
      </w:r>
      <w:proofErr w:type="spellEnd"/>
      <w:r w:rsidR="00656C39">
        <w:rPr>
          <w:rFonts w:ascii="Arial" w:eastAsia="NSimSun" w:hAnsi="Arial" w:cs="Arial"/>
          <w:color w:val="000000"/>
        </w:rPr>
        <w:t xml:space="preserve"> e Chagas</w:t>
      </w:r>
      <w:r w:rsidR="002A6BF7">
        <w:rPr>
          <w:rFonts w:ascii="Arial" w:eastAsia="NSimSun" w:hAnsi="Arial" w:cs="Arial"/>
          <w:color w:val="000000"/>
        </w:rPr>
        <w:t xml:space="preserve">. </w:t>
      </w:r>
    </w:p>
    <w:p w14:paraId="44874C53" w14:textId="372B4ECC" w:rsidR="002A6BF7" w:rsidRDefault="002A6BF7" w:rsidP="005F7715">
      <w:pPr>
        <w:spacing w:line="360" w:lineRule="auto"/>
        <w:jc w:val="both"/>
        <w:rPr>
          <w:rFonts w:ascii="Arial" w:eastAsia="NSimSun" w:hAnsi="Arial" w:cs="Arial"/>
          <w:color w:val="000000"/>
        </w:rPr>
      </w:pPr>
    </w:p>
    <w:p w14:paraId="137AB60A" w14:textId="65A64D83" w:rsidR="00600425" w:rsidRDefault="00600425" w:rsidP="005F7715">
      <w:pPr>
        <w:spacing w:line="360" w:lineRule="auto"/>
        <w:jc w:val="both"/>
        <w:rPr>
          <w:rFonts w:ascii="Arial" w:eastAsia="NSimSun" w:hAnsi="Arial" w:cs="Arial"/>
          <w:color w:val="000000"/>
        </w:rPr>
      </w:pPr>
    </w:p>
    <w:p w14:paraId="37F8770D" w14:textId="77777777" w:rsidR="00600425" w:rsidRPr="001462EA" w:rsidRDefault="00600425" w:rsidP="005F7715">
      <w:pPr>
        <w:spacing w:line="360" w:lineRule="auto"/>
        <w:jc w:val="both"/>
        <w:rPr>
          <w:rFonts w:ascii="Arial" w:eastAsia="NSimSun" w:hAnsi="Arial" w:cs="Arial"/>
          <w:color w:val="000000"/>
        </w:rPr>
      </w:pPr>
    </w:p>
    <w:p w14:paraId="6FD1994A" w14:textId="7846FFB6" w:rsidR="006B53C4" w:rsidRPr="00600425" w:rsidRDefault="00F25C5A" w:rsidP="00600425">
      <w:pPr>
        <w:pStyle w:val="Ttulo2"/>
        <w:shd w:val="clear" w:color="auto" w:fill="FFFFFF" w:themeFill="background1"/>
        <w:spacing w:line="360" w:lineRule="auto"/>
        <w:ind w:left="0"/>
        <w:jc w:val="both"/>
        <w:rPr>
          <w:rFonts w:cs="Arial"/>
          <w:szCs w:val="24"/>
        </w:rPr>
      </w:pPr>
      <w:bookmarkStart w:id="108" w:name="_Toc115279428"/>
      <w:r w:rsidRPr="003B6B90">
        <w:rPr>
          <w:rFonts w:cs="Arial"/>
          <w:szCs w:val="24"/>
        </w:rPr>
        <w:t>2</w:t>
      </w:r>
      <w:r w:rsidR="00E420CF">
        <w:rPr>
          <w:rFonts w:cs="Arial"/>
          <w:szCs w:val="24"/>
        </w:rPr>
        <w:t>1</w:t>
      </w:r>
      <w:r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r w:rsidR="00C84A2F">
        <w:rPr>
          <w:rFonts w:cs="Arial"/>
          <w:szCs w:val="24"/>
        </w:rPr>
        <w:t xml:space="preserve"> – </w:t>
      </w:r>
      <w:r w:rsidR="00600425">
        <w:rPr>
          <w:rFonts w:cs="Arial"/>
          <w:szCs w:val="24"/>
        </w:rPr>
        <w:t>SETEMBRO</w:t>
      </w:r>
      <w:r w:rsidR="00C84A2F">
        <w:rPr>
          <w:rFonts w:cs="Arial"/>
          <w:szCs w:val="24"/>
        </w:rPr>
        <w:t>/2022</w:t>
      </w:r>
      <w:bookmarkEnd w:id="108"/>
    </w:p>
    <w:p w14:paraId="4DCB7402" w14:textId="21FA749C" w:rsidR="00600425" w:rsidRPr="00600425" w:rsidRDefault="00600425" w:rsidP="00BC0638">
      <w:pPr>
        <w:pStyle w:val="Standard"/>
        <w:tabs>
          <w:tab w:val="left" w:pos="301"/>
        </w:tabs>
        <w:spacing w:line="360" w:lineRule="auto"/>
        <w:jc w:val="both"/>
        <w:rPr>
          <w:noProof/>
        </w:rPr>
      </w:pPr>
      <w:r>
        <w:rPr>
          <w:noProof/>
        </w:rPr>
        <w:drawing>
          <wp:inline distT="0" distB="0" distL="0" distR="0" wp14:anchorId="10711E96" wp14:editId="62CF9FA9">
            <wp:extent cx="6210935" cy="2038350"/>
            <wp:effectExtent l="0" t="0" r="18415" b="0"/>
            <wp:docPr id="31" name="Gráfico 31">
              <a:extLst xmlns:a="http://schemas.openxmlformats.org/drawingml/2006/main">
                <a:ext uri="{FF2B5EF4-FFF2-40B4-BE49-F238E27FC236}">
                  <a16:creationId xmlns:a16="http://schemas.microsoft.com/office/drawing/2014/main" id="{F675AAD1-1D0B-41D5-BAF8-6745E28CF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FAC16C6" w14:textId="65903DE0" w:rsidR="00BB4246" w:rsidRDefault="00605630" w:rsidP="00BC0638">
      <w:pPr>
        <w:pStyle w:val="Standard"/>
        <w:tabs>
          <w:tab w:val="left" w:pos="301"/>
        </w:tabs>
        <w:spacing w:line="360" w:lineRule="auto"/>
        <w:jc w:val="both"/>
        <w:rPr>
          <w:rFonts w:ascii="Arial" w:eastAsia="NSimSun" w:hAnsi="Arial" w:cs="Arial"/>
          <w:color w:val="000000"/>
          <w:kern w:val="0"/>
        </w:rPr>
      </w:pPr>
      <w:r w:rsidRPr="00DE4D3D">
        <w:rPr>
          <w:rFonts w:ascii="Arial" w:eastAsiaTheme="minorHAnsi" w:hAnsi="Arial" w:cs="Arial"/>
          <w:b/>
          <w:bCs/>
          <w:color w:val="auto"/>
          <w:kern w:val="0"/>
        </w:rPr>
        <w:t xml:space="preserve">Análise Crítica: </w:t>
      </w:r>
      <w:r w:rsidR="00DE4D3D" w:rsidRPr="00DE4D3D">
        <w:rPr>
          <w:rFonts w:ascii="Arial" w:eastAsiaTheme="minorHAnsi" w:hAnsi="Arial" w:cs="Arial"/>
          <w:color w:val="auto"/>
          <w:kern w:val="0"/>
        </w:rPr>
        <w:t xml:space="preserve">No mês de </w:t>
      </w:r>
      <w:r w:rsidR="00600425">
        <w:rPr>
          <w:rFonts w:ascii="Arial" w:eastAsia="NSimSun" w:hAnsi="Arial" w:cs="Arial"/>
          <w:color w:val="000000"/>
          <w:kern w:val="0"/>
        </w:rPr>
        <w:t>setembro</w:t>
      </w:r>
      <w:r w:rsidR="00051FFB">
        <w:rPr>
          <w:rFonts w:ascii="Arial" w:eastAsia="NSimSun" w:hAnsi="Arial" w:cs="Arial"/>
          <w:color w:val="000000"/>
          <w:kern w:val="0"/>
        </w:rPr>
        <w:t xml:space="preserve"> na </w:t>
      </w:r>
      <w:r w:rsidR="00051FFB">
        <w:rPr>
          <w:rFonts w:ascii="Arial" w:hAnsi="Arial" w:cs="Arial"/>
        </w:rPr>
        <w:t xml:space="preserve">Rede HEMO </w:t>
      </w:r>
      <w:r w:rsidR="00051FFB">
        <w:rPr>
          <w:rFonts w:ascii="Arial" w:eastAsia="NSimSun" w:hAnsi="Arial" w:cs="Arial"/>
          <w:color w:val="000000"/>
          <w:kern w:val="0"/>
        </w:rPr>
        <w:t xml:space="preserve">foram realizadas </w:t>
      </w:r>
      <w:r w:rsidR="00600425">
        <w:rPr>
          <w:rFonts w:ascii="Arial" w:eastAsia="NSimSun" w:hAnsi="Arial" w:cs="Arial"/>
          <w:color w:val="000000"/>
          <w:kern w:val="0"/>
        </w:rPr>
        <w:t>18</w:t>
      </w:r>
      <w:r w:rsidR="00051FFB">
        <w:rPr>
          <w:rFonts w:ascii="Arial" w:eastAsia="NSimSun" w:hAnsi="Arial" w:cs="Arial"/>
          <w:color w:val="000000"/>
          <w:kern w:val="0"/>
        </w:rPr>
        <w:t xml:space="preserve"> notificações com sorologias positivas sendo elas</w:t>
      </w:r>
      <w:bookmarkStart w:id="109" w:name="_Hlk96360124"/>
      <w:r w:rsidR="00051FFB">
        <w:rPr>
          <w:rFonts w:ascii="Arial" w:eastAsia="NSimSun" w:hAnsi="Arial" w:cs="Arial"/>
          <w:color w:val="000000"/>
          <w:kern w:val="0"/>
        </w:rPr>
        <w:t xml:space="preserve">: </w:t>
      </w:r>
      <w:r w:rsidR="00761C32">
        <w:rPr>
          <w:rFonts w:ascii="Arial" w:eastAsia="NSimSun" w:hAnsi="Arial" w:cs="Arial"/>
          <w:color w:val="000000"/>
          <w:kern w:val="0"/>
        </w:rPr>
        <w:t>04</w:t>
      </w:r>
      <w:r w:rsidR="00051FFB">
        <w:rPr>
          <w:rFonts w:ascii="Arial" w:eastAsia="NSimSun" w:hAnsi="Arial" w:cs="Arial"/>
          <w:color w:val="000000"/>
          <w:kern w:val="0"/>
        </w:rPr>
        <w:t xml:space="preserve"> notificações de </w:t>
      </w:r>
      <w:proofErr w:type="spellStart"/>
      <w:r w:rsidR="00051FFB">
        <w:rPr>
          <w:rFonts w:ascii="Arial" w:eastAsia="NSimSun" w:hAnsi="Arial" w:cs="Arial"/>
          <w:color w:val="000000"/>
          <w:kern w:val="0"/>
        </w:rPr>
        <w:t>Anti-HCV</w:t>
      </w:r>
      <w:proofErr w:type="spellEnd"/>
      <w:r w:rsidR="00051FFB">
        <w:rPr>
          <w:rFonts w:ascii="Arial" w:eastAsia="NSimSun" w:hAnsi="Arial" w:cs="Arial"/>
          <w:color w:val="000000"/>
          <w:kern w:val="0"/>
        </w:rPr>
        <w:t>,</w:t>
      </w:r>
      <w:r w:rsidR="003D7352">
        <w:rPr>
          <w:rFonts w:ascii="Arial" w:eastAsia="NSimSun" w:hAnsi="Arial" w:cs="Arial"/>
          <w:color w:val="000000"/>
          <w:kern w:val="0"/>
        </w:rPr>
        <w:t xml:space="preserve"> </w:t>
      </w:r>
      <w:r w:rsidR="00761C32">
        <w:rPr>
          <w:rFonts w:ascii="Arial" w:eastAsia="NSimSun" w:hAnsi="Arial" w:cs="Arial"/>
          <w:color w:val="000000"/>
          <w:kern w:val="0"/>
        </w:rPr>
        <w:t>0</w:t>
      </w:r>
      <w:r w:rsidR="00600425">
        <w:rPr>
          <w:rFonts w:ascii="Arial" w:eastAsia="NSimSun" w:hAnsi="Arial" w:cs="Arial"/>
          <w:color w:val="000000"/>
          <w:kern w:val="0"/>
        </w:rPr>
        <w:t>9</w:t>
      </w:r>
      <w:r w:rsidR="003D7352">
        <w:rPr>
          <w:rFonts w:ascii="Arial" w:eastAsia="NSimSun" w:hAnsi="Arial" w:cs="Arial"/>
          <w:color w:val="000000"/>
          <w:kern w:val="0"/>
        </w:rPr>
        <w:t xml:space="preserve"> </w:t>
      </w:r>
      <w:r w:rsidR="00051FFB">
        <w:rPr>
          <w:rFonts w:ascii="Arial" w:eastAsia="NSimSun" w:hAnsi="Arial" w:cs="Arial"/>
          <w:color w:val="000000"/>
          <w:kern w:val="0"/>
        </w:rPr>
        <w:t>notificações de HBSAG</w:t>
      </w:r>
      <w:r w:rsidR="003D7352">
        <w:rPr>
          <w:rFonts w:ascii="Arial" w:eastAsia="NSimSun" w:hAnsi="Arial" w:cs="Arial"/>
          <w:color w:val="000000"/>
          <w:kern w:val="0"/>
        </w:rPr>
        <w:t xml:space="preserve"> e</w:t>
      </w:r>
      <w:r w:rsidR="00051FFB">
        <w:rPr>
          <w:rFonts w:ascii="Arial" w:eastAsia="NSimSun" w:hAnsi="Arial" w:cs="Arial"/>
          <w:color w:val="000000"/>
          <w:kern w:val="0"/>
        </w:rPr>
        <w:t xml:space="preserve"> </w:t>
      </w:r>
      <w:r w:rsidR="00761C32">
        <w:rPr>
          <w:rFonts w:ascii="Arial" w:eastAsia="NSimSun" w:hAnsi="Arial" w:cs="Arial"/>
          <w:color w:val="000000"/>
          <w:kern w:val="0"/>
        </w:rPr>
        <w:t>0</w:t>
      </w:r>
      <w:r w:rsidR="00600425">
        <w:rPr>
          <w:rFonts w:ascii="Arial" w:eastAsia="NSimSun" w:hAnsi="Arial" w:cs="Arial"/>
          <w:color w:val="000000"/>
          <w:kern w:val="0"/>
        </w:rPr>
        <w:t>5</w:t>
      </w:r>
      <w:r w:rsidR="00504F00">
        <w:rPr>
          <w:rFonts w:ascii="Arial" w:eastAsia="NSimSun" w:hAnsi="Arial" w:cs="Arial"/>
          <w:color w:val="000000"/>
          <w:kern w:val="0"/>
        </w:rPr>
        <w:t xml:space="preserve"> </w:t>
      </w:r>
      <w:r w:rsidR="00051FFB">
        <w:rPr>
          <w:rFonts w:ascii="Arial" w:eastAsia="NSimSun" w:hAnsi="Arial" w:cs="Arial"/>
          <w:color w:val="000000"/>
          <w:kern w:val="0"/>
        </w:rPr>
        <w:t>de Chagas.</w:t>
      </w:r>
      <w:bookmarkEnd w:id="109"/>
      <w:r w:rsidR="00D96EB9">
        <w:rPr>
          <w:rFonts w:ascii="Arial" w:eastAsia="NSimSun" w:hAnsi="Arial" w:cs="Arial"/>
          <w:color w:val="000000"/>
          <w:kern w:val="0"/>
        </w:rPr>
        <w:t xml:space="preserve"> </w:t>
      </w:r>
    </w:p>
    <w:p w14:paraId="1700FB71" w14:textId="77777777" w:rsidR="001D096F" w:rsidRPr="00717851" w:rsidRDefault="001D096F" w:rsidP="00BC0638">
      <w:pPr>
        <w:pStyle w:val="Standard"/>
        <w:tabs>
          <w:tab w:val="left" w:pos="301"/>
        </w:tabs>
        <w:spacing w:line="360" w:lineRule="auto"/>
        <w:jc w:val="both"/>
        <w:rPr>
          <w:rFonts w:ascii="Arial" w:eastAsia="NSimSun" w:hAnsi="Arial" w:cs="Arial"/>
          <w:color w:val="000000"/>
          <w:kern w:val="0"/>
        </w:rPr>
      </w:pPr>
    </w:p>
    <w:p w14:paraId="765739C1" w14:textId="59904BC5" w:rsidR="00782FC6" w:rsidRPr="003B6B90" w:rsidRDefault="00782FC6" w:rsidP="00A64B36">
      <w:pPr>
        <w:pStyle w:val="Ttulo2"/>
        <w:shd w:val="clear" w:color="auto" w:fill="FFFFFF" w:themeFill="background1"/>
        <w:spacing w:line="360" w:lineRule="auto"/>
        <w:ind w:left="0"/>
        <w:jc w:val="both"/>
        <w:rPr>
          <w:rFonts w:cs="Arial"/>
          <w:szCs w:val="24"/>
        </w:rPr>
      </w:pPr>
      <w:bookmarkStart w:id="110" w:name="_Toc115279429"/>
      <w:r w:rsidRPr="003B6B90">
        <w:rPr>
          <w:rFonts w:cs="Arial"/>
          <w:szCs w:val="24"/>
        </w:rPr>
        <w:t>2</w:t>
      </w:r>
      <w:r w:rsidR="00E420CF">
        <w:rPr>
          <w:rFonts w:cs="Arial"/>
          <w:szCs w:val="24"/>
        </w:rPr>
        <w:t>1</w:t>
      </w:r>
      <w:r w:rsidRPr="003B6B90">
        <w:rPr>
          <w:rFonts w:cs="Arial"/>
          <w:szCs w:val="24"/>
        </w:rPr>
        <w:t xml:space="preserve">.3 CONSOLIDADO DE RETROVIGILÂNCIA DA </w:t>
      </w:r>
      <w:r w:rsidR="00204A8C" w:rsidRPr="003B6B90">
        <w:rPr>
          <w:rFonts w:cs="Arial"/>
          <w:szCs w:val="24"/>
        </w:rPr>
        <w:t>REDE HEMO</w:t>
      </w:r>
      <w:r w:rsidR="00D96EB9">
        <w:rPr>
          <w:rFonts w:cs="Arial"/>
          <w:szCs w:val="24"/>
        </w:rPr>
        <w:t xml:space="preserve"> – </w:t>
      </w:r>
      <w:r w:rsidR="00703074">
        <w:rPr>
          <w:rFonts w:cs="Arial"/>
          <w:szCs w:val="24"/>
        </w:rPr>
        <w:t>SETEMBRO</w:t>
      </w:r>
      <w:r w:rsidR="00D96EB9">
        <w:rPr>
          <w:rFonts w:cs="Arial"/>
          <w:szCs w:val="24"/>
        </w:rPr>
        <w:t xml:space="preserve"> 2022</w:t>
      </w:r>
      <w:bookmarkEnd w:id="110"/>
    </w:p>
    <w:p w14:paraId="6C8B00E1" w14:textId="68CD3C01" w:rsidR="00887A27" w:rsidRPr="00887A27" w:rsidRDefault="00887A27" w:rsidP="00887A27">
      <w:pPr>
        <w:pStyle w:val="Standard"/>
      </w:pPr>
    </w:p>
    <w:p w14:paraId="145300DA" w14:textId="462020DD" w:rsidR="00FD5E2F" w:rsidRPr="00D96EB9" w:rsidRDefault="00D96EB9" w:rsidP="003D7352">
      <w:pPr>
        <w:pStyle w:val="Standard"/>
        <w:tabs>
          <w:tab w:val="left" w:pos="301"/>
        </w:tabs>
        <w:spacing w:line="360" w:lineRule="auto"/>
        <w:ind w:firstLine="851"/>
        <w:jc w:val="both"/>
        <w:rPr>
          <w:rFonts w:ascii="Arial" w:eastAsiaTheme="minorHAnsi" w:hAnsi="Arial" w:cs="Arial"/>
          <w:color w:val="auto"/>
          <w:kern w:val="0"/>
        </w:rPr>
      </w:pPr>
      <w:r>
        <w:rPr>
          <w:rFonts w:ascii="Arial" w:eastAsiaTheme="minorHAnsi" w:hAnsi="Arial" w:cs="Arial"/>
          <w:color w:val="auto"/>
          <w:kern w:val="0"/>
        </w:rPr>
        <w:t xml:space="preserve">No mês de </w:t>
      </w:r>
      <w:r w:rsidR="00703074">
        <w:rPr>
          <w:rFonts w:ascii="Arial" w:eastAsiaTheme="minorHAnsi" w:hAnsi="Arial" w:cs="Arial"/>
          <w:color w:val="auto"/>
          <w:kern w:val="0"/>
        </w:rPr>
        <w:t>setembro</w:t>
      </w:r>
      <w:r>
        <w:rPr>
          <w:rFonts w:ascii="Arial" w:eastAsiaTheme="minorHAnsi" w:hAnsi="Arial" w:cs="Arial"/>
          <w:color w:val="auto"/>
          <w:kern w:val="0"/>
        </w:rPr>
        <w:t xml:space="preserve"> </w:t>
      </w:r>
      <w:r w:rsidR="003D7352">
        <w:rPr>
          <w:rFonts w:ascii="Arial" w:eastAsiaTheme="minorHAnsi" w:hAnsi="Arial" w:cs="Arial"/>
          <w:color w:val="auto"/>
          <w:kern w:val="0"/>
        </w:rPr>
        <w:t xml:space="preserve">não </w:t>
      </w:r>
      <w:r>
        <w:rPr>
          <w:rFonts w:ascii="Arial" w:eastAsiaTheme="minorHAnsi" w:hAnsi="Arial" w:cs="Arial"/>
          <w:color w:val="auto"/>
          <w:kern w:val="0"/>
        </w:rPr>
        <w:t xml:space="preserve">houve </w:t>
      </w:r>
      <w:r w:rsidR="003D7352">
        <w:rPr>
          <w:rFonts w:ascii="Arial" w:eastAsiaTheme="minorHAnsi" w:hAnsi="Arial" w:cs="Arial"/>
          <w:color w:val="auto"/>
          <w:kern w:val="0"/>
        </w:rPr>
        <w:t>abertura</w:t>
      </w:r>
      <w:r>
        <w:rPr>
          <w:rFonts w:ascii="Arial" w:eastAsiaTheme="minorHAnsi" w:hAnsi="Arial" w:cs="Arial"/>
          <w:color w:val="auto"/>
          <w:kern w:val="0"/>
        </w:rPr>
        <w:t xml:space="preserve"> de </w:t>
      </w:r>
      <w:r w:rsidR="003D7352">
        <w:rPr>
          <w:rFonts w:ascii="Arial" w:eastAsiaTheme="minorHAnsi" w:hAnsi="Arial" w:cs="Arial"/>
          <w:color w:val="auto"/>
          <w:kern w:val="0"/>
        </w:rPr>
        <w:t xml:space="preserve">processos de </w:t>
      </w:r>
      <w:proofErr w:type="spellStart"/>
      <w:r w:rsidR="00001CF2">
        <w:rPr>
          <w:rFonts w:ascii="Arial" w:eastAsiaTheme="minorHAnsi" w:hAnsi="Arial" w:cs="Arial"/>
          <w:color w:val="auto"/>
          <w:kern w:val="0"/>
        </w:rPr>
        <w:t>retrovigilância</w:t>
      </w:r>
      <w:proofErr w:type="spellEnd"/>
      <w:r w:rsidR="00001CF2">
        <w:rPr>
          <w:rFonts w:ascii="Arial" w:eastAsiaTheme="minorHAnsi" w:hAnsi="Arial" w:cs="Arial"/>
          <w:color w:val="auto"/>
          <w:kern w:val="0"/>
        </w:rPr>
        <w:t xml:space="preserve"> na Rede HEMO</w:t>
      </w:r>
      <w:r w:rsidR="003D7352">
        <w:rPr>
          <w:rFonts w:ascii="Arial" w:eastAsiaTheme="minorHAnsi" w:hAnsi="Arial" w:cs="Arial"/>
          <w:color w:val="auto"/>
          <w:kern w:val="0"/>
        </w:rPr>
        <w:t xml:space="preserve">. </w:t>
      </w:r>
      <w:r w:rsidR="00001CF2">
        <w:rPr>
          <w:rFonts w:ascii="Arial" w:eastAsiaTheme="minorHAnsi" w:hAnsi="Arial" w:cs="Arial"/>
          <w:color w:val="auto"/>
          <w:kern w:val="0"/>
        </w:rPr>
        <w:t xml:space="preserve">A Retrovigilância é a parte que trata da investigação retrospectiva relacionada à rastreabilidade das bolsas de doação anteriores de um doador que apresentou </w:t>
      </w:r>
      <w:proofErr w:type="spellStart"/>
      <w:r w:rsidR="00001CF2">
        <w:rPr>
          <w:rFonts w:ascii="Arial" w:eastAsiaTheme="minorHAnsi" w:hAnsi="Arial" w:cs="Arial"/>
          <w:color w:val="auto"/>
          <w:kern w:val="0"/>
        </w:rPr>
        <w:t>soroconversão</w:t>
      </w:r>
      <w:proofErr w:type="spellEnd"/>
      <w:r w:rsidR="00001CF2">
        <w:rPr>
          <w:rFonts w:ascii="Arial" w:eastAsiaTheme="minorHAnsi" w:hAnsi="Arial" w:cs="Arial"/>
          <w:color w:val="auto"/>
          <w:kern w:val="0"/>
        </w:rPr>
        <w:t xml:space="preserve">/viragem de um </w:t>
      </w:r>
      <w:proofErr w:type="spellStart"/>
      <w:r w:rsidR="00001CF2">
        <w:rPr>
          <w:rFonts w:ascii="Arial" w:eastAsiaTheme="minorHAnsi" w:hAnsi="Arial" w:cs="Arial"/>
          <w:color w:val="auto"/>
          <w:kern w:val="0"/>
        </w:rPr>
        <w:t>matcado</w:t>
      </w:r>
      <w:proofErr w:type="spellEnd"/>
      <w:r w:rsidR="00001CF2">
        <w:rPr>
          <w:rFonts w:ascii="Arial" w:eastAsiaTheme="minorHAnsi" w:hAnsi="Arial" w:cs="Arial"/>
          <w:color w:val="auto"/>
          <w:kern w:val="0"/>
        </w:rPr>
        <w:t xml:space="preserve"> ou relacionada a um receptor de sangue que veio a apresentar marcador reagente/positivo para uma doença.</w:t>
      </w:r>
    </w:p>
    <w:p w14:paraId="73E0870E" w14:textId="43D9CAD6" w:rsidR="00D96EB9" w:rsidRDefault="00150A24" w:rsidP="00CE2CE2">
      <w:pPr>
        <w:pStyle w:val="Standard"/>
        <w:tabs>
          <w:tab w:val="left" w:pos="301"/>
        </w:tabs>
        <w:spacing w:line="360" w:lineRule="auto"/>
        <w:jc w:val="both"/>
        <w:rPr>
          <w:rFonts w:ascii="Arial" w:eastAsiaTheme="minorHAnsi" w:hAnsi="Arial" w:cs="Arial"/>
          <w:color w:val="auto"/>
          <w:kern w:val="0"/>
        </w:rPr>
      </w:pPr>
      <w:r>
        <w:rPr>
          <w:noProof/>
        </w:rPr>
        <w:drawing>
          <wp:inline distT="0" distB="0" distL="0" distR="0" wp14:anchorId="154745B8" wp14:editId="24341FEB">
            <wp:extent cx="6210935" cy="2114550"/>
            <wp:effectExtent l="38100" t="57150" r="56515" b="38100"/>
            <wp:docPr id="66" name="Gráfico 66">
              <a:extLst xmlns:a="http://schemas.openxmlformats.org/drawingml/2006/main">
                <a:ext uri="{FF2B5EF4-FFF2-40B4-BE49-F238E27FC236}">
                  <a16:creationId xmlns:a16="http://schemas.microsoft.com/office/drawing/2014/main" id="{4B017FF4-099C-4357-8A9D-890F4076F7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25D0591" w14:textId="2870CF5F" w:rsidR="00FB6267" w:rsidRDefault="00782FC6" w:rsidP="006C0B5A">
      <w:pPr>
        <w:pStyle w:val="Ttulo2"/>
        <w:shd w:val="clear" w:color="auto" w:fill="FFFFFF" w:themeFill="background1"/>
        <w:spacing w:line="360" w:lineRule="auto"/>
        <w:ind w:left="0"/>
        <w:jc w:val="both"/>
        <w:rPr>
          <w:rFonts w:cs="Arial"/>
          <w:szCs w:val="24"/>
        </w:rPr>
      </w:pPr>
      <w:bookmarkStart w:id="111" w:name="_Toc115279430"/>
      <w:r w:rsidRPr="003B6B90">
        <w:rPr>
          <w:rFonts w:cs="Arial"/>
          <w:szCs w:val="24"/>
        </w:rPr>
        <w:lastRenderedPageBreak/>
        <w:t>2</w:t>
      </w:r>
      <w:r w:rsidR="00E420CF">
        <w:rPr>
          <w:rFonts w:cs="Arial"/>
          <w:szCs w:val="24"/>
        </w:rPr>
        <w:t>1</w:t>
      </w:r>
      <w:r w:rsidRPr="003B6B90">
        <w:rPr>
          <w:rFonts w:cs="Arial"/>
          <w:szCs w:val="24"/>
        </w:rPr>
        <w:t xml:space="preserve">.4 CONSOLIDADO DO PROCESSO DE CONVOCAÇÃO DE DOADORES POR AVISO DE RECEBIMENTO (AR- CARTAS) NA </w:t>
      </w:r>
      <w:r w:rsidR="00204A8C" w:rsidRPr="003B6B90">
        <w:rPr>
          <w:rFonts w:cs="Arial"/>
          <w:szCs w:val="24"/>
        </w:rPr>
        <w:t>REDE HEMO</w:t>
      </w:r>
      <w:bookmarkEnd w:id="111"/>
    </w:p>
    <w:p w14:paraId="7C10DC06" w14:textId="39DA11E9" w:rsidR="00E80361" w:rsidRDefault="00E80361" w:rsidP="00E80361">
      <w:pPr>
        <w:pStyle w:val="Standard"/>
        <w:rPr>
          <w:noProof/>
        </w:rPr>
      </w:pPr>
    </w:p>
    <w:p w14:paraId="7DEDFB5F" w14:textId="1C573778" w:rsidR="003336C5" w:rsidRPr="00E80361" w:rsidRDefault="00703074" w:rsidP="00E80361">
      <w:pPr>
        <w:pStyle w:val="Standard"/>
      </w:pPr>
      <w:r>
        <w:rPr>
          <w:noProof/>
        </w:rPr>
        <w:drawing>
          <wp:inline distT="0" distB="0" distL="0" distR="0" wp14:anchorId="603A51CD" wp14:editId="30724425">
            <wp:extent cx="6210935" cy="1984375"/>
            <wp:effectExtent l="0" t="19050" r="18415" b="15875"/>
            <wp:docPr id="35" name="Gráfico 35">
              <a:extLst xmlns:a="http://schemas.openxmlformats.org/drawingml/2006/main">
                <a:ext uri="{FF2B5EF4-FFF2-40B4-BE49-F238E27FC236}">
                  <a16:creationId xmlns:a16="http://schemas.microsoft.com/office/drawing/2014/main" id="{67763475-E42D-4D53-95CF-569320019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944D70A" w14:textId="5C84B11C" w:rsidR="0030418C" w:rsidRDefault="0030418C" w:rsidP="006235F0">
      <w:pPr>
        <w:pStyle w:val="Standard"/>
        <w:rPr>
          <w:noProof/>
        </w:rPr>
      </w:pPr>
    </w:p>
    <w:p w14:paraId="5BCA6A54" w14:textId="14257472" w:rsidR="001D096F" w:rsidRPr="00EC610B" w:rsidRDefault="0023479E" w:rsidP="00D96EB9">
      <w:pPr>
        <w:pStyle w:val="Standard"/>
        <w:tabs>
          <w:tab w:val="left" w:pos="301"/>
        </w:tabs>
        <w:spacing w:line="360" w:lineRule="auto"/>
        <w:jc w:val="both"/>
        <w:rPr>
          <w:rFonts w:ascii="Arial" w:eastAsiaTheme="minorHAnsi" w:hAnsi="Arial" w:cs="Arial"/>
          <w:color w:val="auto"/>
          <w:kern w:val="0"/>
        </w:rPr>
      </w:pPr>
      <w:r w:rsidRPr="002C6393">
        <w:rPr>
          <w:rFonts w:ascii="Arial" w:eastAsiaTheme="minorHAnsi" w:hAnsi="Arial" w:cs="Arial"/>
          <w:b/>
          <w:bCs/>
          <w:color w:val="auto"/>
          <w:kern w:val="0"/>
        </w:rPr>
        <w:t>Análise Crítica:</w:t>
      </w:r>
      <w:r w:rsidR="002C6393">
        <w:rPr>
          <w:rFonts w:ascii="Arial" w:eastAsiaTheme="minorHAnsi" w:hAnsi="Arial" w:cs="Arial"/>
          <w:b/>
          <w:bCs/>
          <w:color w:val="auto"/>
          <w:kern w:val="0"/>
        </w:rPr>
        <w:t xml:space="preserve"> </w:t>
      </w:r>
      <w:r w:rsidR="00D96EB9">
        <w:rPr>
          <w:rFonts w:ascii="Arial" w:eastAsiaTheme="minorHAnsi" w:hAnsi="Arial" w:cs="Arial"/>
          <w:color w:val="auto"/>
          <w:kern w:val="0"/>
        </w:rPr>
        <w:t xml:space="preserve">No mês de </w:t>
      </w:r>
      <w:r w:rsidR="00703074">
        <w:rPr>
          <w:rFonts w:ascii="Arial" w:eastAsiaTheme="minorHAnsi" w:hAnsi="Arial" w:cs="Arial"/>
          <w:color w:val="auto"/>
          <w:kern w:val="0"/>
        </w:rPr>
        <w:t>setembro</w:t>
      </w:r>
      <w:r w:rsidR="00D96EB9">
        <w:rPr>
          <w:rFonts w:ascii="Arial" w:eastAsiaTheme="minorHAnsi" w:hAnsi="Arial" w:cs="Arial"/>
          <w:color w:val="auto"/>
          <w:kern w:val="0"/>
        </w:rPr>
        <w:t xml:space="preserve"> na Rede HEMO, foram convocados </w:t>
      </w:r>
      <w:r w:rsidR="003336C5">
        <w:rPr>
          <w:rFonts w:ascii="Arial" w:eastAsiaTheme="minorHAnsi" w:hAnsi="Arial" w:cs="Arial"/>
          <w:color w:val="auto"/>
          <w:kern w:val="0"/>
        </w:rPr>
        <w:t>1</w:t>
      </w:r>
      <w:r w:rsidR="00703074">
        <w:rPr>
          <w:rFonts w:ascii="Arial" w:eastAsiaTheme="minorHAnsi" w:hAnsi="Arial" w:cs="Arial"/>
          <w:color w:val="auto"/>
          <w:kern w:val="0"/>
        </w:rPr>
        <w:t>1</w:t>
      </w:r>
      <w:r w:rsidR="003336C5">
        <w:rPr>
          <w:rFonts w:ascii="Arial" w:eastAsiaTheme="minorHAnsi" w:hAnsi="Arial" w:cs="Arial"/>
          <w:color w:val="auto"/>
          <w:kern w:val="0"/>
        </w:rPr>
        <w:t>0</w:t>
      </w:r>
      <w:r w:rsidR="00D96EB9">
        <w:rPr>
          <w:rFonts w:ascii="Arial" w:eastAsiaTheme="minorHAnsi" w:hAnsi="Arial" w:cs="Arial"/>
          <w:color w:val="auto"/>
          <w:kern w:val="0"/>
        </w:rPr>
        <w:t xml:space="preserve"> doadores que tiveram sorologia positiva na primeira amostra e foram comunicados por via </w:t>
      </w:r>
      <w:proofErr w:type="spellStart"/>
      <w:r w:rsidR="00D96EB9">
        <w:rPr>
          <w:rFonts w:ascii="Arial" w:eastAsiaTheme="minorHAnsi" w:hAnsi="Arial" w:cs="Arial"/>
          <w:color w:val="auto"/>
          <w:kern w:val="0"/>
        </w:rPr>
        <w:t>ARs</w:t>
      </w:r>
      <w:proofErr w:type="spellEnd"/>
      <w:r w:rsidR="00D96EB9">
        <w:rPr>
          <w:rFonts w:ascii="Arial" w:eastAsiaTheme="minorHAnsi" w:hAnsi="Arial" w:cs="Arial"/>
          <w:color w:val="auto"/>
          <w:kern w:val="0"/>
        </w:rPr>
        <w:t xml:space="preserve"> (cartas), para que comparecessem para realizarem a coleta do exame de segunda amostra confirmatória, do marcador reagente no 1º exame.</w:t>
      </w:r>
    </w:p>
    <w:p w14:paraId="72DF75C2" w14:textId="3A216BBE" w:rsidR="00813C96" w:rsidRDefault="00B17977" w:rsidP="00D96EB9">
      <w:pPr>
        <w:pStyle w:val="Ttulo1"/>
        <w:rPr>
          <w:b/>
          <w:bCs/>
        </w:rPr>
      </w:pPr>
      <w:bookmarkStart w:id="112" w:name="_Toc115279431"/>
      <w:r w:rsidRPr="00D96EB9">
        <w:rPr>
          <w:b/>
          <w:bCs/>
        </w:rPr>
        <w:t>2</w:t>
      </w:r>
      <w:r w:rsidR="00E420CF">
        <w:rPr>
          <w:b/>
          <w:bCs/>
        </w:rPr>
        <w:t>2</w:t>
      </w:r>
      <w:r w:rsidRPr="00D96EB9">
        <w:rPr>
          <w:b/>
          <w:bCs/>
        </w:rPr>
        <w:t xml:space="preserve">. </w:t>
      </w:r>
      <w:r w:rsidR="00813C96" w:rsidRPr="00D96EB9">
        <w:rPr>
          <w:b/>
          <w:bCs/>
        </w:rPr>
        <w:t>GER</w:t>
      </w:r>
      <w:r w:rsidR="0083142A" w:rsidRPr="00D96EB9">
        <w:rPr>
          <w:b/>
          <w:bCs/>
        </w:rPr>
        <w:t>E</w:t>
      </w:r>
      <w:r w:rsidR="00813C96" w:rsidRPr="00D96EB9">
        <w:rPr>
          <w:b/>
          <w:bCs/>
        </w:rPr>
        <w:t>NCIAMENTO DE RESÍDUOS</w:t>
      </w:r>
      <w:bookmarkEnd w:id="112"/>
    </w:p>
    <w:p w14:paraId="5C9D4309" w14:textId="5A10338A" w:rsidR="00502093" w:rsidRPr="00E95DDD" w:rsidRDefault="00502093" w:rsidP="00E95DDD">
      <w:pPr>
        <w:shd w:val="clear" w:color="auto" w:fill="FFFFFF" w:themeFill="background1"/>
        <w:rPr>
          <w:rFonts w:ascii="Arial" w:hAnsi="Arial" w:cs="Arial"/>
          <w:b/>
          <w:bCs/>
          <w:sz w:val="24"/>
          <w:szCs w:val="24"/>
        </w:rPr>
      </w:pPr>
    </w:p>
    <w:tbl>
      <w:tblPr>
        <w:tblW w:w="9779" w:type="dxa"/>
        <w:tblInd w:w="-10" w:type="dxa"/>
        <w:tblCellMar>
          <w:left w:w="70" w:type="dxa"/>
          <w:right w:w="70" w:type="dxa"/>
        </w:tblCellMar>
        <w:tblLook w:val="04A0" w:firstRow="1" w:lastRow="0" w:firstColumn="1" w:lastColumn="0" w:noHBand="0" w:noVBand="1"/>
      </w:tblPr>
      <w:tblGrid>
        <w:gridCol w:w="993"/>
        <w:gridCol w:w="708"/>
        <w:gridCol w:w="709"/>
        <w:gridCol w:w="669"/>
        <w:gridCol w:w="624"/>
        <w:gridCol w:w="833"/>
        <w:gridCol w:w="709"/>
        <w:gridCol w:w="709"/>
        <w:gridCol w:w="709"/>
        <w:gridCol w:w="708"/>
        <w:gridCol w:w="709"/>
        <w:gridCol w:w="851"/>
        <w:gridCol w:w="848"/>
      </w:tblGrid>
      <w:tr w:rsidR="00791BE4" w:rsidRPr="006B5566" w14:paraId="1DAA4916" w14:textId="77777777" w:rsidTr="001054A8">
        <w:trPr>
          <w:trHeight w:val="268"/>
        </w:trPr>
        <w:tc>
          <w:tcPr>
            <w:tcW w:w="977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2FB77DA7"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 xml:space="preserve">DA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Pr="00D61C2F">
              <w:rPr>
                <w:rFonts w:ascii="Arial Narrow" w:eastAsia="Times New Roman" w:hAnsi="Arial Narrow" w:cs="Calibri"/>
                <w:b/>
                <w:bCs/>
                <w:color w:val="000000"/>
                <w:lang w:eastAsia="pt-BR"/>
              </w:rPr>
              <w:t xml:space="preserve"> PÚBLICA ESTADUAL EM  202</w:t>
            </w:r>
            <w:r w:rsidR="0030418C">
              <w:rPr>
                <w:rFonts w:ascii="Arial Narrow" w:eastAsia="Times New Roman" w:hAnsi="Arial Narrow" w:cs="Calibri"/>
                <w:b/>
                <w:bCs/>
                <w:color w:val="000000"/>
                <w:lang w:eastAsia="pt-BR"/>
              </w:rPr>
              <w:t>2</w:t>
            </w:r>
          </w:p>
        </w:tc>
      </w:tr>
      <w:tr w:rsidR="00791BE4" w:rsidRPr="006B5566" w14:paraId="37671019" w14:textId="77777777" w:rsidTr="001054A8">
        <w:trPr>
          <w:trHeight w:val="268"/>
        </w:trPr>
        <w:tc>
          <w:tcPr>
            <w:tcW w:w="99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4D22164F"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jan</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3F4F2BEB"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fev</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5D06E19F"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r w:rsidRPr="00051FFB">
              <w:rPr>
                <w:rFonts w:ascii="Arial Narrow" w:eastAsia="Times New Roman" w:hAnsi="Arial Narrow" w:cs="Calibri"/>
                <w:b/>
                <w:bCs/>
                <w:color w:val="000000"/>
                <w:sz w:val="20"/>
                <w:szCs w:val="20"/>
                <w:lang w:eastAsia="pt-BR"/>
              </w:rPr>
              <w:t>mar/2</w:t>
            </w:r>
            <w:r w:rsidR="0030418C" w:rsidRPr="00051FFB">
              <w:rPr>
                <w:rFonts w:ascii="Arial Narrow" w:eastAsia="Times New Roman" w:hAnsi="Arial Narrow" w:cs="Calibri"/>
                <w:b/>
                <w:bCs/>
                <w:color w:val="000000"/>
                <w:sz w:val="20"/>
                <w:szCs w:val="20"/>
                <w:lang w:eastAsia="pt-BR"/>
              </w:rPr>
              <w:t>2</w:t>
            </w:r>
          </w:p>
        </w:tc>
        <w:tc>
          <w:tcPr>
            <w:tcW w:w="624"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688E31C2"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abr</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833"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57FB72BF"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mai</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66C438F7"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jun</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3A6FDCF3"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jul</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67C77B23"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ago</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2970C4B4"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r w:rsidRPr="00051FFB">
              <w:rPr>
                <w:rFonts w:ascii="Arial Narrow" w:eastAsia="Times New Roman" w:hAnsi="Arial Narrow" w:cs="Calibri"/>
                <w:b/>
                <w:bCs/>
                <w:color w:val="000000"/>
                <w:sz w:val="20"/>
                <w:szCs w:val="20"/>
                <w:lang w:eastAsia="pt-BR"/>
              </w:rPr>
              <w:t>set/2</w:t>
            </w:r>
            <w:r w:rsidR="0030418C" w:rsidRPr="00051FFB">
              <w:rPr>
                <w:rFonts w:ascii="Arial Narrow" w:eastAsia="Times New Roman" w:hAnsi="Arial Narrow" w:cs="Calibri"/>
                <w:b/>
                <w:bCs/>
                <w:color w:val="000000"/>
                <w:sz w:val="20"/>
                <w:szCs w:val="20"/>
                <w:lang w:eastAsia="pt-BR"/>
              </w:rPr>
              <w:t>2</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66DB4296"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r w:rsidRPr="00051FFB">
              <w:rPr>
                <w:rFonts w:ascii="Arial Narrow" w:eastAsia="Times New Roman" w:hAnsi="Arial Narrow" w:cs="Calibri"/>
                <w:b/>
                <w:bCs/>
                <w:color w:val="000000"/>
                <w:sz w:val="20"/>
                <w:szCs w:val="20"/>
                <w:lang w:eastAsia="pt-BR"/>
              </w:rPr>
              <w:t>out/2</w:t>
            </w:r>
            <w:r w:rsidR="0030418C" w:rsidRPr="00051FFB">
              <w:rPr>
                <w:rFonts w:ascii="Arial Narrow" w:eastAsia="Times New Roman" w:hAnsi="Arial Narrow" w:cs="Calibri"/>
                <w:b/>
                <w:bCs/>
                <w:color w:val="000000"/>
                <w:sz w:val="20"/>
                <w:szCs w:val="20"/>
                <w:lang w:eastAsia="pt-BR"/>
              </w:rPr>
              <w:t>2</w:t>
            </w:r>
          </w:p>
        </w:tc>
        <w:tc>
          <w:tcPr>
            <w:tcW w:w="851"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1B24610C"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051FFB">
              <w:rPr>
                <w:rFonts w:ascii="Arial Narrow" w:eastAsia="Times New Roman" w:hAnsi="Arial Narrow" w:cs="Calibri"/>
                <w:b/>
                <w:bCs/>
                <w:color w:val="000000"/>
                <w:sz w:val="20"/>
                <w:szCs w:val="20"/>
                <w:lang w:eastAsia="pt-BR"/>
              </w:rPr>
              <w:t>nov</w:t>
            </w:r>
            <w:proofErr w:type="spellEnd"/>
            <w:r w:rsidRPr="00051FFB">
              <w:rPr>
                <w:rFonts w:ascii="Arial Narrow" w:eastAsia="Times New Roman" w:hAnsi="Arial Narrow" w:cs="Calibri"/>
                <w:b/>
                <w:bCs/>
                <w:color w:val="000000"/>
                <w:sz w:val="20"/>
                <w:szCs w:val="20"/>
                <w:lang w:eastAsia="pt-BR"/>
              </w:rPr>
              <w:t>/2</w:t>
            </w:r>
            <w:r w:rsidR="0030418C" w:rsidRPr="00051FFB">
              <w:rPr>
                <w:rFonts w:ascii="Arial Narrow" w:eastAsia="Times New Roman" w:hAnsi="Arial Narrow" w:cs="Calibri"/>
                <w:b/>
                <w:bCs/>
                <w:color w:val="000000"/>
                <w:sz w:val="20"/>
                <w:szCs w:val="20"/>
                <w:lang w:eastAsia="pt-BR"/>
              </w:rPr>
              <w:t>2</w:t>
            </w:r>
          </w:p>
        </w:tc>
        <w:tc>
          <w:tcPr>
            <w:tcW w:w="84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1FF9B51B" w:rsidR="00791BE4" w:rsidRPr="00051FFB" w:rsidRDefault="00791BE4" w:rsidP="00586AB6">
            <w:pPr>
              <w:spacing w:after="0" w:line="240" w:lineRule="auto"/>
              <w:jc w:val="center"/>
              <w:rPr>
                <w:rFonts w:ascii="Arial Narrow" w:eastAsia="Times New Roman" w:hAnsi="Arial Narrow" w:cs="Calibri"/>
                <w:b/>
                <w:bCs/>
                <w:color w:val="000000"/>
                <w:sz w:val="20"/>
                <w:szCs w:val="20"/>
                <w:lang w:eastAsia="pt-BR"/>
              </w:rPr>
            </w:pPr>
            <w:r w:rsidRPr="00051FFB">
              <w:rPr>
                <w:rFonts w:ascii="Arial Narrow" w:eastAsia="Times New Roman" w:hAnsi="Arial Narrow" w:cs="Calibri"/>
                <w:b/>
                <w:bCs/>
                <w:color w:val="000000"/>
                <w:sz w:val="20"/>
                <w:szCs w:val="20"/>
                <w:lang w:eastAsia="pt-BR"/>
              </w:rPr>
              <w:t>dez/2</w:t>
            </w:r>
            <w:r w:rsidR="0030418C" w:rsidRPr="00051FFB">
              <w:rPr>
                <w:rFonts w:ascii="Arial Narrow" w:eastAsia="Times New Roman" w:hAnsi="Arial Narrow" w:cs="Calibri"/>
                <w:b/>
                <w:bCs/>
                <w:color w:val="000000"/>
                <w:sz w:val="20"/>
                <w:szCs w:val="20"/>
                <w:lang w:eastAsia="pt-BR"/>
              </w:rPr>
              <w:t>2</w:t>
            </w:r>
          </w:p>
        </w:tc>
      </w:tr>
      <w:tr w:rsidR="00791BE4" w:rsidRPr="006B5566" w14:paraId="7A1BAD3B" w14:textId="77777777" w:rsidTr="001054A8">
        <w:trPr>
          <w:trHeight w:val="268"/>
        </w:trPr>
        <w:tc>
          <w:tcPr>
            <w:tcW w:w="993"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708" w:type="dxa"/>
            <w:tcBorders>
              <w:top w:val="nil"/>
              <w:left w:val="nil"/>
              <w:bottom w:val="single" w:sz="8" w:space="0" w:color="000000"/>
              <w:right w:val="single" w:sz="8" w:space="0" w:color="000000"/>
            </w:tcBorders>
            <w:shd w:val="clear" w:color="000000" w:fill="FFFFFF"/>
            <w:noWrap/>
            <w:vAlign w:val="center"/>
          </w:tcPr>
          <w:p w14:paraId="6F09E5D1" w14:textId="46E7B1D6" w:rsidR="00791BE4" w:rsidRPr="00791BE4" w:rsidRDefault="003F3DD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4.428</w:t>
            </w:r>
            <w:r w:rsidR="00051FFB">
              <w:rPr>
                <w:rFonts w:ascii="Arial Narrow" w:eastAsia="Times New Roman" w:hAnsi="Arial Narrow" w:cs="Calibri"/>
                <w:color w:val="000000"/>
                <w:lang w:eastAsia="pt-BR"/>
              </w:rPr>
              <w:t xml:space="preserve"> </w:t>
            </w:r>
            <w:r>
              <w:rPr>
                <w:rFonts w:ascii="Arial Narrow" w:eastAsia="Times New Roman" w:hAnsi="Arial Narrow" w:cs="Calibri"/>
                <w:color w:val="000000"/>
                <w:lang w:eastAsia="pt-BR"/>
              </w:rPr>
              <w:t>kg</w:t>
            </w:r>
          </w:p>
        </w:tc>
        <w:tc>
          <w:tcPr>
            <w:tcW w:w="709" w:type="dxa"/>
            <w:tcBorders>
              <w:top w:val="nil"/>
              <w:left w:val="nil"/>
              <w:bottom w:val="single" w:sz="8" w:space="0" w:color="000000"/>
              <w:right w:val="single" w:sz="8" w:space="0" w:color="000000"/>
            </w:tcBorders>
            <w:shd w:val="clear" w:color="000000" w:fill="FFFFFF"/>
            <w:noWrap/>
            <w:vAlign w:val="center"/>
          </w:tcPr>
          <w:p w14:paraId="69C26B4C" w14:textId="22DEAFA3" w:rsidR="00791BE4" w:rsidRPr="00791BE4" w:rsidRDefault="006710C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4.921</w:t>
            </w:r>
            <w:r w:rsidR="00051FFB">
              <w:rPr>
                <w:rFonts w:ascii="Arial Narrow" w:eastAsia="Times New Roman" w:hAnsi="Arial Narrow" w:cs="Calibri"/>
                <w:color w:val="000000"/>
                <w:lang w:eastAsia="pt-BR"/>
              </w:rPr>
              <w:t xml:space="preserve"> kg</w:t>
            </w:r>
          </w:p>
        </w:tc>
        <w:tc>
          <w:tcPr>
            <w:tcW w:w="669" w:type="dxa"/>
            <w:tcBorders>
              <w:top w:val="nil"/>
              <w:left w:val="nil"/>
              <w:bottom w:val="single" w:sz="8" w:space="0" w:color="000000"/>
              <w:right w:val="single" w:sz="8" w:space="0" w:color="000000"/>
            </w:tcBorders>
            <w:shd w:val="clear" w:color="000000" w:fill="FFFFFF"/>
            <w:noWrap/>
            <w:vAlign w:val="center"/>
          </w:tcPr>
          <w:p w14:paraId="629B43DC" w14:textId="60A3D388" w:rsidR="00AE055D" w:rsidRPr="00791BE4" w:rsidRDefault="00051FF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4.357 kg</w:t>
            </w:r>
          </w:p>
        </w:tc>
        <w:tc>
          <w:tcPr>
            <w:tcW w:w="624" w:type="dxa"/>
            <w:tcBorders>
              <w:top w:val="nil"/>
              <w:left w:val="nil"/>
              <w:bottom w:val="single" w:sz="8" w:space="0" w:color="000000"/>
              <w:right w:val="single" w:sz="8" w:space="0" w:color="000000"/>
            </w:tcBorders>
            <w:shd w:val="clear" w:color="000000" w:fill="FFFFFF"/>
            <w:noWrap/>
            <w:vAlign w:val="center"/>
          </w:tcPr>
          <w:p w14:paraId="7987356C" w14:textId="460400A1" w:rsidR="00791BE4" w:rsidRPr="00791BE4" w:rsidRDefault="00874B7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4.817 kg</w:t>
            </w:r>
          </w:p>
        </w:tc>
        <w:tc>
          <w:tcPr>
            <w:tcW w:w="833" w:type="dxa"/>
            <w:tcBorders>
              <w:top w:val="nil"/>
              <w:left w:val="nil"/>
              <w:bottom w:val="single" w:sz="8" w:space="0" w:color="000000"/>
              <w:right w:val="single" w:sz="8" w:space="0" w:color="000000"/>
            </w:tcBorders>
            <w:shd w:val="clear" w:color="000000" w:fill="FFFFFF"/>
            <w:noWrap/>
            <w:vAlign w:val="center"/>
          </w:tcPr>
          <w:p w14:paraId="6AE68866" w14:textId="4D431AB6" w:rsidR="00305C3F" w:rsidRDefault="00305C3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5.521</w:t>
            </w:r>
          </w:p>
          <w:p w14:paraId="53195CA8" w14:textId="7F11DA09" w:rsidR="00A31F90" w:rsidRPr="00791BE4" w:rsidRDefault="00305C3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09" w:type="dxa"/>
            <w:tcBorders>
              <w:top w:val="nil"/>
              <w:left w:val="nil"/>
              <w:bottom w:val="single" w:sz="8" w:space="0" w:color="000000"/>
              <w:right w:val="single" w:sz="8" w:space="0" w:color="000000"/>
            </w:tcBorders>
            <w:shd w:val="clear" w:color="000000" w:fill="FFFFFF"/>
            <w:noWrap/>
            <w:vAlign w:val="center"/>
          </w:tcPr>
          <w:p w14:paraId="78F4E97E" w14:textId="77777777" w:rsidR="006575E3" w:rsidRDefault="001054A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6.210</w:t>
            </w:r>
          </w:p>
          <w:p w14:paraId="0F046C94" w14:textId="790A23EB" w:rsidR="001054A8" w:rsidRPr="00791BE4" w:rsidRDefault="001054A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09" w:type="dxa"/>
            <w:tcBorders>
              <w:top w:val="nil"/>
              <w:left w:val="nil"/>
              <w:bottom w:val="single" w:sz="8" w:space="0" w:color="000000"/>
              <w:right w:val="single" w:sz="8" w:space="0" w:color="000000"/>
            </w:tcBorders>
            <w:shd w:val="clear" w:color="000000" w:fill="FFFFFF"/>
            <w:noWrap/>
            <w:vAlign w:val="center"/>
          </w:tcPr>
          <w:p w14:paraId="37C6318C" w14:textId="4A19A2AC" w:rsidR="00791BE4" w:rsidRPr="00791BE4" w:rsidRDefault="00D260D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5.539 Kg</w:t>
            </w:r>
          </w:p>
        </w:tc>
        <w:tc>
          <w:tcPr>
            <w:tcW w:w="709" w:type="dxa"/>
            <w:tcBorders>
              <w:top w:val="nil"/>
              <w:left w:val="nil"/>
              <w:bottom w:val="single" w:sz="8" w:space="0" w:color="000000"/>
              <w:right w:val="single" w:sz="8" w:space="0" w:color="000000"/>
            </w:tcBorders>
            <w:shd w:val="clear" w:color="000000" w:fill="FFFFFF"/>
            <w:noWrap/>
            <w:vAlign w:val="center"/>
          </w:tcPr>
          <w:p w14:paraId="4967A226" w14:textId="3C426845" w:rsidR="00B8374E" w:rsidRPr="00791BE4" w:rsidRDefault="000868D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5.031 kg</w:t>
            </w:r>
          </w:p>
        </w:tc>
        <w:tc>
          <w:tcPr>
            <w:tcW w:w="708" w:type="dxa"/>
            <w:tcBorders>
              <w:top w:val="nil"/>
              <w:left w:val="nil"/>
              <w:bottom w:val="single" w:sz="8" w:space="0" w:color="000000"/>
              <w:right w:val="single" w:sz="8" w:space="0" w:color="000000"/>
            </w:tcBorders>
            <w:shd w:val="clear" w:color="000000" w:fill="FFFFFF"/>
            <w:noWrap/>
            <w:vAlign w:val="center"/>
          </w:tcPr>
          <w:p w14:paraId="27C460ED" w14:textId="7DEF7F8B" w:rsidR="00791BE4" w:rsidRPr="00791BE4" w:rsidRDefault="0070307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4.315 kg</w:t>
            </w:r>
          </w:p>
        </w:tc>
        <w:tc>
          <w:tcPr>
            <w:tcW w:w="709" w:type="dxa"/>
            <w:tcBorders>
              <w:top w:val="nil"/>
              <w:left w:val="nil"/>
              <w:bottom w:val="single" w:sz="8" w:space="0" w:color="000000"/>
              <w:right w:val="single" w:sz="8" w:space="0" w:color="000000"/>
            </w:tcBorders>
            <w:shd w:val="clear" w:color="000000" w:fill="FFFFFF"/>
            <w:noWrap/>
            <w:vAlign w:val="center"/>
          </w:tcPr>
          <w:p w14:paraId="33C724C3" w14:textId="784F762F" w:rsidR="00791BE4" w:rsidRPr="00791BE4" w:rsidRDefault="00791BE4" w:rsidP="00586AB6">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000000" w:fill="FFFFFF"/>
            <w:noWrap/>
            <w:vAlign w:val="center"/>
          </w:tcPr>
          <w:p w14:paraId="79DA1D4F" w14:textId="5452673D" w:rsidR="00791BE4" w:rsidRPr="00791BE4" w:rsidRDefault="00791BE4" w:rsidP="00586AB6">
            <w:pPr>
              <w:spacing w:after="0" w:line="240" w:lineRule="auto"/>
              <w:jc w:val="center"/>
              <w:rPr>
                <w:rFonts w:ascii="Arial Narrow" w:eastAsia="Times New Roman" w:hAnsi="Arial Narrow" w:cs="Calibri"/>
                <w:color w:val="000000"/>
                <w:lang w:eastAsia="pt-BR"/>
              </w:rPr>
            </w:pPr>
          </w:p>
        </w:tc>
        <w:tc>
          <w:tcPr>
            <w:tcW w:w="848" w:type="dxa"/>
            <w:tcBorders>
              <w:top w:val="nil"/>
              <w:left w:val="nil"/>
              <w:bottom w:val="single" w:sz="8" w:space="0" w:color="000000"/>
              <w:right w:val="single" w:sz="8" w:space="0" w:color="000000"/>
            </w:tcBorders>
            <w:shd w:val="clear" w:color="000000" w:fill="FFFFFF"/>
            <w:noWrap/>
            <w:vAlign w:val="center"/>
          </w:tcPr>
          <w:p w14:paraId="3FA3630D" w14:textId="58F89AAB" w:rsidR="004E5007" w:rsidRPr="00791BE4" w:rsidRDefault="004E5007" w:rsidP="00586AB6">
            <w:pPr>
              <w:spacing w:after="0" w:line="240" w:lineRule="auto"/>
              <w:jc w:val="center"/>
              <w:rPr>
                <w:rFonts w:ascii="Arial Narrow" w:eastAsia="Times New Roman" w:hAnsi="Arial Narrow" w:cs="Calibri"/>
                <w:color w:val="000000"/>
                <w:lang w:eastAsia="pt-BR"/>
              </w:rPr>
            </w:pPr>
          </w:p>
        </w:tc>
      </w:tr>
      <w:tr w:rsidR="00791BE4" w:rsidRPr="006B5566" w14:paraId="3AA14E5A" w14:textId="77777777" w:rsidTr="001054A8">
        <w:trPr>
          <w:trHeight w:val="268"/>
        </w:trPr>
        <w:tc>
          <w:tcPr>
            <w:tcW w:w="9779"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04BA88F6" w14:textId="6650B959" w:rsidR="00D260D3" w:rsidRDefault="00EC610B" w:rsidP="006710C4">
      <w:pPr>
        <w:spacing w:line="360" w:lineRule="auto"/>
        <w:jc w:val="both"/>
        <w:rPr>
          <w:noProof/>
        </w:rPr>
      </w:pPr>
      <w:r w:rsidRPr="00E25436">
        <w:rPr>
          <w:rFonts w:ascii="Arial" w:hAnsi="Arial" w:cs="Arial"/>
          <w:noProof/>
        </w:rPr>
        <w:drawing>
          <wp:anchor distT="0" distB="0" distL="114300" distR="114300" simplePos="0" relativeHeight="255567872" behindDoc="0" locked="0" layoutInCell="1" allowOverlap="1" wp14:anchorId="2EEB91CB" wp14:editId="41E37F52">
            <wp:simplePos x="0" y="0"/>
            <wp:positionH relativeFrom="margin">
              <wp:align>center</wp:align>
            </wp:positionH>
            <wp:positionV relativeFrom="margin">
              <wp:posOffset>6172200</wp:posOffset>
            </wp:positionV>
            <wp:extent cx="6120130" cy="2228850"/>
            <wp:effectExtent l="76200" t="76200" r="128270" b="133350"/>
            <wp:wrapNone/>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20130" cy="2228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DB446EB" w14:textId="525E37E1" w:rsidR="00E3688D" w:rsidRDefault="00E3688D" w:rsidP="00314436">
      <w:pPr>
        <w:pStyle w:val="Standard"/>
        <w:tabs>
          <w:tab w:val="left" w:pos="301"/>
        </w:tabs>
        <w:spacing w:line="360" w:lineRule="auto"/>
        <w:ind w:left="-142" w:firstLine="142"/>
        <w:jc w:val="both"/>
        <w:rPr>
          <w:rFonts w:ascii="Arial" w:hAnsi="Arial" w:cs="Arial"/>
          <w:b/>
          <w:bCs/>
        </w:rPr>
      </w:pPr>
    </w:p>
    <w:p w14:paraId="759B2549" w14:textId="0EE453F6" w:rsidR="00C62200" w:rsidRDefault="00C62200" w:rsidP="00314436">
      <w:pPr>
        <w:pStyle w:val="Standard"/>
        <w:tabs>
          <w:tab w:val="left" w:pos="301"/>
        </w:tabs>
        <w:spacing w:line="360" w:lineRule="auto"/>
        <w:ind w:left="-142" w:firstLine="142"/>
        <w:jc w:val="both"/>
        <w:rPr>
          <w:rFonts w:ascii="Arial" w:hAnsi="Arial" w:cs="Arial"/>
          <w:b/>
          <w:bCs/>
        </w:rPr>
      </w:pPr>
    </w:p>
    <w:p w14:paraId="6875CF38" w14:textId="0A9B82CB" w:rsidR="00C62200" w:rsidRDefault="00C62200" w:rsidP="00314436">
      <w:pPr>
        <w:pStyle w:val="Standard"/>
        <w:tabs>
          <w:tab w:val="left" w:pos="301"/>
        </w:tabs>
        <w:spacing w:line="360" w:lineRule="auto"/>
        <w:ind w:left="-142" w:firstLine="142"/>
        <w:jc w:val="both"/>
        <w:rPr>
          <w:rFonts w:ascii="Arial" w:hAnsi="Arial" w:cs="Arial"/>
          <w:b/>
          <w:bCs/>
        </w:rPr>
      </w:pPr>
    </w:p>
    <w:p w14:paraId="006DC92C" w14:textId="0ECB52C9" w:rsidR="00C62200" w:rsidRDefault="00C62200" w:rsidP="00C62200">
      <w:pPr>
        <w:pStyle w:val="Standard"/>
        <w:tabs>
          <w:tab w:val="left" w:pos="301"/>
        </w:tabs>
        <w:spacing w:line="360" w:lineRule="auto"/>
        <w:jc w:val="both"/>
        <w:rPr>
          <w:rFonts w:ascii="Arial" w:hAnsi="Arial" w:cs="Arial"/>
          <w:b/>
          <w:bCs/>
        </w:rPr>
      </w:pPr>
    </w:p>
    <w:p w14:paraId="2933AC88" w14:textId="67FCE351" w:rsidR="00C62200" w:rsidRDefault="00C62200" w:rsidP="00314436">
      <w:pPr>
        <w:pStyle w:val="Standard"/>
        <w:tabs>
          <w:tab w:val="left" w:pos="301"/>
        </w:tabs>
        <w:spacing w:line="360" w:lineRule="auto"/>
        <w:ind w:left="-142" w:firstLine="142"/>
        <w:jc w:val="both"/>
        <w:rPr>
          <w:rFonts w:ascii="Arial" w:hAnsi="Arial" w:cs="Arial"/>
          <w:b/>
          <w:bCs/>
        </w:rPr>
      </w:pPr>
    </w:p>
    <w:p w14:paraId="61118D07" w14:textId="77777777" w:rsidR="00703074" w:rsidRDefault="00703074" w:rsidP="00625E6F">
      <w:pPr>
        <w:pStyle w:val="Standard"/>
        <w:tabs>
          <w:tab w:val="left" w:pos="301"/>
        </w:tabs>
        <w:spacing w:line="360" w:lineRule="auto"/>
        <w:jc w:val="both"/>
        <w:rPr>
          <w:rFonts w:ascii="Arial" w:hAnsi="Arial" w:cs="Arial"/>
          <w:b/>
          <w:bCs/>
        </w:rPr>
      </w:pPr>
    </w:p>
    <w:p w14:paraId="1FCE2DD9" w14:textId="20332CF7" w:rsidR="00703074" w:rsidRDefault="00703074" w:rsidP="00625E6F">
      <w:pPr>
        <w:pStyle w:val="Standard"/>
        <w:tabs>
          <w:tab w:val="left" w:pos="301"/>
        </w:tabs>
        <w:spacing w:line="360" w:lineRule="auto"/>
        <w:jc w:val="both"/>
        <w:rPr>
          <w:rFonts w:ascii="Arial" w:hAnsi="Arial" w:cs="Arial"/>
          <w:b/>
          <w:bCs/>
        </w:rPr>
      </w:pPr>
    </w:p>
    <w:p w14:paraId="74776F4A" w14:textId="4F5109EA" w:rsidR="00703074" w:rsidRDefault="002E0559" w:rsidP="00625E6F">
      <w:pPr>
        <w:pStyle w:val="Standard"/>
        <w:tabs>
          <w:tab w:val="left" w:pos="301"/>
        </w:tabs>
        <w:spacing w:line="360" w:lineRule="auto"/>
        <w:jc w:val="both"/>
        <w:rPr>
          <w:rFonts w:ascii="Arial" w:hAnsi="Arial" w:cs="Arial"/>
          <w:b/>
          <w:bCs/>
        </w:rPr>
      </w:pPr>
      <w:r w:rsidRPr="005D1E37">
        <w:rPr>
          <w:rFonts w:ascii="Arial Narrow" w:hAnsi="Arial Narrow" w:cs="Arial Narrow"/>
          <w:b/>
          <w:bCs/>
          <w:noProof/>
          <w:shd w:val="clear" w:color="auto" w:fill="FFFFFF"/>
        </w:rPr>
        <w:lastRenderedPageBreak/>
        <w:drawing>
          <wp:anchor distT="0" distB="0" distL="114300" distR="114300" simplePos="0" relativeHeight="255571968" behindDoc="0" locked="0" layoutInCell="1" allowOverlap="1" wp14:anchorId="6CCC5159" wp14:editId="399C1F13">
            <wp:simplePos x="0" y="0"/>
            <wp:positionH relativeFrom="margin">
              <wp:align>left</wp:align>
            </wp:positionH>
            <wp:positionV relativeFrom="margin">
              <wp:align>top</wp:align>
            </wp:positionV>
            <wp:extent cx="6120130" cy="2295525"/>
            <wp:effectExtent l="76200" t="76200" r="128270" b="142875"/>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6120130" cy="2295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759A83AC" w14:textId="77777777" w:rsidR="00703074" w:rsidRDefault="00703074" w:rsidP="00625E6F">
      <w:pPr>
        <w:pStyle w:val="Standard"/>
        <w:tabs>
          <w:tab w:val="left" w:pos="301"/>
        </w:tabs>
        <w:spacing w:line="360" w:lineRule="auto"/>
        <w:jc w:val="both"/>
        <w:rPr>
          <w:rFonts w:ascii="Arial" w:hAnsi="Arial" w:cs="Arial"/>
          <w:b/>
          <w:bCs/>
        </w:rPr>
      </w:pPr>
    </w:p>
    <w:p w14:paraId="5DD0C869" w14:textId="0CF7C7C8" w:rsidR="00703074" w:rsidRDefault="00703074" w:rsidP="00625E6F">
      <w:pPr>
        <w:pStyle w:val="Standard"/>
        <w:tabs>
          <w:tab w:val="left" w:pos="301"/>
        </w:tabs>
        <w:spacing w:line="360" w:lineRule="auto"/>
        <w:jc w:val="both"/>
        <w:rPr>
          <w:rFonts w:ascii="Arial" w:hAnsi="Arial" w:cs="Arial"/>
          <w:b/>
          <w:bCs/>
        </w:rPr>
      </w:pPr>
    </w:p>
    <w:p w14:paraId="39C021C5" w14:textId="77777777" w:rsidR="00703074" w:rsidRDefault="00703074" w:rsidP="00625E6F">
      <w:pPr>
        <w:pStyle w:val="Standard"/>
        <w:tabs>
          <w:tab w:val="left" w:pos="301"/>
        </w:tabs>
        <w:spacing w:line="360" w:lineRule="auto"/>
        <w:jc w:val="both"/>
        <w:rPr>
          <w:rFonts w:ascii="Arial" w:hAnsi="Arial" w:cs="Arial"/>
          <w:b/>
          <w:bCs/>
        </w:rPr>
      </w:pPr>
    </w:p>
    <w:p w14:paraId="0F1D3E22" w14:textId="77777777" w:rsidR="00703074" w:rsidRDefault="00703074" w:rsidP="00625E6F">
      <w:pPr>
        <w:pStyle w:val="Standard"/>
        <w:tabs>
          <w:tab w:val="left" w:pos="301"/>
        </w:tabs>
        <w:spacing w:line="360" w:lineRule="auto"/>
        <w:jc w:val="both"/>
        <w:rPr>
          <w:rFonts w:ascii="Arial" w:hAnsi="Arial" w:cs="Arial"/>
          <w:b/>
          <w:bCs/>
        </w:rPr>
      </w:pPr>
    </w:p>
    <w:p w14:paraId="7B077A99" w14:textId="77777777" w:rsidR="00703074" w:rsidRDefault="00703074" w:rsidP="00625E6F">
      <w:pPr>
        <w:pStyle w:val="Standard"/>
        <w:tabs>
          <w:tab w:val="left" w:pos="301"/>
        </w:tabs>
        <w:spacing w:line="360" w:lineRule="auto"/>
        <w:jc w:val="both"/>
        <w:rPr>
          <w:rFonts w:ascii="Arial" w:hAnsi="Arial" w:cs="Arial"/>
          <w:b/>
          <w:bCs/>
        </w:rPr>
      </w:pPr>
    </w:p>
    <w:p w14:paraId="1689754E" w14:textId="77777777" w:rsidR="002E0559" w:rsidRDefault="002E0559" w:rsidP="00625E6F">
      <w:pPr>
        <w:pStyle w:val="Standard"/>
        <w:tabs>
          <w:tab w:val="left" w:pos="301"/>
        </w:tabs>
        <w:spacing w:line="360" w:lineRule="auto"/>
        <w:jc w:val="both"/>
        <w:rPr>
          <w:rFonts w:ascii="Arial" w:hAnsi="Arial" w:cs="Arial"/>
          <w:b/>
          <w:bCs/>
        </w:rPr>
      </w:pPr>
    </w:p>
    <w:p w14:paraId="5A944064" w14:textId="3560DDC4" w:rsidR="00C66AC6" w:rsidRPr="002E0559" w:rsidRDefault="00BC0310" w:rsidP="00625E6F">
      <w:pPr>
        <w:pStyle w:val="Standard"/>
        <w:tabs>
          <w:tab w:val="left" w:pos="301"/>
        </w:tabs>
        <w:spacing w:line="360" w:lineRule="auto"/>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w:t>
      </w:r>
      <w:r w:rsidR="00703074">
        <w:rPr>
          <w:rFonts w:ascii="Arial" w:hAnsi="Arial" w:cs="Arial"/>
        </w:rPr>
        <w:t>No mês de setembro foram gerados 4.315 Kg de resíduos na Rede HEMO, com percentual menor de 11% em relação aos resíduos gerados no mês de agosto, o que justifica pela diminuição na produção da Rede Hemo, todos os resíduos gerados foram destinados e tratados corretamente. A Rede HEMO vem trabalhando em processos de redução e reciclagem visando garantir processos mais econômicos e a sustentáveis nas unidades.</w:t>
      </w:r>
    </w:p>
    <w:p w14:paraId="42788A80" w14:textId="77777777" w:rsidR="00874B78" w:rsidRDefault="00874B78" w:rsidP="00625E6F">
      <w:pPr>
        <w:pStyle w:val="Standard"/>
        <w:tabs>
          <w:tab w:val="left" w:pos="301"/>
        </w:tabs>
        <w:spacing w:line="360" w:lineRule="auto"/>
        <w:jc w:val="both"/>
        <w:rPr>
          <w:rFonts w:ascii="Arial" w:eastAsia="Times New Roman" w:hAnsi="Arial" w:cs="Arial"/>
          <w:color w:val="000000"/>
          <w:kern w:val="2"/>
        </w:rPr>
      </w:pPr>
    </w:p>
    <w:p w14:paraId="6C53AF06" w14:textId="5593CA5D" w:rsidR="00782FC6" w:rsidRPr="003B6B90" w:rsidRDefault="00782FC6" w:rsidP="00782FC6">
      <w:pPr>
        <w:pStyle w:val="Ttulo2"/>
        <w:spacing w:line="360" w:lineRule="auto"/>
        <w:ind w:left="0"/>
        <w:jc w:val="both"/>
        <w:rPr>
          <w:rFonts w:cs="Arial"/>
          <w:szCs w:val="24"/>
        </w:rPr>
      </w:pPr>
      <w:bookmarkStart w:id="113" w:name="_Toc115279432"/>
      <w:r w:rsidRPr="003B6B90">
        <w:rPr>
          <w:rFonts w:cs="Arial"/>
          <w:szCs w:val="24"/>
        </w:rPr>
        <w:t>2</w:t>
      </w:r>
      <w:r w:rsidR="00E420CF">
        <w:rPr>
          <w:rFonts w:cs="Arial"/>
          <w:szCs w:val="24"/>
        </w:rPr>
        <w:t>2</w:t>
      </w:r>
      <w:r w:rsidRPr="003B6B90">
        <w:rPr>
          <w:rFonts w:cs="Arial"/>
          <w:szCs w:val="24"/>
        </w:rPr>
        <w:t xml:space="preserve">.1 GERENCIAMENTO DE RESÍDUOS POR GRUPO NA </w:t>
      </w:r>
      <w:r w:rsidR="00204A8C" w:rsidRPr="003B6B90">
        <w:rPr>
          <w:rFonts w:cs="Arial"/>
          <w:szCs w:val="24"/>
        </w:rPr>
        <w:t>REDE HEMO</w:t>
      </w:r>
      <w:bookmarkEnd w:id="113"/>
    </w:p>
    <w:p w14:paraId="30B526EF" w14:textId="164D7D88" w:rsidR="00414CE9" w:rsidRDefault="00414CE9" w:rsidP="00E26007">
      <w:pPr>
        <w:rPr>
          <w:rFonts w:ascii="Arial" w:hAnsi="Arial" w:cs="Arial"/>
          <w:b/>
          <w:bCs/>
          <w:sz w:val="24"/>
          <w:szCs w:val="24"/>
        </w:rPr>
      </w:pPr>
    </w:p>
    <w:p w14:paraId="75FBF407" w14:textId="41E75BEB" w:rsidR="00703074" w:rsidRDefault="004174BE" w:rsidP="00E26007">
      <w:pPr>
        <w:rPr>
          <w:rFonts w:ascii="Arial" w:hAnsi="Arial" w:cs="Arial"/>
          <w:b/>
          <w:bCs/>
          <w:sz w:val="24"/>
          <w:szCs w:val="24"/>
        </w:rPr>
      </w:pPr>
      <w:r w:rsidRPr="003B6B90">
        <w:rPr>
          <w:rFonts w:ascii="Arial" w:hAnsi="Arial" w:cs="Arial"/>
          <w:b/>
          <w:bCs/>
          <w:sz w:val="24"/>
          <w:szCs w:val="24"/>
        </w:rPr>
        <w:t xml:space="preserve">GRUPO A </w:t>
      </w:r>
      <w:proofErr w:type="gramStart"/>
      <w:r w:rsidRPr="003B6B90">
        <w:rPr>
          <w:rFonts w:ascii="Arial" w:hAnsi="Arial" w:cs="Arial"/>
          <w:b/>
          <w:bCs/>
          <w:sz w:val="24"/>
          <w:szCs w:val="24"/>
        </w:rPr>
        <w:t>(</w:t>
      </w:r>
      <w:r w:rsidR="0087425C" w:rsidRPr="003B6B90">
        <w:rPr>
          <w:rFonts w:ascii="Arial" w:hAnsi="Arial" w:cs="Arial"/>
          <w:b/>
          <w:bCs/>
          <w:sz w:val="24"/>
          <w:szCs w:val="24"/>
        </w:rPr>
        <w:t xml:space="preserve"> INFECTANTE</w:t>
      </w:r>
      <w:proofErr w:type="gramEnd"/>
      <w:r w:rsidR="002E0559">
        <w:rPr>
          <w:rFonts w:ascii="Arial" w:hAnsi="Arial" w:cs="Arial"/>
          <w:b/>
          <w:bCs/>
          <w:sz w:val="24"/>
          <w:szCs w:val="24"/>
        </w:rPr>
        <w:t>)</w:t>
      </w:r>
    </w:p>
    <w:p w14:paraId="166FF7F1" w14:textId="5BEB4D78" w:rsidR="00703074" w:rsidRDefault="00703074" w:rsidP="00E26007">
      <w:pPr>
        <w:rPr>
          <w:rFonts w:ascii="Arial" w:hAnsi="Arial" w:cs="Arial"/>
          <w:b/>
          <w:bCs/>
          <w:sz w:val="24"/>
          <w:szCs w:val="24"/>
        </w:rPr>
      </w:pPr>
      <w:r>
        <w:rPr>
          <w:rFonts w:ascii="Arial Narrow" w:hAnsi="Arial Narrow" w:cs="Arial Narrow"/>
          <w:b/>
          <w:bCs/>
          <w:noProof/>
          <w:shd w:val="clear" w:color="auto" w:fill="FFFFFF"/>
        </w:rPr>
        <w:drawing>
          <wp:anchor distT="0" distB="0" distL="114300" distR="114300" simplePos="0" relativeHeight="255569920" behindDoc="0" locked="0" layoutInCell="1" allowOverlap="1" wp14:anchorId="0BF7F2FD" wp14:editId="6D07ED9A">
            <wp:simplePos x="0" y="0"/>
            <wp:positionH relativeFrom="margin">
              <wp:align>center</wp:align>
            </wp:positionH>
            <wp:positionV relativeFrom="page">
              <wp:posOffset>6477000</wp:posOffset>
            </wp:positionV>
            <wp:extent cx="6239510" cy="2305050"/>
            <wp:effectExtent l="76200" t="76200" r="142240" b="133350"/>
            <wp:wrapNone/>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39510" cy="230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D3BA162" w14:textId="77777777" w:rsidR="00703074" w:rsidRDefault="00703074" w:rsidP="00E26007">
      <w:pPr>
        <w:rPr>
          <w:rFonts w:ascii="Arial" w:hAnsi="Arial" w:cs="Arial"/>
          <w:b/>
          <w:bCs/>
          <w:sz w:val="24"/>
          <w:szCs w:val="24"/>
        </w:rPr>
      </w:pPr>
    </w:p>
    <w:p w14:paraId="08371200" w14:textId="04033C24" w:rsidR="00703074" w:rsidRDefault="00703074" w:rsidP="00E26007">
      <w:pPr>
        <w:rPr>
          <w:rFonts w:ascii="Arial" w:hAnsi="Arial" w:cs="Arial"/>
          <w:b/>
          <w:bCs/>
          <w:sz w:val="24"/>
          <w:szCs w:val="24"/>
        </w:rPr>
      </w:pPr>
    </w:p>
    <w:p w14:paraId="5684BC03" w14:textId="21E60BEE" w:rsidR="00703074" w:rsidRDefault="00703074" w:rsidP="00E26007">
      <w:pPr>
        <w:rPr>
          <w:rFonts w:ascii="Arial" w:hAnsi="Arial" w:cs="Arial"/>
          <w:b/>
          <w:bCs/>
          <w:sz w:val="24"/>
          <w:szCs w:val="24"/>
        </w:rPr>
      </w:pPr>
    </w:p>
    <w:p w14:paraId="79D8F951" w14:textId="13E1824D" w:rsidR="00703074" w:rsidRDefault="00703074" w:rsidP="00E26007">
      <w:pPr>
        <w:rPr>
          <w:rFonts w:ascii="Arial" w:hAnsi="Arial" w:cs="Arial"/>
          <w:b/>
          <w:bCs/>
          <w:sz w:val="24"/>
          <w:szCs w:val="24"/>
        </w:rPr>
      </w:pPr>
    </w:p>
    <w:p w14:paraId="4D5090C6" w14:textId="26CEDCBD" w:rsidR="00703074" w:rsidRDefault="00703074" w:rsidP="00E26007">
      <w:pPr>
        <w:rPr>
          <w:rFonts w:ascii="Arial" w:hAnsi="Arial" w:cs="Arial"/>
          <w:b/>
          <w:bCs/>
          <w:sz w:val="24"/>
          <w:szCs w:val="24"/>
        </w:rPr>
      </w:pPr>
    </w:p>
    <w:p w14:paraId="68F70C35" w14:textId="77777777" w:rsidR="00703074" w:rsidRDefault="00703074" w:rsidP="00E26007">
      <w:pPr>
        <w:rPr>
          <w:rFonts w:ascii="Arial" w:hAnsi="Arial" w:cs="Arial"/>
          <w:b/>
          <w:bCs/>
          <w:sz w:val="24"/>
          <w:szCs w:val="24"/>
        </w:rPr>
      </w:pPr>
    </w:p>
    <w:p w14:paraId="7131E72C" w14:textId="473E6C64" w:rsidR="00E420CF" w:rsidRDefault="00E420CF" w:rsidP="00E26007">
      <w:pPr>
        <w:rPr>
          <w:rFonts w:ascii="Arial" w:hAnsi="Arial" w:cs="Arial"/>
          <w:b/>
          <w:bCs/>
        </w:rPr>
      </w:pPr>
    </w:p>
    <w:p w14:paraId="7C99DFC6" w14:textId="362AB307" w:rsidR="00703074" w:rsidRDefault="00703074" w:rsidP="00E26007">
      <w:pPr>
        <w:rPr>
          <w:noProof/>
          <w:highlight w:val="yellow"/>
        </w:rPr>
      </w:pPr>
    </w:p>
    <w:p w14:paraId="1F22F660" w14:textId="60287514" w:rsidR="00703074" w:rsidRDefault="00703074" w:rsidP="00E26007">
      <w:pPr>
        <w:rPr>
          <w:noProof/>
          <w:highlight w:val="yellow"/>
        </w:rPr>
      </w:pPr>
    </w:p>
    <w:p w14:paraId="0B20680B" w14:textId="63BE163E" w:rsidR="002E0559" w:rsidRDefault="002E0559" w:rsidP="00E26007">
      <w:pPr>
        <w:rPr>
          <w:noProof/>
          <w:highlight w:val="yellow"/>
        </w:rPr>
      </w:pPr>
    </w:p>
    <w:p w14:paraId="0E683A7E" w14:textId="77777777" w:rsidR="002E0559" w:rsidRDefault="002E0559" w:rsidP="00E26007">
      <w:pPr>
        <w:rPr>
          <w:noProof/>
          <w:highlight w:val="yellow"/>
        </w:rPr>
      </w:pPr>
    </w:p>
    <w:p w14:paraId="567E1A77" w14:textId="0BF7BC81" w:rsidR="00414CE9" w:rsidRDefault="00222B28" w:rsidP="00E26007">
      <w:pPr>
        <w:rPr>
          <w:rFonts w:ascii="Arial" w:hAnsi="Arial" w:cs="Arial"/>
          <w:b/>
          <w:bCs/>
          <w:sz w:val="24"/>
          <w:szCs w:val="24"/>
        </w:rPr>
      </w:pPr>
      <w:r w:rsidRPr="005A0B45">
        <w:rPr>
          <w:rFonts w:ascii="Arial" w:hAnsi="Arial" w:cs="Arial"/>
          <w:b/>
          <w:bCs/>
          <w:sz w:val="24"/>
          <w:szCs w:val="24"/>
        </w:rPr>
        <w:lastRenderedPageBreak/>
        <w:t>G</w:t>
      </w:r>
      <w:r w:rsidR="004174BE" w:rsidRPr="005A0B45">
        <w:rPr>
          <w:rFonts w:ascii="Arial" w:hAnsi="Arial" w:cs="Arial"/>
          <w:b/>
          <w:bCs/>
          <w:sz w:val="24"/>
          <w:szCs w:val="24"/>
        </w:rPr>
        <w:t xml:space="preserve">RUPO </w:t>
      </w:r>
      <w:r w:rsidR="0087425C" w:rsidRPr="005A0B45">
        <w:rPr>
          <w:rFonts w:ascii="Arial" w:hAnsi="Arial" w:cs="Arial"/>
          <w:b/>
          <w:bCs/>
          <w:sz w:val="24"/>
          <w:szCs w:val="24"/>
        </w:rPr>
        <w:t>B</w:t>
      </w:r>
      <w:r w:rsidR="004174BE" w:rsidRPr="005A0B45">
        <w:rPr>
          <w:rFonts w:ascii="Arial" w:hAnsi="Arial" w:cs="Arial"/>
          <w:b/>
          <w:bCs/>
          <w:sz w:val="24"/>
          <w:szCs w:val="24"/>
        </w:rPr>
        <w:t xml:space="preserve"> (</w:t>
      </w:r>
      <w:r w:rsidR="0087425C" w:rsidRPr="005A0B45">
        <w:rPr>
          <w:rFonts w:ascii="Arial" w:hAnsi="Arial" w:cs="Arial"/>
          <w:b/>
          <w:bCs/>
          <w:sz w:val="24"/>
          <w:szCs w:val="24"/>
        </w:rPr>
        <w:t>QUÍMICOS</w:t>
      </w:r>
      <w:r w:rsidR="004174BE" w:rsidRPr="005A0B45">
        <w:rPr>
          <w:rFonts w:ascii="Arial" w:hAnsi="Arial" w:cs="Arial"/>
          <w:b/>
          <w:bCs/>
          <w:sz w:val="24"/>
          <w:szCs w:val="24"/>
        </w:rPr>
        <w:t>)</w:t>
      </w:r>
    </w:p>
    <w:p w14:paraId="64E04D52" w14:textId="0CEBD599" w:rsidR="00796D9D" w:rsidRDefault="002E0559" w:rsidP="00E26007">
      <w:pPr>
        <w:rPr>
          <w:rFonts w:ascii="Arial" w:hAnsi="Arial" w:cs="Arial"/>
          <w:b/>
          <w:bCs/>
          <w:sz w:val="24"/>
          <w:szCs w:val="24"/>
        </w:rPr>
      </w:pPr>
      <w:r>
        <w:rPr>
          <w:noProof/>
        </w:rPr>
        <w:drawing>
          <wp:inline distT="0" distB="0" distL="0" distR="0" wp14:anchorId="4E6DFE3C" wp14:editId="57DA7D2A">
            <wp:extent cx="6210935" cy="2067560"/>
            <wp:effectExtent l="0" t="19050" r="18415" b="8890"/>
            <wp:docPr id="129" name="Gráfico 129">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F8A3D59" w14:textId="77777777" w:rsidR="00703074" w:rsidRDefault="00703074" w:rsidP="00E26007">
      <w:pPr>
        <w:rPr>
          <w:rFonts w:ascii="Arial" w:hAnsi="Arial" w:cs="Arial"/>
          <w:b/>
          <w:bCs/>
          <w:sz w:val="24"/>
          <w:szCs w:val="24"/>
        </w:rPr>
      </w:pPr>
    </w:p>
    <w:p w14:paraId="220D075F" w14:textId="622ECAC8" w:rsidR="00703074" w:rsidRDefault="004174BE" w:rsidP="00E26007">
      <w:pPr>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D</w:t>
      </w:r>
      <w:r w:rsidRPr="003B6B90">
        <w:rPr>
          <w:rFonts w:ascii="Arial" w:hAnsi="Arial" w:cs="Arial"/>
          <w:b/>
          <w:bCs/>
          <w:sz w:val="24"/>
          <w:szCs w:val="24"/>
        </w:rPr>
        <w:t xml:space="preserve"> </w:t>
      </w:r>
      <w:r w:rsidR="0087425C" w:rsidRPr="003B6B90">
        <w:rPr>
          <w:rFonts w:ascii="Arial" w:hAnsi="Arial" w:cs="Arial"/>
          <w:b/>
          <w:bCs/>
          <w:sz w:val="24"/>
          <w:szCs w:val="24"/>
        </w:rPr>
        <w:t>(COMUM – NÃO RECIC</w:t>
      </w:r>
      <w:r w:rsidR="001713D9" w:rsidRPr="003B6B90">
        <w:rPr>
          <w:rFonts w:ascii="Arial" w:hAnsi="Arial" w:cs="Arial"/>
          <w:b/>
          <w:bCs/>
          <w:sz w:val="24"/>
          <w:szCs w:val="24"/>
        </w:rPr>
        <w:t>L</w:t>
      </w:r>
      <w:r w:rsidR="0087425C" w:rsidRPr="003B6B90">
        <w:rPr>
          <w:rFonts w:ascii="Arial" w:hAnsi="Arial" w:cs="Arial"/>
          <w:b/>
          <w:bCs/>
          <w:sz w:val="24"/>
          <w:szCs w:val="24"/>
        </w:rPr>
        <w:t xml:space="preserve">ÁVEL, </w:t>
      </w:r>
      <w:proofErr w:type="gramStart"/>
      <w:r w:rsidR="0087425C" w:rsidRPr="003B6B90">
        <w:rPr>
          <w:rFonts w:ascii="Arial" w:hAnsi="Arial" w:cs="Arial"/>
          <w:b/>
          <w:bCs/>
          <w:sz w:val="24"/>
          <w:szCs w:val="24"/>
        </w:rPr>
        <w:t xml:space="preserve">ORGÂNICO </w:t>
      </w:r>
      <w:r w:rsidRPr="003B6B90">
        <w:rPr>
          <w:rFonts w:ascii="Arial" w:hAnsi="Arial" w:cs="Arial"/>
          <w:b/>
          <w:bCs/>
          <w:sz w:val="24"/>
          <w:szCs w:val="24"/>
        </w:rPr>
        <w:t>)</w:t>
      </w:r>
      <w:proofErr w:type="gramEnd"/>
    </w:p>
    <w:p w14:paraId="3E230903" w14:textId="60F9E70C" w:rsidR="00703074" w:rsidRDefault="002E0559" w:rsidP="00E26007">
      <w:pPr>
        <w:rPr>
          <w:noProof/>
        </w:rPr>
      </w:pPr>
      <w:r>
        <w:rPr>
          <w:noProof/>
        </w:rPr>
        <w:drawing>
          <wp:inline distT="0" distB="0" distL="0" distR="0" wp14:anchorId="6E21965E" wp14:editId="51F39B9F">
            <wp:extent cx="6210935" cy="2117725"/>
            <wp:effectExtent l="38100" t="57150" r="56515" b="53975"/>
            <wp:docPr id="132" name="Gráfico 132">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A4773B5" w14:textId="77777777" w:rsidR="00703074" w:rsidRDefault="00703074" w:rsidP="00E26007">
      <w:pPr>
        <w:rPr>
          <w:rFonts w:ascii="Arial" w:hAnsi="Arial" w:cs="Arial"/>
          <w:b/>
          <w:bCs/>
          <w:sz w:val="24"/>
          <w:szCs w:val="24"/>
        </w:rPr>
      </w:pPr>
    </w:p>
    <w:p w14:paraId="0EA74531" w14:textId="572B7C2B" w:rsidR="00266A14" w:rsidRDefault="0087425C" w:rsidP="00E26007">
      <w:pPr>
        <w:rPr>
          <w:rFonts w:ascii="Arial" w:hAnsi="Arial" w:cs="Arial"/>
          <w:b/>
          <w:bCs/>
          <w:sz w:val="24"/>
          <w:szCs w:val="24"/>
        </w:rPr>
      </w:pPr>
      <w:r w:rsidRPr="003B6B90">
        <w:rPr>
          <w:rFonts w:ascii="Arial" w:hAnsi="Arial" w:cs="Arial"/>
          <w:b/>
          <w:bCs/>
          <w:sz w:val="24"/>
          <w:szCs w:val="24"/>
        </w:rPr>
        <w:t>GRUPO D (RECICLÁVEIS)</w:t>
      </w:r>
    </w:p>
    <w:p w14:paraId="021FB6EA" w14:textId="3C6F1CFA" w:rsidR="007310B0" w:rsidRDefault="00703074" w:rsidP="00E26007">
      <w:pPr>
        <w:rPr>
          <w:rFonts w:ascii="Arial" w:hAnsi="Arial" w:cs="Arial"/>
          <w:b/>
          <w:bCs/>
          <w:sz w:val="24"/>
          <w:szCs w:val="24"/>
        </w:rPr>
      </w:pPr>
      <w:r>
        <w:rPr>
          <w:rFonts w:ascii="Arial" w:hAnsi="Arial" w:cs="Arial"/>
          <w:noProof/>
        </w:rPr>
        <w:drawing>
          <wp:inline distT="0" distB="0" distL="0" distR="0" wp14:anchorId="03C85629" wp14:editId="24E74414">
            <wp:extent cx="6210935" cy="2274477"/>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210935" cy="2274477"/>
                    </a:xfrm>
                    <a:prstGeom prst="rect">
                      <a:avLst/>
                    </a:prstGeom>
                    <a:noFill/>
                  </pic:spPr>
                </pic:pic>
              </a:graphicData>
            </a:graphic>
          </wp:inline>
        </w:drawing>
      </w:r>
    </w:p>
    <w:p w14:paraId="62C50738" w14:textId="77777777" w:rsidR="00714D0B" w:rsidRDefault="00714D0B" w:rsidP="00E26007">
      <w:pPr>
        <w:rPr>
          <w:rFonts w:ascii="Arial" w:hAnsi="Arial" w:cs="Arial"/>
          <w:b/>
          <w:bCs/>
          <w:sz w:val="24"/>
          <w:szCs w:val="24"/>
        </w:rPr>
      </w:pPr>
    </w:p>
    <w:p w14:paraId="5ABC0785" w14:textId="55561734" w:rsidR="00A9655B" w:rsidRPr="003B6B90" w:rsidRDefault="004174BE" w:rsidP="00E26007">
      <w:pPr>
        <w:rPr>
          <w:rFonts w:ascii="Arial" w:hAnsi="Arial" w:cs="Arial"/>
          <w:b/>
          <w:bCs/>
          <w:sz w:val="24"/>
          <w:szCs w:val="24"/>
        </w:rPr>
      </w:pPr>
      <w:r w:rsidRPr="003B6B90">
        <w:rPr>
          <w:rFonts w:ascii="Arial" w:hAnsi="Arial" w:cs="Arial"/>
          <w:b/>
          <w:bCs/>
          <w:sz w:val="24"/>
          <w:szCs w:val="24"/>
        </w:rPr>
        <w:lastRenderedPageBreak/>
        <w:t xml:space="preserve">GRUPO </w:t>
      </w:r>
      <w:r w:rsidR="0087425C" w:rsidRPr="003B6B90">
        <w:rPr>
          <w:rFonts w:ascii="Arial" w:hAnsi="Arial" w:cs="Arial"/>
          <w:b/>
          <w:bCs/>
          <w:sz w:val="24"/>
          <w:szCs w:val="24"/>
        </w:rPr>
        <w:t>E</w:t>
      </w:r>
      <w:r w:rsidRPr="003B6B90">
        <w:rPr>
          <w:rFonts w:ascii="Arial" w:hAnsi="Arial" w:cs="Arial"/>
          <w:b/>
          <w:bCs/>
          <w:sz w:val="24"/>
          <w:szCs w:val="24"/>
        </w:rPr>
        <w:t xml:space="preserve"> </w:t>
      </w:r>
      <w:proofErr w:type="gramStart"/>
      <w:r w:rsidRPr="003B6B90">
        <w:rPr>
          <w:rFonts w:ascii="Arial" w:hAnsi="Arial" w:cs="Arial"/>
          <w:b/>
          <w:bCs/>
          <w:sz w:val="24"/>
          <w:szCs w:val="24"/>
        </w:rPr>
        <w:t xml:space="preserve">( </w:t>
      </w:r>
      <w:r w:rsidR="0087425C" w:rsidRPr="003B6B90">
        <w:rPr>
          <w:rFonts w:ascii="Arial" w:hAnsi="Arial" w:cs="Arial"/>
          <w:b/>
          <w:bCs/>
          <w:sz w:val="24"/>
          <w:szCs w:val="24"/>
        </w:rPr>
        <w:t>P</w:t>
      </w:r>
      <w:r w:rsidR="00AD426B" w:rsidRPr="003B6B90">
        <w:rPr>
          <w:rFonts w:ascii="Arial" w:hAnsi="Arial" w:cs="Arial"/>
          <w:b/>
          <w:bCs/>
          <w:sz w:val="24"/>
          <w:szCs w:val="24"/>
        </w:rPr>
        <w:t>E</w:t>
      </w:r>
      <w:r w:rsidR="0087425C" w:rsidRPr="003B6B90">
        <w:rPr>
          <w:rFonts w:ascii="Arial" w:hAnsi="Arial" w:cs="Arial"/>
          <w:b/>
          <w:bCs/>
          <w:sz w:val="24"/>
          <w:szCs w:val="24"/>
        </w:rPr>
        <w:t>RFUROCORTANTE</w:t>
      </w:r>
      <w:proofErr w:type="gramEnd"/>
      <w:r w:rsidR="0087425C" w:rsidRPr="003B6B90">
        <w:rPr>
          <w:rFonts w:ascii="Arial" w:hAnsi="Arial" w:cs="Arial"/>
          <w:b/>
          <w:bCs/>
          <w:sz w:val="24"/>
          <w:szCs w:val="24"/>
        </w:rPr>
        <w:t>)</w:t>
      </w:r>
    </w:p>
    <w:p w14:paraId="184C1AD6" w14:textId="42CFD362" w:rsidR="00FA24C9" w:rsidRDefault="00703074" w:rsidP="00B740C4">
      <w:pPr>
        <w:rPr>
          <w:noProof/>
        </w:rPr>
      </w:pPr>
      <w:r w:rsidRPr="004E43C3">
        <w:rPr>
          <w:noProof/>
        </w:rPr>
        <w:drawing>
          <wp:anchor distT="0" distB="0" distL="114300" distR="114300" simplePos="0" relativeHeight="255574016" behindDoc="0" locked="0" layoutInCell="1" allowOverlap="1" wp14:anchorId="0BE9644A" wp14:editId="69FC7D56">
            <wp:simplePos x="0" y="0"/>
            <wp:positionH relativeFrom="margin">
              <wp:posOffset>41910</wp:posOffset>
            </wp:positionH>
            <wp:positionV relativeFrom="paragraph">
              <wp:posOffset>144780</wp:posOffset>
            </wp:positionV>
            <wp:extent cx="6105525" cy="2065655"/>
            <wp:effectExtent l="76200" t="76200" r="142875" b="125095"/>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105525" cy="20656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37B20A6D" w14:textId="0C020CB7" w:rsidR="00703074" w:rsidRDefault="00703074" w:rsidP="00B740C4">
      <w:pPr>
        <w:rPr>
          <w:noProof/>
        </w:rPr>
      </w:pPr>
    </w:p>
    <w:p w14:paraId="5422AD93" w14:textId="0622431D" w:rsidR="00703074" w:rsidRDefault="00703074" w:rsidP="00B740C4">
      <w:pPr>
        <w:rPr>
          <w:noProof/>
        </w:rPr>
      </w:pPr>
    </w:p>
    <w:p w14:paraId="60B02778" w14:textId="3B59C964" w:rsidR="00703074" w:rsidRDefault="00703074" w:rsidP="00B740C4">
      <w:pPr>
        <w:rPr>
          <w:noProof/>
        </w:rPr>
      </w:pPr>
    </w:p>
    <w:p w14:paraId="1B58995C" w14:textId="3FC3F5E6" w:rsidR="00703074" w:rsidRDefault="00703074" w:rsidP="00B740C4">
      <w:pPr>
        <w:rPr>
          <w:noProof/>
        </w:rPr>
      </w:pPr>
    </w:p>
    <w:p w14:paraId="69EC7F89" w14:textId="1646C167" w:rsidR="00703074" w:rsidRDefault="00703074" w:rsidP="00B740C4">
      <w:pPr>
        <w:rPr>
          <w:noProof/>
        </w:rPr>
      </w:pPr>
    </w:p>
    <w:p w14:paraId="487F0641" w14:textId="745D854D" w:rsidR="007E3EEC" w:rsidRPr="007E3EEC" w:rsidRDefault="007E3EEC" w:rsidP="007E3EEC">
      <w:pPr>
        <w:rPr>
          <w:noProof/>
        </w:rPr>
      </w:pPr>
    </w:p>
    <w:p w14:paraId="1916F193" w14:textId="77777777" w:rsidR="007E3EEC" w:rsidRDefault="007E3EEC" w:rsidP="00EF7918">
      <w:pPr>
        <w:spacing w:line="360" w:lineRule="auto"/>
        <w:jc w:val="both"/>
        <w:rPr>
          <w:rFonts w:ascii="Arial" w:hAnsi="Arial" w:cs="Arial"/>
          <w:b/>
          <w:bCs/>
        </w:rPr>
      </w:pPr>
    </w:p>
    <w:p w14:paraId="5B4A2876" w14:textId="77777777" w:rsidR="00B74694" w:rsidRDefault="00B74694" w:rsidP="00EF7918">
      <w:pPr>
        <w:spacing w:line="360" w:lineRule="auto"/>
        <w:jc w:val="both"/>
        <w:rPr>
          <w:rFonts w:ascii="Arial" w:hAnsi="Arial" w:cs="Arial"/>
          <w:b/>
          <w:bCs/>
        </w:rPr>
      </w:pPr>
    </w:p>
    <w:p w14:paraId="65DBB858" w14:textId="515C4183" w:rsidR="00E420CF"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w:t>
      </w:r>
      <w:r w:rsidR="004707BA">
        <w:rPr>
          <w:rFonts w:ascii="Arial" w:eastAsia="Times New Roman" w:hAnsi="Arial" w:cs="Arial"/>
          <w:color w:val="000000"/>
          <w:kern w:val="2"/>
        </w:rPr>
        <w:t>ede</w:t>
      </w:r>
      <w:r w:rsidR="00204A8C">
        <w:rPr>
          <w:rFonts w:ascii="Arial" w:eastAsia="Times New Roman" w:hAnsi="Arial" w:cs="Arial"/>
          <w:color w:val="000000"/>
          <w:kern w:val="2"/>
        </w:rPr>
        <w:t xml:space="preserv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são realizados e acompanhados mensalmente para se ter um panorama e trabalhar ações de redução ao mínimo aceitável. No mês de</w:t>
      </w:r>
      <w:r w:rsidR="00C51B1D" w:rsidRPr="00A148E1">
        <w:rPr>
          <w:rFonts w:ascii="Arial" w:eastAsia="Times New Roman" w:hAnsi="Arial" w:cs="Arial"/>
          <w:color w:val="000000"/>
          <w:kern w:val="2"/>
        </w:rPr>
        <w:t xml:space="preserve"> </w:t>
      </w:r>
      <w:r w:rsidR="00E333E1">
        <w:rPr>
          <w:rFonts w:ascii="Arial" w:eastAsia="Times New Roman" w:hAnsi="Arial" w:cs="Arial"/>
          <w:color w:val="000000"/>
          <w:kern w:val="2"/>
        </w:rPr>
        <w:t>agosto</w:t>
      </w:r>
      <w:r w:rsidR="00272A99" w:rsidRPr="00A148E1">
        <w:rPr>
          <w:rFonts w:ascii="Arial" w:eastAsia="Times New Roman" w:hAnsi="Arial" w:cs="Arial"/>
          <w:color w:val="000000"/>
          <w:kern w:val="2"/>
        </w:rPr>
        <w:t xml:space="preserve"> conforme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w:t>
      </w:r>
      <w:r w:rsidR="00E06F4A">
        <w:rPr>
          <w:rFonts w:ascii="Arial" w:eastAsia="Times New Roman" w:hAnsi="Arial" w:cs="Arial"/>
          <w:color w:val="000000"/>
          <w:kern w:val="2"/>
        </w:rPr>
        <w:t>emocentro</w:t>
      </w:r>
      <w:r w:rsidR="00ED517B">
        <w:rPr>
          <w:rFonts w:ascii="Arial" w:eastAsia="Times New Roman" w:hAnsi="Arial" w:cs="Arial"/>
          <w:color w:val="000000"/>
          <w:kern w:val="2"/>
        </w:rPr>
        <w:t xml:space="preserve"> E</w:t>
      </w:r>
      <w:r w:rsidR="00E06F4A">
        <w:rPr>
          <w:rFonts w:ascii="Arial" w:eastAsia="Times New Roman" w:hAnsi="Arial" w:cs="Arial"/>
          <w:color w:val="000000"/>
          <w:kern w:val="2"/>
        </w:rPr>
        <w:t>stadual</w:t>
      </w:r>
      <w:r w:rsidR="00ED517B">
        <w:rPr>
          <w:rFonts w:ascii="Arial" w:eastAsia="Times New Roman" w:hAnsi="Arial" w:cs="Arial"/>
          <w:color w:val="000000"/>
          <w:kern w:val="2"/>
        </w:rPr>
        <w:t xml:space="preserve"> </w:t>
      </w:r>
      <w:proofErr w:type="gramStart"/>
      <w:r w:rsidR="00ED517B">
        <w:rPr>
          <w:rFonts w:ascii="Arial" w:eastAsia="Times New Roman" w:hAnsi="Arial" w:cs="Arial"/>
          <w:color w:val="000000"/>
          <w:kern w:val="2"/>
        </w:rPr>
        <w:t>C</w:t>
      </w:r>
      <w:r w:rsidR="00E06F4A">
        <w:rPr>
          <w:rFonts w:ascii="Arial" w:eastAsia="Times New Roman" w:hAnsi="Arial" w:cs="Arial"/>
          <w:color w:val="000000"/>
          <w:kern w:val="2"/>
        </w:rPr>
        <w:t>oordenador</w:t>
      </w:r>
      <w:r w:rsidR="00ED517B">
        <w:rPr>
          <w:rFonts w:ascii="Arial" w:eastAsia="Times New Roman" w:hAnsi="Arial" w:cs="Arial"/>
          <w:color w:val="000000"/>
          <w:kern w:val="2"/>
        </w:rPr>
        <w:t xml:space="preserve">  P</w:t>
      </w:r>
      <w:r w:rsidR="00E06F4A">
        <w:rPr>
          <w:rFonts w:ascii="Arial" w:eastAsia="Times New Roman" w:hAnsi="Arial" w:cs="Arial"/>
          <w:color w:val="000000"/>
          <w:kern w:val="2"/>
        </w:rPr>
        <w:t>rof</w:t>
      </w:r>
      <w:r w:rsidR="00ED517B">
        <w:rPr>
          <w:rFonts w:ascii="Arial" w:eastAsia="Times New Roman" w:hAnsi="Arial" w:cs="Arial"/>
          <w:color w:val="000000"/>
          <w:kern w:val="2"/>
        </w:rPr>
        <w:t>.</w:t>
      </w:r>
      <w:proofErr w:type="gramEnd"/>
      <w:r w:rsidR="00ED517B">
        <w:rPr>
          <w:rFonts w:ascii="Arial" w:eastAsia="Times New Roman" w:hAnsi="Arial" w:cs="Arial"/>
          <w:color w:val="000000"/>
          <w:kern w:val="2"/>
        </w:rPr>
        <w:t xml:space="preserve"> N</w:t>
      </w:r>
      <w:r w:rsidR="00E06F4A">
        <w:rPr>
          <w:rFonts w:ascii="Arial" w:eastAsia="Times New Roman" w:hAnsi="Arial" w:cs="Arial"/>
          <w:color w:val="000000"/>
          <w:kern w:val="2"/>
        </w:rPr>
        <w:t>ion</w:t>
      </w:r>
      <w:r w:rsidR="00ED517B">
        <w:rPr>
          <w:rFonts w:ascii="Arial" w:eastAsia="Times New Roman" w:hAnsi="Arial" w:cs="Arial"/>
          <w:color w:val="000000"/>
          <w:kern w:val="2"/>
        </w:rPr>
        <w:t xml:space="preserve"> A</w:t>
      </w:r>
      <w:r w:rsidR="00E06F4A">
        <w:rPr>
          <w:rFonts w:ascii="Arial" w:eastAsia="Times New Roman" w:hAnsi="Arial" w:cs="Arial"/>
          <w:color w:val="000000"/>
          <w:kern w:val="2"/>
        </w:rPr>
        <w:t>lbernaz</w:t>
      </w:r>
      <w:r w:rsidR="003B3AB9">
        <w:rPr>
          <w:rFonts w:ascii="Arial" w:eastAsia="Times New Roman" w:hAnsi="Arial" w:cs="Arial"/>
          <w:color w:val="000000"/>
          <w:kern w:val="2"/>
        </w:rPr>
        <w:t xml:space="preserve"> </w:t>
      </w:r>
      <w:r w:rsidR="000C6C88" w:rsidRPr="00A148E1">
        <w:rPr>
          <w:rFonts w:ascii="Arial" w:eastAsia="Times New Roman" w:hAnsi="Arial" w:cs="Arial"/>
          <w:color w:val="000000"/>
          <w:kern w:val="2"/>
        </w:rPr>
        <w:t>relacionad</w:t>
      </w:r>
      <w:r w:rsidR="005767A4">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resíduos d</w:t>
      </w:r>
      <w:r w:rsidR="00D513F7">
        <w:rPr>
          <w:rFonts w:ascii="Arial" w:eastAsia="Times New Roman" w:hAnsi="Arial" w:cs="Arial"/>
          <w:color w:val="000000"/>
          <w:kern w:val="2"/>
        </w:rPr>
        <w:t xml:space="preserve">o Grupo A1 </w:t>
      </w:r>
      <w:r w:rsidR="008B47F2">
        <w:rPr>
          <w:rFonts w:ascii="Arial" w:eastAsia="Times New Roman" w:hAnsi="Arial" w:cs="Arial"/>
          <w:color w:val="000000"/>
          <w:kern w:val="2"/>
        </w:rPr>
        <w:t>mantém como maior gerador por tipo de resíduo.</w:t>
      </w:r>
    </w:p>
    <w:p w14:paraId="2683113C" w14:textId="77777777" w:rsidR="007310B0" w:rsidRDefault="007310B0" w:rsidP="00EF7918">
      <w:pPr>
        <w:spacing w:line="360" w:lineRule="auto"/>
        <w:jc w:val="both"/>
        <w:rPr>
          <w:rFonts w:ascii="Arial" w:eastAsia="Times New Roman" w:hAnsi="Arial" w:cs="Arial"/>
          <w:color w:val="000000"/>
          <w:kern w:val="2"/>
        </w:rPr>
      </w:pPr>
    </w:p>
    <w:p w14:paraId="0861BC74" w14:textId="05DAF75C" w:rsidR="00E26007" w:rsidRPr="003B6B90" w:rsidRDefault="00B17977" w:rsidP="00B17977">
      <w:pPr>
        <w:pStyle w:val="Ttulo1"/>
        <w:rPr>
          <w:b/>
          <w:szCs w:val="24"/>
        </w:rPr>
      </w:pPr>
      <w:bookmarkStart w:id="114" w:name="_Toc115279433"/>
      <w:r w:rsidRPr="00CF0BAA">
        <w:rPr>
          <w:b/>
          <w:szCs w:val="24"/>
        </w:rPr>
        <w:t>2</w:t>
      </w:r>
      <w:r w:rsidR="00E420CF">
        <w:rPr>
          <w:b/>
          <w:szCs w:val="24"/>
        </w:rPr>
        <w:t>3</w:t>
      </w:r>
      <w:r w:rsidRPr="00CF0BAA">
        <w:rPr>
          <w:b/>
          <w:szCs w:val="24"/>
        </w:rPr>
        <w:t>.</w:t>
      </w:r>
      <w:r w:rsidR="00D336DC" w:rsidRPr="00CF0BAA">
        <w:rPr>
          <w:b/>
          <w:szCs w:val="24"/>
        </w:rPr>
        <w:t>N</w:t>
      </w:r>
      <w:r w:rsidR="00791BE4" w:rsidRPr="00CF0BAA">
        <w:rPr>
          <w:b/>
          <w:szCs w:val="24"/>
        </w:rPr>
        <w:t>ÚCLEO DE SEGURANÇA DO PACIENTE</w:t>
      </w:r>
      <w:bookmarkEnd w:id="114"/>
    </w:p>
    <w:p w14:paraId="0BBD33BC" w14:textId="77777777" w:rsidR="00E33F37" w:rsidRPr="003B6B90" w:rsidRDefault="00E33F37" w:rsidP="00E33F37">
      <w:pPr>
        <w:rPr>
          <w:sz w:val="24"/>
          <w:szCs w:val="24"/>
        </w:rPr>
      </w:pPr>
    </w:p>
    <w:p w14:paraId="5AEA6722" w14:textId="65D418DD" w:rsidR="007310B0" w:rsidRPr="007310B0" w:rsidRDefault="00782FC6" w:rsidP="007310B0">
      <w:pPr>
        <w:pStyle w:val="Ttulo2"/>
        <w:spacing w:line="360" w:lineRule="auto"/>
        <w:ind w:left="0"/>
        <w:jc w:val="both"/>
        <w:rPr>
          <w:rFonts w:cs="Arial"/>
          <w:szCs w:val="24"/>
        </w:rPr>
      </w:pPr>
      <w:bookmarkStart w:id="115" w:name="_Toc115279434"/>
      <w:r w:rsidRPr="003B6B90">
        <w:rPr>
          <w:rFonts w:cs="Arial"/>
          <w:szCs w:val="24"/>
        </w:rPr>
        <w:t>2</w:t>
      </w:r>
      <w:r w:rsidR="00E420CF">
        <w:rPr>
          <w:rFonts w:cs="Arial"/>
          <w:szCs w:val="24"/>
        </w:rPr>
        <w:t>3</w:t>
      </w:r>
      <w:r w:rsidRPr="003B6B90">
        <w:rPr>
          <w:rFonts w:cs="Arial"/>
          <w:szCs w:val="24"/>
        </w:rPr>
        <w:t xml:space="preserve">.1 CONSOLIDADO DE NOTIFICAÇÕES DA </w:t>
      </w:r>
      <w:r w:rsidR="00204A8C" w:rsidRPr="003B6B90">
        <w:rPr>
          <w:rFonts w:cs="Arial"/>
          <w:szCs w:val="24"/>
        </w:rPr>
        <w:t>REDE HEMO</w:t>
      </w:r>
      <w:bookmarkEnd w:id="115"/>
    </w:p>
    <w:tbl>
      <w:tblPr>
        <w:tblpPr w:leftFromText="141" w:rightFromText="141" w:vertAnchor="text" w:horzAnchor="margin" w:tblpY="247"/>
        <w:tblW w:w="9763" w:type="dxa"/>
        <w:tblCellMar>
          <w:left w:w="10" w:type="dxa"/>
          <w:right w:w="10" w:type="dxa"/>
        </w:tblCellMar>
        <w:tblLook w:val="04A0" w:firstRow="1" w:lastRow="0" w:firstColumn="1" w:lastColumn="0" w:noHBand="0" w:noVBand="1"/>
      </w:tblPr>
      <w:tblGrid>
        <w:gridCol w:w="1143"/>
        <w:gridCol w:w="668"/>
        <w:gridCol w:w="669"/>
        <w:gridCol w:w="742"/>
        <w:gridCol w:w="804"/>
        <w:gridCol w:w="721"/>
        <w:gridCol w:w="805"/>
        <w:gridCol w:w="669"/>
        <w:gridCol w:w="732"/>
        <w:gridCol w:w="670"/>
        <w:gridCol w:w="689"/>
        <w:gridCol w:w="732"/>
        <w:gridCol w:w="719"/>
      </w:tblGrid>
      <w:tr w:rsidR="00757988" w:rsidRPr="00757988" w14:paraId="338A722B" w14:textId="77777777" w:rsidTr="00915B37">
        <w:trPr>
          <w:trHeight w:val="151"/>
        </w:trPr>
        <w:tc>
          <w:tcPr>
            <w:tcW w:w="9763" w:type="dxa"/>
            <w:gridSpan w:val="13"/>
            <w:tcBorders>
              <w:top w:val="single" w:sz="4" w:space="0" w:color="auto"/>
              <w:left w:val="single" w:sz="4" w:space="0" w:color="auto"/>
              <w:bottom w:val="single" w:sz="4" w:space="0" w:color="auto"/>
              <w:right w:val="single" w:sz="4" w:space="0" w:color="auto"/>
            </w:tcBorders>
            <w:shd w:val="clear" w:color="auto" w:fill="1F3864" w:themeFill="accent1" w:themeFillShade="80"/>
            <w:noWrap/>
            <w:tcMar>
              <w:top w:w="0" w:type="dxa"/>
              <w:left w:w="70" w:type="dxa"/>
              <w:bottom w:w="0" w:type="dxa"/>
              <w:right w:w="70" w:type="dxa"/>
            </w:tcMar>
            <w:vAlign w:val="bottom"/>
          </w:tcPr>
          <w:p w14:paraId="329259C4" w14:textId="77777777" w:rsidR="00757988" w:rsidRPr="00915B37" w:rsidRDefault="00757988" w:rsidP="005272A4">
            <w:pPr>
              <w:autoSpaceDN w:val="0"/>
              <w:spacing w:after="0" w:line="240" w:lineRule="auto"/>
              <w:ind w:left="492" w:hanging="351"/>
              <w:jc w:val="center"/>
              <w:rPr>
                <w:rFonts w:ascii="Arial" w:eastAsia="Times New Roman" w:hAnsi="Arial" w:cs="Arial"/>
                <w:b/>
                <w:bCs/>
                <w:color w:val="FFFFFF" w:themeColor="background1"/>
                <w:sz w:val="20"/>
                <w:szCs w:val="20"/>
                <w:lang w:eastAsia="pt-BR"/>
              </w:rPr>
            </w:pPr>
            <w:r w:rsidRPr="00915B37">
              <w:rPr>
                <w:rFonts w:ascii="Arial" w:eastAsia="Times New Roman" w:hAnsi="Arial" w:cs="Arial"/>
                <w:b/>
                <w:bCs/>
                <w:color w:val="FFFFFF" w:themeColor="background1"/>
                <w:sz w:val="20"/>
                <w:szCs w:val="20"/>
                <w:lang w:eastAsia="pt-BR"/>
              </w:rPr>
              <w:t>TOTAL DE NOTIFICAÇÕES REALIZADAS DE EVENTOS ADVERSOS NA REDE HEMO.</w:t>
            </w:r>
          </w:p>
        </w:tc>
      </w:tr>
      <w:tr w:rsidR="00915B37" w:rsidRPr="00757988" w14:paraId="280B72B8" w14:textId="77777777" w:rsidTr="00915B37">
        <w:trPr>
          <w:trHeight w:val="177"/>
        </w:trPr>
        <w:tc>
          <w:tcPr>
            <w:tcW w:w="1143"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bottom"/>
          </w:tcPr>
          <w:p w14:paraId="614ABDC7" w14:textId="77777777" w:rsidR="00757988" w:rsidRPr="00915B37" w:rsidRDefault="00757988" w:rsidP="005272A4">
            <w:pPr>
              <w:autoSpaceDN w:val="0"/>
              <w:spacing w:after="0" w:line="240" w:lineRule="auto"/>
              <w:rPr>
                <w:rFonts w:ascii="Arial" w:eastAsia="Times New Roman" w:hAnsi="Arial" w:cs="Arial"/>
                <w:color w:val="FFFFFF" w:themeColor="background1"/>
                <w:sz w:val="20"/>
                <w:szCs w:val="20"/>
                <w:lang w:eastAsia="pt-BR"/>
              </w:rPr>
            </w:pPr>
          </w:p>
        </w:tc>
        <w:tc>
          <w:tcPr>
            <w:tcW w:w="668"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0B5F5330" w14:textId="67B1C1EE"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jan</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669"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63070E62" w14:textId="597C9DAC"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fev</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742"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20BFBD6A" w14:textId="19A76691"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r w:rsidRPr="00915B37">
              <w:rPr>
                <w:rFonts w:ascii="Arial" w:eastAsia="Times New Roman" w:hAnsi="Arial" w:cs="Arial"/>
                <w:b/>
                <w:bCs/>
                <w:color w:val="FFFFFF" w:themeColor="background1"/>
                <w:sz w:val="16"/>
                <w:szCs w:val="16"/>
                <w:lang w:eastAsia="pt-BR"/>
              </w:rPr>
              <w:t>mar/2</w:t>
            </w:r>
            <w:r w:rsidR="008B47F2" w:rsidRPr="00915B37">
              <w:rPr>
                <w:rFonts w:ascii="Arial" w:eastAsia="Times New Roman" w:hAnsi="Arial" w:cs="Arial"/>
                <w:b/>
                <w:bCs/>
                <w:color w:val="FFFFFF" w:themeColor="background1"/>
                <w:sz w:val="16"/>
                <w:szCs w:val="16"/>
                <w:lang w:eastAsia="pt-BR"/>
              </w:rPr>
              <w:t>2</w:t>
            </w:r>
          </w:p>
        </w:tc>
        <w:tc>
          <w:tcPr>
            <w:tcW w:w="804"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76D24FFD" w14:textId="6C1802A0"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abr</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721"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7D539DDC" w14:textId="07CD30BC"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mai</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805"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0BDBF1FE" w14:textId="795451D2"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jun</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669"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0FDF5480" w14:textId="02C50ACE"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jul</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732"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05B960F6" w14:textId="0C7ED4F0"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ago</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670"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33C96228" w14:textId="5589E603"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r w:rsidRPr="00915B37">
              <w:rPr>
                <w:rFonts w:ascii="Arial" w:eastAsia="Times New Roman" w:hAnsi="Arial" w:cs="Arial"/>
                <w:b/>
                <w:bCs/>
                <w:color w:val="FFFFFF" w:themeColor="background1"/>
                <w:sz w:val="16"/>
                <w:szCs w:val="16"/>
                <w:lang w:eastAsia="pt-BR"/>
              </w:rPr>
              <w:t>set/2</w:t>
            </w:r>
            <w:r w:rsidR="008B47F2" w:rsidRPr="00915B37">
              <w:rPr>
                <w:rFonts w:ascii="Arial" w:eastAsia="Times New Roman" w:hAnsi="Arial" w:cs="Arial"/>
                <w:b/>
                <w:bCs/>
                <w:color w:val="FFFFFF" w:themeColor="background1"/>
                <w:sz w:val="16"/>
                <w:szCs w:val="16"/>
                <w:lang w:eastAsia="pt-BR"/>
              </w:rPr>
              <w:t>2</w:t>
            </w:r>
          </w:p>
        </w:tc>
        <w:tc>
          <w:tcPr>
            <w:tcW w:w="689"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4FC7797D" w14:textId="7BA29FA5"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r w:rsidRPr="00915B37">
              <w:rPr>
                <w:rFonts w:ascii="Arial" w:eastAsia="Times New Roman" w:hAnsi="Arial" w:cs="Arial"/>
                <w:b/>
                <w:bCs/>
                <w:color w:val="FFFFFF" w:themeColor="background1"/>
                <w:sz w:val="16"/>
                <w:szCs w:val="16"/>
                <w:lang w:eastAsia="pt-BR"/>
              </w:rPr>
              <w:t>out/2</w:t>
            </w:r>
            <w:r w:rsidR="008B47F2" w:rsidRPr="00915B37">
              <w:rPr>
                <w:rFonts w:ascii="Arial" w:eastAsia="Times New Roman" w:hAnsi="Arial" w:cs="Arial"/>
                <w:b/>
                <w:bCs/>
                <w:color w:val="FFFFFF" w:themeColor="background1"/>
                <w:sz w:val="16"/>
                <w:szCs w:val="16"/>
                <w:lang w:eastAsia="pt-BR"/>
              </w:rPr>
              <w:t>2</w:t>
            </w:r>
          </w:p>
        </w:tc>
        <w:tc>
          <w:tcPr>
            <w:tcW w:w="732"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328C8BE6" w14:textId="54358908"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proofErr w:type="spellStart"/>
            <w:r w:rsidRPr="00915B37">
              <w:rPr>
                <w:rFonts w:ascii="Arial" w:eastAsia="Times New Roman" w:hAnsi="Arial" w:cs="Arial"/>
                <w:b/>
                <w:bCs/>
                <w:color w:val="FFFFFF" w:themeColor="background1"/>
                <w:sz w:val="16"/>
                <w:szCs w:val="16"/>
                <w:lang w:eastAsia="pt-BR"/>
              </w:rPr>
              <w:t>nov</w:t>
            </w:r>
            <w:proofErr w:type="spellEnd"/>
            <w:r w:rsidRPr="00915B37">
              <w:rPr>
                <w:rFonts w:ascii="Arial" w:eastAsia="Times New Roman" w:hAnsi="Arial" w:cs="Arial"/>
                <w:b/>
                <w:bCs/>
                <w:color w:val="FFFFFF" w:themeColor="background1"/>
                <w:sz w:val="16"/>
                <w:szCs w:val="16"/>
                <w:lang w:eastAsia="pt-BR"/>
              </w:rPr>
              <w:t>/2</w:t>
            </w:r>
            <w:r w:rsidR="008B47F2" w:rsidRPr="00915B37">
              <w:rPr>
                <w:rFonts w:ascii="Arial" w:eastAsia="Times New Roman" w:hAnsi="Arial" w:cs="Arial"/>
                <w:b/>
                <w:bCs/>
                <w:color w:val="FFFFFF" w:themeColor="background1"/>
                <w:sz w:val="16"/>
                <w:szCs w:val="16"/>
                <w:lang w:eastAsia="pt-BR"/>
              </w:rPr>
              <w:t>2</w:t>
            </w:r>
          </w:p>
        </w:tc>
        <w:tc>
          <w:tcPr>
            <w:tcW w:w="719" w:type="dxa"/>
            <w:tcBorders>
              <w:top w:val="single" w:sz="4" w:space="0" w:color="auto"/>
              <w:left w:val="single" w:sz="4" w:space="0" w:color="000000"/>
              <w:bottom w:val="single" w:sz="4" w:space="0" w:color="000000"/>
              <w:right w:val="single" w:sz="4" w:space="0" w:color="000000"/>
            </w:tcBorders>
            <w:shd w:val="clear" w:color="auto" w:fill="1F3864" w:themeFill="accent1" w:themeFillShade="80"/>
            <w:noWrap/>
            <w:tcMar>
              <w:top w:w="0" w:type="dxa"/>
              <w:left w:w="70" w:type="dxa"/>
              <w:bottom w:w="0" w:type="dxa"/>
              <w:right w:w="70" w:type="dxa"/>
            </w:tcMar>
            <w:vAlign w:val="center"/>
          </w:tcPr>
          <w:p w14:paraId="54DFC813" w14:textId="634A1AC0" w:rsidR="00757988" w:rsidRPr="00915B37" w:rsidRDefault="00757988" w:rsidP="005272A4">
            <w:pPr>
              <w:autoSpaceDN w:val="0"/>
              <w:spacing w:after="0" w:line="240" w:lineRule="auto"/>
              <w:jc w:val="center"/>
              <w:rPr>
                <w:rFonts w:ascii="Arial" w:eastAsia="Times New Roman" w:hAnsi="Arial" w:cs="Arial"/>
                <w:b/>
                <w:bCs/>
                <w:color w:val="FFFFFF" w:themeColor="background1"/>
                <w:sz w:val="16"/>
                <w:szCs w:val="16"/>
                <w:lang w:eastAsia="pt-BR"/>
              </w:rPr>
            </w:pPr>
            <w:r w:rsidRPr="00915B37">
              <w:rPr>
                <w:rFonts w:ascii="Arial" w:eastAsia="Times New Roman" w:hAnsi="Arial" w:cs="Arial"/>
                <w:b/>
                <w:bCs/>
                <w:color w:val="FFFFFF" w:themeColor="background1"/>
                <w:sz w:val="16"/>
                <w:szCs w:val="16"/>
                <w:lang w:eastAsia="pt-BR"/>
              </w:rPr>
              <w:t>dez/2</w:t>
            </w:r>
            <w:r w:rsidR="008B47F2" w:rsidRPr="00915B37">
              <w:rPr>
                <w:rFonts w:ascii="Arial" w:eastAsia="Times New Roman" w:hAnsi="Arial" w:cs="Arial"/>
                <w:b/>
                <w:bCs/>
                <w:color w:val="FFFFFF" w:themeColor="background1"/>
                <w:sz w:val="16"/>
                <w:szCs w:val="16"/>
                <w:lang w:eastAsia="pt-BR"/>
              </w:rPr>
              <w:t>2</w:t>
            </w:r>
          </w:p>
        </w:tc>
      </w:tr>
      <w:tr w:rsidR="00915B37" w:rsidRPr="00757988" w14:paraId="092DF536" w14:textId="77777777" w:rsidTr="00915B37">
        <w:trPr>
          <w:trHeight w:val="307"/>
        </w:trPr>
        <w:tc>
          <w:tcPr>
            <w:tcW w:w="114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3CD34F" w14:textId="77777777" w:rsidR="00757988" w:rsidRPr="00915B37" w:rsidRDefault="00757988" w:rsidP="005272A4">
            <w:pPr>
              <w:autoSpaceDN w:val="0"/>
              <w:spacing w:after="0" w:line="240" w:lineRule="auto"/>
              <w:rPr>
                <w:rFonts w:ascii="Arial" w:eastAsia="Times New Roman" w:hAnsi="Arial" w:cs="Arial"/>
                <w:b/>
                <w:bCs/>
                <w:color w:val="000000"/>
                <w:sz w:val="18"/>
                <w:szCs w:val="18"/>
                <w:lang w:eastAsia="pt-BR"/>
              </w:rPr>
            </w:pPr>
            <w:r w:rsidRPr="00915B37">
              <w:rPr>
                <w:rFonts w:ascii="Arial" w:eastAsia="Times New Roman" w:hAnsi="Arial" w:cs="Arial"/>
                <w:b/>
                <w:bCs/>
                <w:color w:val="000000"/>
                <w:sz w:val="18"/>
                <w:szCs w:val="18"/>
                <w:lang w:eastAsia="pt-BR"/>
              </w:rPr>
              <w:t>Realizadas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36F10" w14:textId="5A4F0E12" w:rsidR="00757988" w:rsidRPr="00757988" w:rsidRDefault="00915B37"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48B232" w14:textId="72504C01" w:rsidR="00757988" w:rsidRPr="00757988" w:rsidRDefault="00D04A8C"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72</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E90BE5" w14:textId="4CDECC5E" w:rsidR="00757988" w:rsidRPr="00757988" w:rsidRDefault="0076086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48</w:t>
            </w:r>
          </w:p>
        </w:tc>
        <w:tc>
          <w:tcPr>
            <w:tcW w:w="8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17A20F7" w14:textId="382E682F" w:rsidR="00757988" w:rsidRPr="00757988" w:rsidRDefault="00CF0BA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41</w:t>
            </w:r>
          </w:p>
        </w:tc>
        <w:tc>
          <w:tcPr>
            <w:tcW w:w="7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F763A" w14:textId="1B62240A" w:rsidR="00757988" w:rsidRPr="00757988" w:rsidRDefault="00BC64F4"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72</w:t>
            </w:r>
          </w:p>
        </w:tc>
        <w:tc>
          <w:tcPr>
            <w:tcW w:w="8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776863" w14:textId="1DFDAA28" w:rsidR="00757988" w:rsidRPr="00757988" w:rsidRDefault="009C74A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51</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EC6539" w14:textId="39AEBD1F" w:rsidR="00757988" w:rsidRPr="00757988" w:rsidRDefault="004D5C2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21</w:t>
            </w: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F40B95" w14:textId="5D448818" w:rsidR="00757988" w:rsidRPr="00757988" w:rsidRDefault="0012325B"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44</w:t>
            </w:r>
          </w:p>
        </w:tc>
        <w:tc>
          <w:tcPr>
            <w:tcW w:w="6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6D1EBB" w14:textId="4C024F23" w:rsidR="00757988" w:rsidRPr="00757988" w:rsidRDefault="00B9324D"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52</w:t>
            </w:r>
          </w:p>
        </w:tc>
        <w:tc>
          <w:tcPr>
            <w:tcW w:w="68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40D056" w14:textId="5F85D47C"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D855C5D" w14:textId="52CEB86B"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71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03555EB" w14:textId="6BD12D96" w:rsidR="00757988" w:rsidRPr="00757988" w:rsidRDefault="00757988" w:rsidP="00D513F7">
            <w:pPr>
              <w:autoSpaceDN w:val="0"/>
              <w:spacing w:after="0" w:line="240" w:lineRule="auto"/>
              <w:jc w:val="center"/>
              <w:rPr>
                <w:rFonts w:ascii="Arial" w:eastAsia="Times New Roman" w:hAnsi="Arial" w:cs="Arial"/>
                <w:sz w:val="20"/>
                <w:szCs w:val="20"/>
                <w:lang w:eastAsia="pt-BR"/>
              </w:rPr>
            </w:pPr>
          </w:p>
        </w:tc>
      </w:tr>
      <w:tr w:rsidR="00915B37" w:rsidRPr="00757988" w14:paraId="576ADD0F" w14:textId="77777777" w:rsidTr="00915B37">
        <w:trPr>
          <w:trHeight w:val="307"/>
        </w:trPr>
        <w:tc>
          <w:tcPr>
            <w:tcW w:w="114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C520E48" w14:textId="584CA70E" w:rsidR="00915B37" w:rsidRPr="00915B37" w:rsidRDefault="00915B37" w:rsidP="005272A4">
            <w:pPr>
              <w:autoSpaceDN w:val="0"/>
              <w:spacing w:after="0" w:line="240" w:lineRule="auto"/>
              <w:rPr>
                <w:rFonts w:ascii="Arial" w:eastAsia="Times New Roman" w:hAnsi="Arial" w:cs="Arial"/>
                <w:b/>
                <w:bCs/>
                <w:color w:val="000000"/>
                <w:sz w:val="18"/>
                <w:szCs w:val="18"/>
                <w:lang w:eastAsia="pt-BR"/>
              </w:rPr>
            </w:pPr>
            <w:r w:rsidRPr="00915B37">
              <w:rPr>
                <w:rFonts w:ascii="Arial" w:eastAsia="Times New Roman" w:hAnsi="Arial" w:cs="Arial"/>
                <w:b/>
                <w:bCs/>
                <w:color w:val="000000"/>
                <w:sz w:val="18"/>
                <w:szCs w:val="18"/>
                <w:lang w:eastAsia="pt-BR"/>
              </w:rPr>
              <w:t>Removidas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2FAC66F" w14:textId="2D323131" w:rsidR="00915B37" w:rsidRDefault="00915B37"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99B67D6" w14:textId="201F6191" w:rsidR="00915B37" w:rsidRPr="00757988" w:rsidRDefault="00D04A8C"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9EB82F0" w14:textId="1A5313C8" w:rsidR="00915B37" w:rsidRPr="00757988" w:rsidRDefault="0076086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0</w:t>
            </w:r>
          </w:p>
        </w:tc>
        <w:tc>
          <w:tcPr>
            <w:tcW w:w="8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B0B1751" w14:textId="675FA26C" w:rsidR="00915B37" w:rsidRPr="00757988" w:rsidRDefault="00CF0BA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8</w:t>
            </w:r>
          </w:p>
        </w:tc>
        <w:tc>
          <w:tcPr>
            <w:tcW w:w="7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8A4802" w14:textId="18C72BD7" w:rsidR="00915B37" w:rsidRPr="00757988" w:rsidRDefault="00BC64F4"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21</w:t>
            </w:r>
          </w:p>
        </w:tc>
        <w:tc>
          <w:tcPr>
            <w:tcW w:w="8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F93670" w14:textId="62F57F9C" w:rsidR="00915B37" w:rsidRPr="00757988" w:rsidRDefault="009C74A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04</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AA4BFE" w14:textId="588B38E9" w:rsidR="00915B37" w:rsidRPr="00757988" w:rsidRDefault="004D5C2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05</w:t>
            </w: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13218EE" w14:textId="2DC56009" w:rsidR="00915B37" w:rsidRPr="00757988" w:rsidRDefault="0012325B"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11</w:t>
            </w:r>
          </w:p>
        </w:tc>
        <w:tc>
          <w:tcPr>
            <w:tcW w:w="6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F32B24" w14:textId="0FA2CE2E" w:rsidR="00915B37" w:rsidRPr="00757988" w:rsidRDefault="00B9324D"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w:t>
            </w:r>
          </w:p>
        </w:tc>
        <w:tc>
          <w:tcPr>
            <w:tcW w:w="68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0CAE543" w14:textId="77777777" w:rsidR="00915B37" w:rsidRPr="00757988" w:rsidRDefault="00915B37" w:rsidP="005272A4">
            <w:pPr>
              <w:autoSpaceDN w:val="0"/>
              <w:spacing w:after="0" w:line="240" w:lineRule="auto"/>
              <w:jc w:val="center"/>
              <w:rPr>
                <w:rFonts w:ascii="Arial" w:eastAsia="Times New Roman" w:hAnsi="Arial" w:cs="Arial"/>
                <w:sz w:val="20"/>
                <w:szCs w:val="20"/>
                <w:lang w:eastAsia="pt-BR"/>
              </w:rPr>
            </w:pP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2CA055E" w14:textId="77777777" w:rsidR="00915B37" w:rsidRPr="00757988" w:rsidRDefault="00915B37" w:rsidP="005272A4">
            <w:pPr>
              <w:autoSpaceDN w:val="0"/>
              <w:spacing w:after="0" w:line="240" w:lineRule="auto"/>
              <w:jc w:val="center"/>
              <w:rPr>
                <w:rFonts w:ascii="Arial" w:eastAsia="Times New Roman" w:hAnsi="Arial" w:cs="Arial"/>
                <w:sz w:val="20"/>
                <w:szCs w:val="20"/>
                <w:lang w:eastAsia="pt-BR"/>
              </w:rPr>
            </w:pPr>
          </w:p>
        </w:tc>
        <w:tc>
          <w:tcPr>
            <w:tcW w:w="71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3CD2AC" w14:textId="77777777" w:rsidR="00915B37" w:rsidRPr="00757988" w:rsidRDefault="00915B37" w:rsidP="00D513F7">
            <w:pPr>
              <w:autoSpaceDN w:val="0"/>
              <w:spacing w:after="0" w:line="240" w:lineRule="auto"/>
              <w:jc w:val="center"/>
              <w:rPr>
                <w:rFonts w:ascii="Arial" w:eastAsia="Times New Roman" w:hAnsi="Arial" w:cs="Arial"/>
                <w:sz w:val="20"/>
                <w:szCs w:val="20"/>
                <w:lang w:eastAsia="pt-BR"/>
              </w:rPr>
            </w:pPr>
          </w:p>
        </w:tc>
      </w:tr>
      <w:tr w:rsidR="00915B37" w:rsidRPr="00757988" w14:paraId="5DC95339" w14:textId="77777777" w:rsidTr="00915B37">
        <w:trPr>
          <w:trHeight w:val="307"/>
        </w:trPr>
        <w:tc>
          <w:tcPr>
            <w:tcW w:w="114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24CE1E" w14:textId="77777777" w:rsidR="00757988" w:rsidRPr="00915B37" w:rsidRDefault="00757988" w:rsidP="005272A4">
            <w:pPr>
              <w:autoSpaceDN w:val="0"/>
              <w:spacing w:after="0" w:line="240" w:lineRule="auto"/>
              <w:rPr>
                <w:rFonts w:ascii="Arial" w:eastAsia="Times New Roman" w:hAnsi="Arial" w:cs="Arial"/>
                <w:b/>
                <w:bCs/>
                <w:color w:val="000000"/>
                <w:sz w:val="18"/>
                <w:szCs w:val="18"/>
                <w:lang w:eastAsia="pt-BR"/>
              </w:rPr>
            </w:pPr>
            <w:r w:rsidRPr="00915B37">
              <w:rPr>
                <w:rFonts w:ascii="Arial" w:eastAsia="Times New Roman" w:hAnsi="Arial" w:cs="Arial"/>
                <w:b/>
                <w:bCs/>
                <w:color w:val="000000"/>
                <w:sz w:val="18"/>
                <w:szCs w:val="18"/>
                <w:lang w:eastAsia="pt-BR"/>
              </w:rPr>
              <w:t>Tratadas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0422E5" w14:textId="25DBBEB4" w:rsidR="00757988" w:rsidRPr="00757988" w:rsidRDefault="00915B37"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BBAEC5" w14:textId="4FA96773" w:rsidR="00757988" w:rsidRPr="00757988" w:rsidRDefault="00CA7516"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2C6D8C" w14:textId="0040C427" w:rsidR="00757988" w:rsidRPr="00757988" w:rsidRDefault="0076086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44</w:t>
            </w:r>
          </w:p>
        </w:tc>
        <w:tc>
          <w:tcPr>
            <w:tcW w:w="8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734D41" w14:textId="68B029E8" w:rsidR="00757988" w:rsidRPr="00757988" w:rsidRDefault="00CF0BA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20</w:t>
            </w:r>
          </w:p>
        </w:tc>
        <w:tc>
          <w:tcPr>
            <w:tcW w:w="7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795B2" w14:textId="7D0D5C52" w:rsidR="00757988" w:rsidRPr="00757988" w:rsidRDefault="00BC64F4"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36</w:t>
            </w:r>
          </w:p>
        </w:tc>
        <w:tc>
          <w:tcPr>
            <w:tcW w:w="8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E6BAC2" w14:textId="0AF05630" w:rsidR="00757988" w:rsidRPr="00757988" w:rsidRDefault="009C74A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32</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97904D" w14:textId="4550CFCF" w:rsidR="00757988" w:rsidRPr="00757988" w:rsidRDefault="004D5C2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14</w:t>
            </w: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879C10" w14:textId="4F11D3F8" w:rsidR="00757988" w:rsidRPr="00757988" w:rsidRDefault="0012325B"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28</w:t>
            </w:r>
          </w:p>
        </w:tc>
        <w:tc>
          <w:tcPr>
            <w:tcW w:w="6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77ACD3B" w14:textId="0580AF8B" w:rsidR="00757988" w:rsidRPr="00757988" w:rsidRDefault="00B9324D"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33</w:t>
            </w:r>
          </w:p>
        </w:tc>
        <w:tc>
          <w:tcPr>
            <w:tcW w:w="68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202BD8" w14:textId="43B3DE21"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3EEE62" w14:textId="7F4636DE"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71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4C1B8B" w14:textId="1DC73B9A" w:rsidR="00757988" w:rsidRPr="00757988" w:rsidRDefault="00757988" w:rsidP="00D513F7">
            <w:pPr>
              <w:autoSpaceDN w:val="0"/>
              <w:spacing w:after="0" w:line="240" w:lineRule="auto"/>
              <w:jc w:val="center"/>
              <w:rPr>
                <w:rFonts w:ascii="Arial" w:eastAsia="Times New Roman" w:hAnsi="Arial" w:cs="Arial"/>
                <w:sz w:val="20"/>
                <w:szCs w:val="20"/>
                <w:lang w:eastAsia="pt-BR"/>
              </w:rPr>
            </w:pPr>
          </w:p>
        </w:tc>
      </w:tr>
      <w:tr w:rsidR="00915B37" w:rsidRPr="00757988" w14:paraId="440214FE" w14:textId="77777777" w:rsidTr="00915B37">
        <w:trPr>
          <w:trHeight w:val="307"/>
        </w:trPr>
        <w:tc>
          <w:tcPr>
            <w:tcW w:w="114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C9AFE63" w14:textId="4765FC40" w:rsidR="00915B37" w:rsidRPr="00915B37" w:rsidRDefault="00915B37" w:rsidP="005272A4">
            <w:pPr>
              <w:autoSpaceDN w:val="0"/>
              <w:spacing w:after="0" w:line="240" w:lineRule="auto"/>
              <w:rPr>
                <w:rFonts w:ascii="Arial" w:eastAsia="Times New Roman" w:hAnsi="Arial" w:cs="Arial"/>
                <w:b/>
                <w:bCs/>
                <w:color w:val="000000"/>
                <w:sz w:val="18"/>
                <w:szCs w:val="18"/>
                <w:lang w:eastAsia="pt-BR"/>
              </w:rPr>
            </w:pPr>
            <w:r w:rsidRPr="00915B37">
              <w:rPr>
                <w:rFonts w:ascii="Arial" w:eastAsia="Times New Roman" w:hAnsi="Arial" w:cs="Arial"/>
                <w:b/>
                <w:bCs/>
                <w:color w:val="000000"/>
                <w:sz w:val="18"/>
                <w:szCs w:val="18"/>
                <w:lang w:eastAsia="pt-BR"/>
              </w:rPr>
              <w:t>Pendentes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11E02EB" w14:textId="2E8AF825" w:rsidR="00915B37" w:rsidRDefault="00915B37"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62BAE1" w14:textId="30F287BC" w:rsidR="00915B37" w:rsidRPr="00757988" w:rsidRDefault="00CA7516" w:rsidP="005272A4">
            <w:pPr>
              <w:autoSpaceDN w:val="0"/>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p>
        </w:tc>
        <w:tc>
          <w:tcPr>
            <w:tcW w:w="74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A8047B" w14:textId="4FB1B4A1" w:rsidR="00915B37" w:rsidRPr="00757988" w:rsidRDefault="0076086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w:t>
            </w:r>
          </w:p>
        </w:tc>
        <w:tc>
          <w:tcPr>
            <w:tcW w:w="80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5C0CC1B" w14:textId="664CD813" w:rsidR="00915B37" w:rsidRPr="00757988" w:rsidRDefault="00CF0BA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13</w:t>
            </w:r>
          </w:p>
        </w:tc>
        <w:tc>
          <w:tcPr>
            <w:tcW w:w="72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0631774" w14:textId="5DA4155D" w:rsidR="00915B37" w:rsidRPr="00757988" w:rsidRDefault="00BC64F4"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15</w:t>
            </w:r>
          </w:p>
        </w:tc>
        <w:tc>
          <w:tcPr>
            <w:tcW w:w="80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4878957" w14:textId="151D0090" w:rsidR="00915B37" w:rsidRPr="00757988" w:rsidRDefault="009C74A1"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15</w:t>
            </w:r>
          </w:p>
        </w:tc>
        <w:tc>
          <w:tcPr>
            <w:tcW w:w="6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ACC465" w14:textId="0191F000" w:rsidR="00915B37" w:rsidRPr="00757988" w:rsidRDefault="004D5C2A"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02</w:t>
            </w: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F71EDA" w14:textId="146DDAAC" w:rsidR="00915B37" w:rsidRPr="00757988" w:rsidRDefault="0012325B"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05</w:t>
            </w:r>
          </w:p>
        </w:tc>
        <w:tc>
          <w:tcPr>
            <w:tcW w:w="67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67419A" w14:textId="54E0118B" w:rsidR="00915B37" w:rsidRPr="00757988" w:rsidRDefault="00B9324D"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14</w:t>
            </w:r>
          </w:p>
        </w:tc>
        <w:tc>
          <w:tcPr>
            <w:tcW w:w="68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F4C7175" w14:textId="77777777" w:rsidR="00915B37" w:rsidRPr="00757988" w:rsidRDefault="00915B37" w:rsidP="005272A4">
            <w:pPr>
              <w:autoSpaceDN w:val="0"/>
              <w:spacing w:after="0" w:line="240" w:lineRule="auto"/>
              <w:jc w:val="center"/>
              <w:rPr>
                <w:rFonts w:ascii="Arial" w:eastAsia="Times New Roman" w:hAnsi="Arial" w:cs="Arial"/>
                <w:sz w:val="20"/>
                <w:szCs w:val="20"/>
                <w:lang w:eastAsia="pt-BR"/>
              </w:rPr>
            </w:pPr>
          </w:p>
        </w:tc>
        <w:tc>
          <w:tcPr>
            <w:tcW w:w="73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2A97E67" w14:textId="77777777" w:rsidR="00915B37" w:rsidRPr="00757988" w:rsidRDefault="00915B37" w:rsidP="005272A4">
            <w:pPr>
              <w:autoSpaceDN w:val="0"/>
              <w:spacing w:after="0" w:line="240" w:lineRule="auto"/>
              <w:jc w:val="center"/>
              <w:rPr>
                <w:rFonts w:ascii="Arial" w:eastAsia="Times New Roman" w:hAnsi="Arial" w:cs="Arial"/>
                <w:sz w:val="20"/>
                <w:szCs w:val="20"/>
                <w:lang w:eastAsia="pt-BR"/>
              </w:rPr>
            </w:pPr>
          </w:p>
        </w:tc>
        <w:tc>
          <w:tcPr>
            <w:tcW w:w="71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631AA6" w14:textId="77777777" w:rsidR="00915B37" w:rsidRPr="00757988" w:rsidRDefault="00915B37" w:rsidP="00D513F7">
            <w:pPr>
              <w:autoSpaceDN w:val="0"/>
              <w:spacing w:after="0" w:line="240" w:lineRule="auto"/>
              <w:jc w:val="center"/>
              <w:rPr>
                <w:rFonts w:ascii="Arial" w:eastAsia="Times New Roman" w:hAnsi="Arial" w:cs="Arial"/>
                <w:sz w:val="20"/>
                <w:szCs w:val="20"/>
                <w:lang w:eastAsia="pt-BR"/>
              </w:rPr>
            </w:pPr>
          </w:p>
        </w:tc>
      </w:tr>
      <w:tr w:rsidR="00757988" w:rsidRPr="00757988" w14:paraId="5AD77AF1" w14:textId="77777777" w:rsidTr="00915B37">
        <w:trPr>
          <w:trHeight w:val="307"/>
        </w:trPr>
        <w:tc>
          <w:tcPr>
            <w:tcW w:w="9763" w:type="dxa"/>
            <w:gridSpan w:val="13"/>
            <w:tcBorders>
              <w:top w:val="single" w:sz="4" w:space="0" w:color="000000"/>
              <w:left w:val="single" w:sz="4" w:space="0" w:color="000000"/>
              <w:bottom w:val="single" w:sz="8" w:space="0" w:color="000000"/>
              <w:right w:val="single" w:sz="4" w:space="0" w:color="000000"/>
            </w:tcBorders>
            <w:shd w:val="clear" w:color="auto" w:fill="1F3864" w:themeFill="accent1" w:themeFillShade="80"/>
            <w:noWrap/>
            <w:tcMar>
              <w:top w:w="0" w:type="dxa"/>
              <w:left w:w="70" w:type="dxa"/>
              <w:bottom w:w="0" w:type="dxa"/>
              <w:right w:w="70" w:type="dxa"/>
            </w:tcMar>
            <w:vAlign w:val="bottom"/>
          </w:tcPr>
          <w:p w14:paraId="44A3CC0A" w14:textId="77777777" w:rsidR="00757988" w:rsidRPr="00757988" w:rsidRDefault="00757988" w:rsidP="005272A4">
            <w:pPr>
              <w:autoSpaceDN w:val="0"/>
              <w:spacing w:after="0" w:line="240" w:lineRule="auto"/>
              <w:rPr>
                <w:rFonts w:ascii="Arial" w:eastAsia="Times New Roman" w:hAnsi="Arial" w:cs="Arial"/>
                <w:sz w:val="20"/>
                <w:szCs w:val="20"/>
                <w:lang w:eastAsia="pt-BR"/>
              </w:rPr>
            </w:pPr>
          </w:p>
        </w:tc>
      </w:tr>
    </w:tbl>
    <w:p w14:paraId="667BA588" w14:textId="77777777" w:rsidR="00314436" w:rsidRDefault="00314436" w:rsidP="00FF17BC">
      <w:pPr>
        <w:spacing w:line="360" w:lineRule="auto"/>
        <w:jc w:val="both"/>
        <w:rPr>
          <w:rFonts w:ascii="Arial" w:hAnsi="Arial" w:cs="Arial"/>
          <w:b/>
          <w:bCs/>
        </w:rPr>
      </w:pPr>
    </w:p>
    <w:p w14:paraId="422BE366" w14:textId="77777777" w:rsidR="00314436" w:rsidRDefault="00314436" w:rsidP="00FF17BC">
      <w:pPr>
        <w:spacing w:line="360" w:lineRule="auto"/>
        <w:jc w:val="both"/>
        <w:rPr>
          <w:rFonts w:ascii="Arial" w:hAnsi="Arial" w:cs="Arial"/>
          <w:b/>
          <w:bCs/>
        </w:rPr>
      </w:pPr>
    </w:p>
    <w:p w14:paraId="27DE9B27" w14:textId="77777777" w:rsidR="009A102E" w:rsidRDefault="009A102E" w:rsidP="00FF17BC">
      <w:pPr>
        <w:spacing w:line="360" w:lineRule="auto"/>
        <w:jc w:val="both"/>
        <w:rPr>
          <w:rFonts w:ascii="Arial" w:hAnsi="Arial" w:cs="Arial"/>
          <w:b/>
          <w:bCs/>
        </w:rPr>
      </w:pPr>
    </w:p>
    <w:p w14:paraId="37E2E98F" w14:textId="2DF678C8" w:rsidR="009A102E" w:rsidRDefault="009A102E" w:rsidP="00FF17BC">
      <w:pPr>
        <w:spacing w:line="360" w:lineRule="auto"/>
        <w:jc w:val="both"/>
        <w:rPr>
          <w:rFonts w:ascii="Arial" w:hAnsi="Arial" w:cs="Arial"/>
          <w:b/>
          <w:bCs/>
        </w:rPr>
      </w:pPr>
    </w:p>
    <w:p w14:paraId="19425C22" w14:textId="09195E55" w:rsidR="00DE2FF5" w:rsidRDefault="00DE2FF5" w:rsidP="00FF17BC">
      <w:pPr>
        <w:spacing w:line="360" w:lineRule="auto"/>
        <w:jc w:val="both"/>
        <w:rPr>
          <w:rFonts w:ascii="Arial" w:hAnsi="Arial" w:cs="Arial"/>
          <w:b/>
          <w:bCs/>
        </w:rPr>
      </w:pPr>
      <w:r>
        <w:rPr>
          <w:noProof/>
        </w:rPr>
        <w:lastRenderedPageBreak/>
        <w:drawing>
          <wp:inline distT="0" distB="0" distL="0" distR="0" wp14:anchorId="44FABE3E" wp14:editId="36A64BF6">
            <wp:extent cx="6210935" cy="2499995"/>
            <wp:effectExtent l="0" t="0" r="18415" b="14605"/>
            <wp:docPr id="47" name="Gráfico 47">
              <a:extLst xmlns:a="http://schemas.openxmlformats.org/drawingml/2006/main">
                <a:ext uri="{FF2B5EF4-FFF2-40B4-BE49-F238E27FC236}">
                  <a16:creationId xmlns:a16="http://schemas.microsoft.com/office/drawing/2014/main" id="{2068DDCD-2FE2-4B74-923A-736FC9E38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AF63633" w14:textId="16138071" w:rsidR="00203245" w:rsidRDefault="00D04AD1" w:rsidP="00FF17BC">
      <w:pPr>
        <w:spacing w:line="360" w:lineRule="auto"/>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F3743F" w:rsidRPr="00F3743F">
        <w:rPr>
          <w:rFonts w:ascii="Arial" w:hAnsi="Arial" w:cs="Arial"/>
        </w:rPr>
        <w:t xml:space="preserve">A política de Qualidade e Segurança do Paciente </w:t>
      </w:r>
      <w:r w:rsidR="000E3EC5">
        <w:rPr>
          <w:rFonts w:ascii="Arial" w:hAnsi="Arial" w:cs="Arial"/>
        </w:rPr>
        <w:t xml:space="preserve">da Rede Estadual de Hemocentros Rede </w:t>
      </w:r>
      <w:proofErr w:type="gramStart"/>
      <w:r w:rsidR="000E3EC5">
        <w:rPr>
          <w:rFonts w:ascii="Arial" w:hAnsi="Arial" w:cs="Arial"/>
        </w:rPr>
        <w:t>Hemo,</w:t>
      </w:r>
      <w:r w:rsidR="004B2BE9">
        <w:rPr>
          <w:rFonts w:ascii="Arial" w:hAnsi="Arial" w:cs="Arial"/>
        </w:rPr>
        <w:t xml:space="preserve"> </w:t>
      </w:r>
      <w:r w:rsidR="00F3743F" w:rsidRPr="00F3743F">
        <w:rPr>
          <w:rFonts w:ascii="Arial" w:hAnsi="Arial" w:cs="Arial"/>
        </w:rPr>
        <w:t xml:space="preserve"> estabelece</w:t>
      </w:r>
      <w:proofErr w:type="gramEnd"/>
      <w:r w:rsidR="00F3743F" w:rsidRPr="00F3743F">
        <w:rPr>
          <w:rFonts w:ascii="Arial" w:hAnsi="Arial" w:cs="Arial"/>
        </w:rPr>
        <w:t xml:space="preserve"> diretrizes quanto a padronização e melhoria contínua dos processos administrativos, assistenciais e de apoio para promoção de um atendimento seguro ao usuário. Um dos temas que compõe: </w:t>
      </w:r>
      <w:r w:rsidR="00D009F3">
        <w:rPr>
          <w:rFonts w:ascii="Arial" w:hAnsi="Arial" w:cs="Arial"/>
        </w:rPr>
        <w:t>o</w:t>
      </w:r>
      <w:r w:rsidR="00F3743F" w:rsidRPr="00F3743F">
        <w:rPr>
          <w:rFonts w:ascii="Arial" w:hAnsi="Arial" w:cs="Arial"/>
        </w:rPr>
        <w:t xml:space="preserve">portunidade de melhoria com as notificações internas de eventos adversos para segurança do paciente/doador. </w:t>
      </w:r>
      <w:r w:rsidR="00D009F3">
        <w:rPr>
          <w:rFonts w:ascii="Arial" w:hAnsi="Arial" w:cs="Arial"/>
        </w:rPr>
        <w:t xml:space="preserve">No mês de </w:t>
      </w:r>
      <w:r w:rsidR="00DE2FF5">
        <w:rPr>
          <w:rFonts w:ascii="Arial" w:hAnsi="Arial" w:cs="Arial"/>
        </w:rPr>
        <w:t>setembro</w:t>
      </w:r>
      <w:r w:rsidR="00E579FC">
        <w:rPr>
          <w:rFonts w:ascii="Arial" w:hAnsi="Arial" w:cs="Arial"/>
        </w:rPr>
        <w:t xml:space="preserve"> </w:t>
      </w:r>
      <w:r w:rsidR="00D009F3">
        <w:rPr>
          <w:rFonts w:ascii="Arial" w:hAnsi="Arial" w:cs="Arial"/>
        </w:rPr>
        <w:t xml:space="preserve">foram realizadas um total de </w:t>
      </w:r>
      <w:r w:rsidR="00DE2FF5">
        <w:rPr>
          <w:rFonts w:ascii="Arial" w:hAnsi="Arial" w:cs="Arial"/>
        </w:rPr>
        <w:t>52</w:t>
      </w:r>
      <w:r w:rsidR="00D009F3">
        <w:rPr>
          <w:rFonts w:ascii="Arial" w:hAnsi="Arial" w:cs="Arial"/>
        </w:rPr>
        <w:t xml:space="preserve"> notificações</w:t>
      </w:r>
      <w:r w:rsidR="009C74A1">
        <w:rPr>
          <w:rFonts w:ascii="Arial" w:hAnsi="Arial" w:cs="Arial"/>
        </w:rPr>
        <w:t xml:space="preserve">, deste total </w:t>
      </w:r>
      <w:r w:rsidR="00DE2FF5">
        <w:rPr>
          <w:rFonts w:ascii="Arial" w:hAnsi="Arial" w:cs="Arial"/>
        </w:rPr>
        <w:t xml:space="preserve">05 </w:t>
      </w:r>
      <w:r w:rsidR="009C74A1">
        <w:rPr>
          <w:rFonts w:ascii="Arial" w:hAnsi="Arial" w:cs="Arial"/>
        </w:rPr>
        <w:t xml:space="preserve">foram removidas por se tratarem de duplicidades, notificações não relacionadas a segurança do paciente/doador e/ou com dados incompletos. Dessa forma, </w:t>
      </w:r>
      <w:r w:rsidR="00DE2FF5">
        <w:rPr>
          <w:rFonts w:ascii="Arial" w:hAnsi="Arial" w:cs="Arial"/>
        </w:rPr>
        <w:t>14</w:t>
      </w:r>
      <w:r w:rsidR="009C74A1">
        <w:rPr>
          <w:rFonts w:ascii="Arial" w:hAnsi="Arial" w:cs="Arial"/>
        </w:rPr>
        <w:t xml:space="preserve"> notificações necessitaram de tratativas, das quais </w:t>
      </w:r>
      <w:r w:rsidR="00DE2FF5">
        <w:rPr>
          <w:rFonts w:ascii="Arial" w:hAnsi="Arial" w:cs="Arial"/>
        </w:rPr>
        <w:t>33</w:t>
      </w:r>
      <w:r w:rsidR="009C74A1">
        <w:rPr>
          <w:rFonts w:ascii="Arial" w:hAnsi="Arial" w:cs="Arial"/>
        </w:rPr>
        <w:t xml:space="preserve"> foram efetuadas, resultando no percentual de alcance de </w:t>
      </w:r>
      <w:r w:rsidR="00DE2FF5">
        <w:rPr>
          <w:rFonts w:ascii="Arial" w:hAnsi="Arial" w:cs="Arial"/>
        </w:rPr>
        <w:t>63</w:t>
      </w:r>
      <w:r w:rsidR="009C74A1">
        <w:rPr>
          <w:rFonts w:ascii="Arial" w:hAnsi="Arial" w:cs="Arial"/>
        </w:rPr>
        <w:t>%. São</w:t>
      </w:r>
      <w:r w:rsidR="00D009F3">
        <w:rPr>
          <w:rFonts w:ascii="Arial" w:hAnsi="Arial" w:cs="Arial"/>
        </w:rPr>
        <w:t xml:space="preserve"> realizado</w:t>
      </w:r>
      <w:r w:rsidR="009C74A1">
        <w:rPr>
          <w:rFonts w:ascii="Arial" w:hAnsi="Arial" w:cs="Arial"/>
        </w:rPr>
        <w:t>s</w:t>
      </w:r>
      <w:r w:rsidR="00D009F3">
        <w:rPr>
          <w:rFonts w:ascii="Arial" w:hAnsi="Arial" w:cs="Arial"/>
        </w:rPr>
        <w:t xml:space="preserve"> constantemente orientações para a melhoria dos processos.</w:t>
      </w:r>
    </w:p>
    <w:p w14:paraId="3A1EB1DB" w14:textId="7783D483" w:rsidR="00ED517B" w:rsidRDefault="00ED517B" w:rsidP="00FF17BC">
      <w:pPr>
        <w:spacing w:line="360" w:lineRule="auto"/>
        <w:jc w:val="both"/>
        <w:rPr>
          <w:rFonts w:ascii="Arial" w:hAnsi="Arial" w:cs="Arial"/>
        </w:rPr>
      </w:pPr>
    </w:p>
    <w:p w14:paraId="56C6DF37" w14:textId="47C6B3DF" w:rsidR="00BC0638" w:rsidRDefault="00807C36" w:rsidP="00404E67">
      <w:pPr>
        <w:pStyle w:val="Ttulo2"/>
        <w:shd w:val="clear" w:color="auto" w:fill="FFFFFF" w:themeFill="background1"/>
        <w:spacing w:line="360" w:lineRule="auto"/>
        <w:ind w:left="0"/>
        <w:jc w:val="both"/>
        <w:rPr>
          <w:rFonts w:cs="Arial"/>
          <w:szCs w:val="24"/>
        </w:rPr>
      </w:pPr>
      <w:bookmarkStart w:id="116" w:name="_Toc115279435"/>
      <w:r>
        <w:rPr>
          <w:rFonts w:cs="Arial"/>
          <w:sz w:val="22"/>
          <w:szCs w:val="22"/>
        </w:rPr>
        <w:t>2</w:t>
      </w:r>
      <w:r w:rsidR="00E420CF">
        <w:rPr>
          <w:rFonts w:cs="Arial"/>
          <w:sz w:val="22"/>
          <w:szCs w:val="22"/>
        </w:rPr>
        <w:t>3</w:t>
      </w:r>
      <w:r>
        <w:rPr>
          <w:rFonts w:cs="Arial"/>
          <w:sz w:val="22"/>
          <w:szCs w:val="22"/>
        </w:rPr>
        <w:t>.</w:t>
      </w:r>
      <w:r w:rsidRPr="003B6B90">
        <w:rPr>
          <w:rFonts w:cs="Arial"/>
          <w:szCs w:val="24"/>
        </w:rPr>
        <w:t>2</w:t>
      </w:r>
      <w:r w:rsidR="00782FC6" w:rsidRPr="003B6B90">
        <w:rPr>
          <w:rFonts w:cs="Arial"/>
          <w:szCs w:val="24"/>
        </w:rPr>
        <w:t xml:space="preserve"> TAXA DE TRATATIVAS </w:t>
      </w:r>
      <w:r w:rsidR="00B73C54" w:rsidRPr="003B6B90">
        <w:rPr>
          <w:rFonts w:cs="Arial"/>
          <w:szCs w:val="24"/>
        </w:rPr>
        <w:t>DE NOTIFICAÇÃO DE EVENTOS</w:t>
      </w:r>
      <w:bookmarkEnd w:id="116"/>
    </w:p>
    <w:p w14:paraId="2CEF5E5C" w14:textId="3EDC621D" w:rsidR="00257A30" w:rsidRDefault="00257A30" w:rsidP="00257A30">
      <w:pPr>
        <w:pStyle w:val="Standard"/>
      </w:pPr>
    </w:p>
    <w:p w14:paraId="27ACC03D" w14:textId="02780EE9" w:rsidR="00DE2FF5" w:rsidRDefault="00F73182" w:rsidP="00257A30">
      <w:pPr>
        <w:pStyle w:val="Standard"/>
      </w:pPr>
      <w:r>
        <w:rPr>
          <w:noProof/>
        </w:rPr>
        <w:drawing>
          <wp:inline distT="0" distB="0" distL="0" distR="0" wp14:anchorId="52E0B099" wp14:editId="225D3F30">
            <wp:extent cx="6210935" cy="2004695"/>
            <wp:effectExtent l="38100" t="57150" r="56515" b="52705"/>
            <wp:docPr id="55" name="Gráfico 55">
              <a:extLst xmlns:a="http://schemas.openxmlformats.org/drawingml/2006/main">
                <a:ext uri="{FF2B5EF4-FFF2-40B4-BE49-F238E27FC236}">
                  <a16:creationId xmlns:a16="http://schemas.microsoft.com/office/drawing/2014/main" id="{8F0DA66A-1E70-4E02-BFC3-082B4A4D48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4D97F4C" w14:textId="76F5531C" w:rsidR="00DE2FF5" w:rsidRDefault="00DE2FF5" w:rsidP="00257A30">
      <w:pPr>
        <w:pStyle w:val="Standard"/>
      </w:pPr>
    </w:p>
    <w:p w14:paraId="419C1D9B" w14:textId="1D5E0F45" w:rsidR="00FD3619" w:rsidRDefault="00FD3619" w:rsidP="00314436">
      <w:pPr>
        <w:spacing w:after="0" w:line="240" w:lineRule="auto"/>
        <w:jc w:val="both"/>
        <w:rPr>
          <w:rFonts w:ascii="Arial" w:hAnsi="Arial" w:cs="Arial"/>
          <w:b/>
          <w:bCs/>
        </w:rPr>
      </w:pPr>
    </w:p>
    <w:p w14:paraId="22D2DE41" w14:textId="7A48849A" w:rsidR="006D41B7" w:rsidRDefault="00266A14" w:rsidP="00FF17BC">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lastRenderedPageBreak/>
        <w:t xml:space="preserve">Análise Crítica: </w:t>
      </w:r>
      <w:r w:rsidR="004238C6" w:rsidRPr="004238C6">
        <w:rPr>
          <w:rFonts w:ascii="Arial" w:eastAsiaTheme="minorHAnsi" w:hAnsi="Arial" w:cs="Arial"/>
          <w:color w:val="auto"/>
          <w:kern w:val="0"/>
        </w:rPr>
        <w:t xml:space="preserve">Relacionada a taxa de tratativas obtivemos um percentual de </w:t>
      </w:r>
      <w:r w:rsidR="00DE2FF5">
        <w:rPr>
          <w:rFonts w:ascii="Arial" w:eastAsiaTheme="minorHAnsi" w:hAnsi="Arial" w:cs="Arial"/>
          <w:color w:val="auto"/>
          <w:kern w:val="0"/>
        </w:rPr>
        <w:t>63</w:t>
      </w:r>
      <w:r w:rsidR="004238C6" w:rsidRPr="004238C6">
        <w:rPr>
          <w:rFonts w:ascii="Arial" w:eastAsiaTheme="minorHAnsi" w:hAnsi="Arial" w:cs="Arial"/>
          <w:color w:val="auto"/>
          <w:kern w:val="0"/>
        </w:rPr>
        <w:t>%</w:t>
      </w:r>
      <w:r w:rsidR="00B801C5">
        <w:rPr>
          <w:rFonts w:ascii="Arial" w:eastAsiaTheme="minorHAnsi" w:hAnsi="Arial" w:cs="Arial"/>
          <w:color w:val="auto"/>
          <w:kern w:val="0"/>
        </w:rPr>
        <w:t xml:space="preserve"> no mês de </w:t>
      </w:r>
      <w:r w:rsidR="00DE2FF5">
        <w:rPr>
          <w:rFonts w:ascii="Arial" w:eastAsiaTheme="minorHAnsi" w:hAnsi="Arial" w:cs="Arial"/>
          <w:color w:val="auto"/>
          <w:kern w:val="0"/>
        </w:rPr>
        <w:t>setembro</w:t>
      </w:r>
      <w:r w:rsidR="00264EB8">
        <w:rPr>
          <w:rFonts w:ascii="Arial" w:eastAsiaTheme="minorHAnsi" w:hAnsi="Arial" w:cs="Arial"/>
          <w:color w:val="auto"/>
          <w:kern w:val="0"/>
        </w:rPr>
        <w:t>. O NSP realiza orientações nas reuniões com o intu</w:t>
      </w:r>
      <w:r w:rsidR="009B3AD2">
        <w:rPr>
          <w:rFonts w:ascii="Arial" w:eastAsiaTheme="minorHAnsi" w:hAnsi="Arial" w:cs="Arial"/>
          <w:color w:val="auto"/>
          <w:kern w:val="0"/>
        </w:rPr>
        <w:t>i</w:t>
      </w:r>
      <w:r w:rsidR="00264EB8">
        <w:rPr>
          <w:rFonts w:ascii="Arial" w:eastAsiaTheme="minorHAnsi" w:hAnsi="Arial" w:cs="Arial"/>
          <w:color w:val="auto"/>
          <w:kern w:val="0"/>
        </w:rPr>
        <w:t>to de reforçar sobre as respostas e os planos de ação em tempo hábil.</w:t>
      </w:r>
      <w:r w:rsidR="00CA7516">
        <w:rPr>
          <w:rFonts w:ascii="Arial" w:eastAsiaTheme="minorHAnsi" w:hAnsi="Arial" w:cs="Arial"/>
          <w:color w:val="auto"/>
          <w:kern w:val="0"/>
        </w:rPr>
        <w:t xml:space="preserve"> No referido mês </w:t>
      </w:r>
      <w:proofErr w:type="gramStart"/>
      <w:r w:rsidR="005524EC">
        <w:rPr>
          <w:rFonts w:ascii="Arial" w:eastAsiaTheme="minorHAnsi" w:hAnsi="Arial" w:cs="Arial"/>
          <w:color w:val="auto"/>
          <w:kern w:val="0"/>
        </w:rPr>
        <w:t xml:space="preserve">as </w:t>
      </w:r>
      <w:r w:rsidR="00CA7516">
        <w:rPr>
          <w:rFonts w:ascii="Arial" w:eastAsiaTheme="minorHAnsi" w:hAnsi="Arial" w:cs="Arial"/>
          <w:color w:val="auto"/>
          <w:kern w:val="0"/>
        </w:rPr>
        <w:t>pontuação</w:t>
      </w:r>
      <w:proofErr w:type="gramEnd"/>
      <w:r w:rsidR="00CA7516">
        <w:rPr>
          <w:rFonts w:ascii="Arial" w:eastAsiaTheme="minorHAnsi" w:hAnsi="Arial" w:cs="Arial"/>
          <w:color w:val="auto"/>
          <w:kern w:val="0"/>
        </w:rPr>
        <w:t xml:space="preserve"> do Ranking das ações para promoção da segurança do paciente com o intuito de envolver mais ainda os colaboradores de toda Rede</w:t>
      </w:r>
      <w:r w:rsidR="00264FB0">
        <w:rPr>
          <w:rFonts w:ascii="Arial" w:eastAsiaTheme="minorHAnsi" w:hAnsi="Arial" w:cs="Arial"/>
          <w:color w:val="auto"/>
          <w:kern w:val="0"/>
        </w:rPr>
        <w:t xml:space="preserve"> HEMO</w:t>
      </w:r>
      <w:r w:rsidR="005524EC">
        <w:rPr>
          <w:rFonts w:ascii="Arial" w:eastAsiaTheme="minorHAnsi" w:hAnsi="Arial" w:cs="Arial"/>
          <w:color w:val="auto"/>
          <w:kern w:val="0"/>
        </w:rPr>
        <w:t xml:space="preserve"> continuam a ser desenvolvidas e apresentadas nas reuniões mensais.</w:t>
      </w:r>
    </w:p>
    <w:p w14:paraId="0F57530D" w14:textId="77777777" w:rsidR="002C088D" w:rsidRPr="00FF17BC" w:rsidRDefault="002C088D" w:rsidP="00FF17BC">
      <w:pPr>
        <w:pStyle w:val="Standard"/>
        <w:tabs>
          <w:tab w:val="left" w:pos="301"/>
        </w:tabs>
        <w:spacing w:line="360" w:lineRule="auto"/>
        <w:jc w:val="both"/>
        <w:rPr>
          <w:rFonts w:ascii="Arial" w:eastAsiaTheme="minorHAnsi" w:hAnsi="Arial" w:cs="Arial"/>
          <w:color w:val="auto"/>
          <w:kern w:val="0"/>
        </w:rPr>
      </w:pPr>
    </w:p>
    <w:p w14:paraId="60A28F1A" w14:textId="43D72455" w:rsidR="00461947" w:rsidRPr="003B1249" w:rsidRDefault="00782FC6" w:rsidP="003B1249">
      <w:pPr>
        <w:pStyle w:val="Ttulo2"/>
      </w:pPr>
      <w:bookmarkStart w:id="117" w:name="_Toc115279436"/>
      <w:r w:rsidRPr="003B1249">
        <w:t>2</w:t>
      </w:r>
      <w:r w:rsidR="00E420CF">
        <w:t>3</w:t>
      </w:r>
      <w:r w:rsidRPr="003B1249">
        <w:t xml:space="preserve">.3 CLASSIFICAÇÃO DE </w:t>
      </w:r>
      <w:proofErr w:type="gramStart"/>
      <w:r w:rsidRPr="003B1249">
        <w:t>INCIDENTES</w:t>
      </w:r>
      <w:r w:rsidR="00E6725A" w:rsidRPr="003B1249">
        <w:t xml:space="preserve">  POR</w:t>
      </w:r>
      <w:proofErr w:type="gramEnd"/>
      <w:r w:rsidR="00E6725A" w:rsidRPr="003B1249">
        <w:t xml:space="preserve"> TAXONOMIA DA OMS</w:t>
      </w:r>
      <w:bookmarkEnd w:id="117"/>
    </w:p>
    <w:p w14:paraId="62171FDC" w14:textId="050ED621" w:rsidR="00FF17BC" w:rsidRDefault="00FF17BC" w:rsidP="00FF17BC">
      <w:pPr>
        <w:pStyle w:val="Standard"/>
        <w:rPr>
          <w:noProof/>
        </w:rPr>
      </w:pPr>
    </w:p>
    <w:p w14:paraId="5886F530" w14:textId="686A7949" w:rsidR="00C939F1" w:rsidRPr="00C939F1" w:rsidRDefault="00DE2FF5" w:rsidP="00C939F1">
      <w:pPr>
        <w:pStyle w:val="Standard"/>
      </w:pPr>
      <w:r>
        <w:rPr>
          <w:noProof/>
        </w:rPr>
        <w:drawing>
          <wp:inline distT="0" distB="0" distL="0" distR="0" wp14:anchorId="45CC131C" wp14:editId="461579A5">
            <wp:extent cx="6210935" cy="3235960"/>
            <wp:effectExtent l="0" t="0" r="18415" b="2540"/>
            <wp:docPr id="49" name="Gráfico 49">
              <a:extLst xmlns:a="http://schemas.openxmlformats.org/drawingml/2006/main">
                <a:ext uri="{FF2B5EF4-FFF2-40B4-BE49-F238E27FC236}">
                  <a16:creationId xmlns:a16="http://schemas.microsoft.com/office/drawing/2014/main" id="{8D55FBEC-FF6D-47FA-BB69-8ADA18BE7A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75504A4" w14:textId="0996D7C9" w:rsidR="003B1249" w:rsidRPr="00EB4435" w:rsidRDefault="004238C6" w:rsidP="00EB4435">
      <w:pPr>
        <w:pStyle w:val="Standard"/>
        <w:tabs>
          <w:tab w:val="left" w:pos="301"/>
        </w:tabs>
        <w:spacing w:line="360" w:lineRule="auto"/>
        <w:jc w:val="both"/>
        <w:rPr>
          <w:rFonts w:ascii="Arial" w:hAnsi="Arial" w:cs="Arial"/>
        </w:rPr>
      </w:pPr>
      <w:r w:rsidRPr="004238C6">
        <w:rPr>
          <w:rFonts w:ascii="Arial" w:eastAsiaTheme="minorHAnsi" w:hAnsi="Arial" w:cs="Arial"/>
          <w:b/>
          <w:bCs/>
          <w:color w:val="auto"/>
          <w:kern w:val="0"/>
        </w:rPr>
        <w:t xml:space="preserve">Análise Crítica:  </w:t>
      </w:r>
      <w:bookmarkStart w:id="118" w:name="_Hlk92450106"/>
      <w:r w:rsidR="00DE2FF5" w:rsidRPr="00563728">
        <w:rPr>
          <w:rFonts w:ascii="Arial" w:hAnsi="Arial" w:cs="Arial"/>
        </w:rPr>
        <w:t xml:space="preserve">Os fatores contribuintes de um incidente relacionado à assistência à saúde são as circunstâncias, as ações ou a influências associadas à origem, ao desenvolvimento ou ao aumento do risco da sua ocorrência. O quadro acima apresenta a </w:t>
      </w:r>
      <w:r w:rsidR="00DE2FF5">
        <w:rPr>
          <w:rFonts w:ascii="Arial" w:hAnsi="Arial" w:cs="Arial"/>
        </w:rPr>
        <w:t>c</w:t>
      </w:r>
      <w:r w:rsidR="00DE2FF5" w:rsidRPr="00563728">
        <w:rPr>
          <w:rFonts w:ascii="Arial" w:hAnsi="Arial" w:cs="Arial"/>
        </w:rPr>
        <w:t>ategorização dos incidentes</w:t>
      </w:r>
      <w:r w:rsidR="00DE2FF5">
        <w:rPr>
          <w:rFonts w:ascii="Arial" w:hAnsi="Arial" w:cs="Arial"/>
        </w:rPr>
        <w:t xml:space="preserve">. No mês de setembro  houve 47 notificações validadas, destas as principais foram 8 relacionadas à Assistência Laboratorial, dentre elas se enquadram amostras coaguladas, falha de identificação, amostras sem relacionar a planilhas, amostra com hemólise, etiquetas dos tubos mal impressas, não havendo danos para o paciente/doador; 5 relacionadas a Infraestrutura/ Equipamentos de apoio/Software o, sendo referente aos processos de estrutura física da unidade  e falha operacional na rede de internet </w:t>
      </w:r>
      <w:bookmarkEnd w:id="118"/>
      <w:r w:rsidR="00DE2FF5">
        <w:rPr>
          <w:rFonts w:ascii="Arial" w:hAnsi="Arial" w:cs="Arial"/>
        </w:rPr>
        <w:t>Referente aos demais incidentes mencionados não houve dano relacionado ao paciente/doador, sendo encaminhado para cada gestor do setor para realizar  plano de ação e melhoria dos processos mencionados.</w:t>
      </w:r>
    </w:p>
    <w:p w14:paraId="04B8DE49" w14:textId="78FED706" w:rsidR="00461947" w:rsidRDefault="00782FC6" w:rsidP="003B1249">
      <w:pPr>
        <w:pStyle w:val="Ttulo2"/>
      </w:pPr>
      <w:bookmarkStart w:id="119" w:name="_Toc115279437"/>
      <w:r w:rsidRPr="00461947">
        <w:lastRenderedPageBreak/>
        <w:t>2</w:t>
      </w:r>
      <w:r w:rsidR="00E420CF">
        <w:t>3</w:t>
      </w:r>
      <w:r w:rsidRPr="00461947">
        <w:t>.4 ESTRATIFICAÇÃO DE NOTIFICAÇÕES POR SETORES (REGISTRADAS)</w:t>
      </w:r>
      <w:bookmarkEnd w:id="119"/>
    </w:p>
    <w:p w14:paraId="638C06DA" w14:textId="0DEFB4D6" w:rsidR="00F16A30" w:rsidRDefault="00F16A30" w:rsidP="00F16A30">
      <w:pPr>
        <w:pStyle w:val="Standard"/>
      </w:pPr>
    </w:p>
    <w:p w14:paraId="561260C2" w14:textId="796CB9E6" w:rsidR="00314436" w:rsidRPr="00980A41" w:rsidRDefault="00DE2FF5" w:rsidP="00980A41">
      <w:pPr>
        <w:pStyle w:val="Standard"/>
      </w:pPr>
      <w:r w:rsidRPr="008428F9">
        <w:rPr>
          <w:noProof/>
        </w:rPr>
        <w:drawing>
          <wp:inline distT="0" distB="0" distL="0" distR="0" wp14:anchorId="5B24ABB5" wp14:editId="28DC2209">
            <wp:extent cx="6038850" cy="2250361"/>
            <wp:effectExtent l="76200" t="76200" r="133350" b="13144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38850" cy="22503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7EEDC0" w14:textId="3995E2A6" w:rsidR="00F16A30" w:rsidRDefault="00E6725A" w:rsidP="00980A41">
      <w:pPr>
        <w:pStyle w:val="Standard"/>
        <w:tabs>
          <w:tab w:val="left" w:pos="301"/>
        </w:tabs>
        <w:spacing w:line="360" w:lineRule="auto"/>
        <w:ind w:right="-142"/>
        <w:jc w:val="both"/>
        <w:rPr>
          <w:rFonts w:ascii="Arial" w:hAnsi="Arial" w:cs="Arial"/>
        </w:rPr>
      </w:pPr>
      <w:r w:rsidRPr="00447DDB">
        <w:rPr>
          <w:rFonts w:ascii="Arial" w:eastAsiaTheme="minorHAnsi" w:hAnsi="Arial" w:cs="Arial"/>
          <w:b/>
          <w:bCs/>
          <w:color w:val="auto"/>
          <w:kern w:val="0"/>
        </w:rPr>
        <w:t xml:space="preserve">Análise Crítica: </w:t>
      </w:r>
      <w:bookmarkStart w:id="120" w:name="_Hlk92450125"/>
      <w:r w:rsidR="00DE2FF5">
        <w:rPr>
          <w:rFonts w:ascii="Arial" w:hAnsi="Arial" w:cs="Arial"/>
        </w:rPr>
        <w:t xml:space="preserve">No mês de setembro os setores que mais notificaram foram: </w:t>
      </w:r>
      <w:bookmarkEnd w:id="120"/>
      <w:r w:rsidR="00DE2FF5">
        <w:rPr>
          <w:rFonts w:ascii="Arial" w:hAnsi="Arial" w:cs="Arial"/>
        </w:rPr>
        <w:t xml:space="preserve"> Gerência de Análises Clinicas com 18 oportunidades de melhoria, HEMOGO Rio Verde com 8, Escritório da Qualidade 4 e Gerência do Ciclo do Doador com 9 oportunidades de melhoria e demais setores conforme gráfico acima.</w:t>
      </w:r>
    </w:p>
    <w:p w14:paraId="184E60ED" w14:textId="77777777" w:rsidR="00980A41" w:rsidRPr="00980A41" w:rsidRDefault="00980A41" w:rsidP="00980A41">
      <w:pPr>
        <w:pStyle w:val="Standard"/>
        <w:tabs>
          <w:tab w:val="left" w:pos="301"/>
        </w:tabs>
        <w:spacing w:line="360" w:lineRule="auto"/>
        <w:ind w:right="-142"/>
        <w:jc w:val="both"/>
        <w:rPr>
          <w:rFonts w:ascii="Arial" w:hAnsi="Arial" w:cs="Arial"/>
        </w:rPr>
      </w:pPr>
    </w:p>
    <w:p w14:paraId="25529CEC" w14:textId="25C9A8B7" w:rsidR="00C2047D" w:rsidRDefault="00782FC6" w:rsidP="006C0930">
      <w:pPr>
        <w:pStyle w:val="Ttulo2"/>
        <w:ind w:left="142"/>
      </w:pPr>
      <w:bookmarkStart w:id="121" w:name="_Toc115279438"/>
      <w:r w:rsidRPr="00461947">
        <w:t>2</w:t>
      </w:r>
      <w:r w:rsidR="00E420CF">
        <w:t>3</w:t>
      </w:r>
      <w:r w:rsidRPr="00461947">
        <w:t>.5 ESTRATIFICAÇÃO DE NOTIFICAÇÕES POR SETORES (NOTIFICADAS)</w:t>
      </w:r>
      <w:r w:rsidR="00296949">
        <w:t>.</w:t>
      </w:r>
      <w:bookmarkEnd w:id="121"/>
    </w:p>
    <w:p w14:paraId="336BF0F6" w14:textId="1C854522" w:rsidR="003B68CE" w:rsidRDefault="00DE2FF5" w:rsidP="003B68CE">
      <w:pPr>
        <w:pStyle w:val="Standard"/>
        <w:rPr>
          <w:noProof/>
        </w:rPr>
      </w:pPr>
      <w:r w:rsidRPr="008428F9">
        <w:rPr>
          <w:noProof/>
        </w:rPr>
        <w:drawing>
          <wp:anchor distT="0" distB="0" distL="114300" distR="114300" simplePos="0" relativeHeight="255578112" behindDoc="0" locked="0" layoutInCell="1" allowOverlap="1" wp14:anchorId="71E4F99E" wp14:editId="0866C02A">
            <wp:simplePos x="0" y="0"/>
            <wp:positionH relativeFrom="margin">
              <wp:posOffset>3810</wp:posOffset>
            </wp:positionH>
            <wp:positionV relativeFrom="page">
              <wp:posOffset>6276975</wp:posOffset>
            </wp:positionV>
            <wp:extent cx="6139180" cy="2333625"/>
            <wp:effectExtent l="76200" t="76200" r="128270" b="142875"/>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139180" cy="2333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395E6A1" w14:textId="428FAA4E" w:rsidR="00DE2FF5" w:rsidRDefault="00DE2FF5" w:rsidP="003B68CE">
      <w:pPr>
        <w:pStyle w:val="Standard"/>
        <w:rPr>
          <w:noProof/>
        </w:rPr>
      </w:pPr>
    </w:p>
    <w:p w14:paraId="5C1B1C10" w14:textId="17106CC7" w:rsidR="00DE2FF5" w:rsidRDefault="00DE2FF5" w:rsidP="003B68CE">
      <w:pPr>
        <w:pStyle w:val="Standard"/>
        <w:rPr>
          <w:noProof/>
        </w:rPr>
      </w:pPr>
    </w:p>
    <w:p w14:paraId="6C29D566" w14:textId="1BEC925B" w:rsidR="00DE2FF5" w:rsidRDefault="00DE2FF5" w:rsidP="003B68CE">
      <w:pPr>
        <w:pStyle w:val="Standard"/>
        <w:rPr>
          <w:noProof/>
        </w:rPr>
      </w:pPr>
    </w:p>
    <w:p w14:paraId="5DB780E7" w14:textId="63D90192" w:rsidR="00DE2FF5" w:rsidRDefault="00DE2FF5" w:rsidP="003B68CE">
      <w:pPr>
        <w:pStyle w:val="Standard"/>
        <w:rPr>
          <w:noProof/>
        </w:rPr>
      </w:pPr>
    </w:p>
    <w:p w14:paraId="171E2E36" w14:textId="77777777" w:rsidR="00DE2FF5" w:rsidRDefault="00DE2FF5" w:rsidP="003B68CE">
      <w:pPr>
        <w:pStyle w:val="Standard"/>
        <w:rPr>
          <w:noProof/>
        </w:rPr>
      </w:pPr>
    </w:p>
    <w:p w14:paraId="150C4034" w14:textId="287532AC" w:rsidR="006A004C" w:rsidRDefault="006A004C" w:rsidP="003B68CE">
      <w:pPr>
        <w:pStyle w:val="Standard"/>
      </w:pPr>
    </w:p>
    <w:p w14:paraId="513B6E01" w14:textId="6C5CD320" w:rsidR="00285FDA" w:rsidRPr="00285FDA" w:rsidRDefault="00285FDA" w:rsidP="00285FDA">
      <w:pPr>
        <w:spacing w:after="0" w:line="240" w:lineRule="auto"/>
        <w:jc w:val="both"/>
        <w:rPr>
          <w:rFonts w:ascii="Times New Roman" w:eastAsia="Times New Roman" w:hAnsi="Times New Roman" w:cs="Times New Roman"/>
          <w:sz w:val="24"/>
          <w:szCs w:val="24"/>
          <w:lang w:eastAsia="pt-BR"/>
        </w:rPr>
      </w:pPr>
      <w:bookmarkStart w:id="122" w:name="_Toc60761455"/>
    </w:p>
    <w:p w14:paraId="06E8EA2C" w14:textId="7BC51B1E" w:rsidR="00285FDA" w:rsidRDefault="00285FDA" w:rsidP="00285FDA">
      <w:pPr>
        <w:spacing w:after="0" w:line="240" w:lineRule="auto"/>
        <w:jc w:val="both"/>
        <w:rPr>
          <w:rFonts w:ascii="Times New Roman" w:eastAsia="Times New Roman" w:hAnsi="Times New Roman" w:cs="Times New Roman"/>
          <w:sz w:val="24"/>
          <w:szCs w:val="24"/>
          <w:lang w:eastAsia="pt-BR"/>
        </w:rPr>
      </w:pPr>
    </w:p>
    <w:p w14:paraId="53AE3F1D" w14:textId="77777777" w:rsidR="00401E2B" w:rsidRPr="00285FDA" w:rsidRDefault="00401E2B" w:rsidP="00285FDA">
      <w:pPr>
        <w:spacing w:after="0" w:line="240" w:lineRule="auto"/>
        <w:jc w:val="both"/>
        <w:rPr>
          <w:rFonts w:ascii="Times New Roman" w:eastAsia="Times New Roman" w:hAnsi="Times New Roman" w:cs="Times New Roman"/>
          <w:sz w:val="24"/>
          <w:szCs w:val="24"/>
          <w:lang w:eastAsia="pt-BR"/>
        </w:rPr>
      </w:pPr>
    </w:p>
    <w:p w14:paraId="3170629E" w14:textId="2826F679" w:rsidR="004077D4" w:rsidRDefault="00E6725A" w:rsidP="00116233">
      <w:pPr>
        <w:autoSpaceDE w:val="0"/>
        <w:spacing w:line="360" w:lineRule="auto"/>
        <w:ind w:left="-284" w:right="-285"/>
        <w:jc w:val="both"/>
        <w:rPr>
          <w:rFonts w:ascii="Arial" w:hAnsi="Arial"/>
        </w:rPr>
      </w:pPr>
      <w:r w:rsidRPr="009167E6">
        <w:rPr>
          <w:rFonts w:ascii="Arial" w:hAnsi="Arial" w:cs="Arial"/>
          <w:b/>
          <w:bCs/>
        </w:rPr>
        <w:t>Análise Crítica:</w:t>
      </w:r>
      <w:r w:rsidR="0089254E" w:rsidRPr="009167E6">
        <w:rPr>
          <w:rFonts w:ascii="Arial" w:hAnsi="Arial" w:cs="Arial"/>
          <w:b/>
          <w:bCs/>
        </w:rPr>
        <w:t xml:space="preserve"> </w:t>
      </w:r>
      <w:bookmarkStart w:id="123" w:name="_Hlk92450180"/>
      <w:r w:rsidR="00116233">
        <w:rPr>
          <w:rFonts w:ascii="Arial" w:hAnsi="Arial"/>
        </w:rPr>
        <w:t xml:space="preserve">No mês de setembro os setores que receberam mais oportunidades de melhoria foram: </w:t>
      </w:r>
      <w:bookmarkEnd w:id="123"/>
      <w:r w:rsidR="00116233">
        <w:rPr>
          <w:rFonts w:ascii="Arial" w:hAnsi="Arial"/>
        </w:rPr>
        <w:t>Gerência de Apoio Logístico Operacional GALOP com 9 oportunidades de melhoria, HEMOGO Rio Verde com 9 oportunidades de melhoria e Gerência do Ciclo do Doador com 8 oportunidades de melhoria e demais setores/unidades conforme gráfico acima.</w:t>
      </w:r>
    </w:p>
    <w:p w14:paraId="17732CD0" w14:textId="4AEB791D" w:rsidR="0011359D" w:rsidRPr="003B6B90" w:rsidRDefault="0011359D" w:rsidP="00503476">
      <w:pPr>
        <w:pStyle w:val="Ttulo1"/>
        <w:keepLines w:val="0"/>
        <w:numPr>
          <w:ilvl w:val="0"/>
          <w:numId w:val="20"/>
        </w:numPr>
        <w:tabs>
          <w:tab w:val="left" w:pos="360"/>
        </w:tabs>
        <w:spacing w:before="100" w:beforeAutospacing="1" w:line="360" w:lineRule="auto"/>
        <w:jc w:val="both"/>
        <w:rPr>
          <w:rFonts w:cs="Arial"/>
          <w:b/>
          <w:bCs/>
          <w:color w:val="000000"/>
          <w:szCs w:val="24"/>
        </w:rPr>
      </w:pPr>
      <w:bookmarkStart w:id="124" w:name="_Toc115279439"/>
      <w:r w:rsidRPr="003B6B90">
        <w:rPr>
          <w:rFonts w:cs="Arial"/>
          <w:b/>
          <w:bCs/>
          <w:color w:val="000000"/>
          <w:szCs w:val="24"/>
        </w:rPr>
        <w:lastRenderedPageBreak/>
        <w:t>NUTRIÇÃO</w:t>
      </w:r>
      <w:bookmarkEnd w:id="124"/>
    </w:p>
    <w:p w14:paraId="4CA87499" w14:textId="76AF093C" w:rsidR="004E79D9" w:rsidRPr="0008357F" w:rsidRDefault="004E79D9" w:rsidP="005F7715">
      <w:pPr>
        <w:pStyle w:val="Ttulo2"/>
        <w:spacing w:line="360" w:lineRule="auto"/>
        <w:ind w:left="0"/>
        <w:jc w:val="both"/>
        <w:rPr>
          <w:rFonts w:cs="Arial"/>
          <w:szCs w:val="24"/>
        </w:rPr>
      </w:pPr>
    </w:p>
    <w:p w14:paraId="73204263" w14:textId="721F86F9" w:rsidR="00782FC6" w:rsidRPr="003B6B90" w:rsidRDefault="00782FC6" w:rsidP="007B2528">
      <w:pPr>
        <w:pStyle w:val="Ttulo2"/>
        <w:shd w:val="clear" w:color="auto" w:fill="FFFFFF" w:themeFill="background1"/>
        <w:spacing w:line="360" w:lineRule="auto"/>
        <w:ind w:left="0"/>
        <w:jc w:val="both"/>
        <w:rPr>
          <w:rFonts w:cs="Arial"/>
          <w:szCs w:val="24"/>
        </w:rPr>
      </w:pPr>
      <w:bookmarkStart w:id="125" w:name="_Toc115279440"/>
      <w:r w:rsidRPr="00C93F3F">
        <w:rPr>
          <w:rFonts w:cs="Arial"/>
          <w:szCs w:val="24"/>
        </w:rPr>
        <w:t>2</w:t>
      </w:r>
      <w:r w:rsidR="00E420CF">
        <w:rPr>
          <w:rFonts w:cs="Arial"/>
          <w:szCs w:val="24"/>
        </w:rPr>
        <w:t>4</w:t>
      </w:r>
      <w:r w:rsidRPr="00C93F3F">
        <w:rPr>
          <w:rFonts w:cs="Arial"/>
          <w:szCs w:val="24"/>
        </w:rPr>
        <w:t>.1 CONSOLIDADO DE ATENDIMENTOS NUTRICIONAIS (CONSULTA)</w:t>
      </w:r>
      <w:bookmarkEnd w:id="125"/>
    </w:p>
    <w:p w14:paraId="22C8CCC2" w14:textId="2C837D86" w:rsidR="00AC5FAD" w:rsidRPr="00A2210C" w:rsidRDefault="00AC5FAD" w:rsidP="00AC5FAD">
      <w:pPr>
        <w:pStyle w:val="Standard"/>
        <w:ind w:left="915"/>
        <w:rPr>
          <w:rFonts w:ascii="Arial" w:hAnsi="Arial" w:cs="Arial"/>
          <w:b/>
          <w:bCs/>
        </w:rPr>
      </w:pPr>
    </w:p>
    <w:tbl>
      <w:tblPr>
        <w:tblW w:w="9923" w:type="dxa"/>
        <w:tblInd w:w="-10" w:type="dxa"/>
        <w:tblCellMar>
          <w:left w:w="70" w:type="dxa"/>
          <w:right w:w="70" w:type="dxa"/>
        </w:tblCellMar>
        <w:tblLook w:val="04A0" w:firstRow="1" w:lastRow="0" w:firstColumn="1" w:lastColumn="0" w:noHBand="0" w:noVBand="1"/>
      </w:tblPr>
      <w:tblGrid>
        <w:gridCol w:w="1511"/>
        <w:gridCol w:w="652"/>
        <w:gridCol w:w="652"/>
        <w:gridCol w:w="722"/>
        <w:gridCol w:w="672"/>
        <w:gridCol w:w="702"/>
        <w:gridCol w:w="662"/>
        <w:gridCol w:w="602"/>
        <w:gridCol w:w="712"/>
        <w:gridCol w:w="652"/>
        <w:gridCol w:w="672"/>
        <w:gridCol w:w="712"/>
        <w:gridCol w:w="1000"/>
      </w:tblGrid>
      <w:tr w:rsidR="00A2210C" w:rsidRPr="006B5566" w14:paraId="56187127" w14:textId="77777777" w:rsidTr="00F72CD1">
        <w:trPr>
          <w:trHeight w:val="252"/>
        </w:trPr>
        <w:tc>
          <w:tcPr>
            <w:tcW w:w="992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22"/>
          <w:p w14:paraId="73A683BA" w14:textId="187D82F6"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w:t>
            </w:r>
            <w:r w:rsidR="00266D79">
              <w:rPr>
                <w:rFonts w:ascii="Arial Narrow" w:eastAsia="Times New Roman" w:hAnsi="Arial Narrow" w:cs="Calibri"/>
                <w:b/>
                <w:bCs/>
                <w:color w:val="000000"/>
                <w:lang w:eastAsia="pt-BR"/>
              </w:rPr>
              <w:t>2</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 xml:space="preserve">HEMOCENTRO ESTADUAL </w:t>
            </w:r>
            <w:proofErr w:type="gramStart"/>
            <w:r w:rsidR="00ED517B">
              <w:rPr>
                <w:rFonts w:ascii="Arial Narrow" w:eastAsia="Times New Roman" w:hAnsi="Arial Narrow" w:cs="Calibri"/>
                <w:b/>
                <w:bCs/>
                <w:color w:val="000000"/>
                <w:lang w:eastAsia="pt-BR"/>
              </w:rPr>
              <w:t>COORDENADOR  PROF.</w:t>
            </w:r>
            <w:proofErr w:type="gramEnd"/>
            <w:r w:rsidR="00ED517B">
              <w:rPr>
                <w:rFonts w:ascii="Arial Narrow" w:eastAsia="Times New Roman" w:hAnsi="Arial Narrow" w:cs="Calibri"/>
                <w:b/>
                <w:bCs/>
                <w:color w:val="000000"/>
                <w:lang w:eastAsia="pt-BR"/>
              </w:rPr>
              <w:t xml:space="preserve"> NION ALBERNAZ</w:t>
            </w:r>
          </w:p>
        </w:tc>
      </w:tr>
      <w:tr w:rsidR="00A2210C" w:rsidRPr="006B5566" w14:paraId="6CF95E2D" w14:textId="77777777" w:rsidTr="00F72CD1">
        <w:trPr>
          <w:trHeight w:val="252"/>
        </w:trPr>
        <w:tc>
          <w:tcPr>
            <w:tcW w:w="151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393BD055"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054754A9"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18E707AB"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w:t>
            </w:r>
            <w:r w:rsidR="00266D79">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E2DEE0B"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2A858E9E"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62D8155E"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w:t>
            </w:r>
            <w:r w:rsidR="00266D79">
              <w:rPr>
                <w:rFonts w:ascii="Arial Narrow" w:eastAsia="Times New Roman" w:hAnsi="Arial Narrow" w:cs="Calibri"/>
                <w:b/>
                <w:bCs/>
                <w:color w:val="000000"/>
                <w:lang w:eastAsia="pt-BR"/>
              </w:rPr>
              <w:t>22</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4203A70E"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4903AFA3"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1FA520F4"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w:t>
            </w:r>
            <w:r w:rsidR="00266D79">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276C9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w:t>
            </w:r>
            <w:r w:rsidR="00266D79">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10FF4D01"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w:t>
            </w:r>
            <w:r w:rsidR="00266D79">
              <w:rPr>
                <w:rFonts w:ascii="Arial Narrow" w:eastAsia="Times New Roman" w:hAnsi="Arial Narrow" w:cs="Calibri"/>
                <w:b/>
                <w:bCs/>
                <w:color w:val="000000"/>
                <w:lang w:eastAsia="pt-BR"/>
              </w:rPr>
              <w:t>2</w:t>
            </w:r>
          </w:p>
        </w:tc>
        <w:tc>
          <w:tcPr>
            <w:tcW w:w="1000"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1E9C70CE"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w:t>
            </w:r>
            <w:r w:rsidR="00266D79">
              <w:rPr>
                <w:rFonts w:ascii="Arial Narrow" w:eastAsia="Times New Roman" w:hAnsi="Arial Narrow" w:cs="Calibri"/>
                <w:b/>
                <w:bCs/>
                <w:color w:val="000000"/>
                <w:lang w:eastAsia="pt-BR"/>
              </w:rPr>
              <w:t>2</w:t>
            </w:r>
          </w:p>
        </w:tc>
      </w:tr>
      <w:tr w:rsidR="00A2210C" w:rsidRPr="006B5566" w14:paraId="17079328" w14:textId="77777777" w:rsidTr="00266D79">
        <w:trPr>
          <w:trHeight w:val="214"/>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038E6838" w:rsidR="00A2210C" w:rsidRPr="00791BE4" w:rsidRDefault="0006641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w:t>
            </w:r>
          </w:p>
        </w:tc>
        <w:tc>
          <w:tcPr>
            <w:tcW w:w="652" w:type="dxa"/>
            <w:tcBorders>
              <w:top w:val="nil"/>
              <w:left w:val="nil"/>
              <w:bottom w:val="single" w:sz="8" w:space="0" w:color="000000"/>
              <w:right w:val="single" w:sz="8" w:space="0" w:color="000000"/>
            </w:tcBorders>
            <w:shd w:val="clear" w:color="000000" w:fill="FFFFFF"/>
            <w:noWrap/>
            <w:vAlign w:val="center"/>
          </w:tcPr>
          <w:p w14:paraId="738BF0DA" w14:textId="0E1B7FB6" w:rsidR="00A2210C" w:rsidRPr="00791BE4" w:rsidRDefault="00CC7E9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p>
        </w:tc>
        <w:tc>
          <w:tcPr>
            <w:tcW w:w="722" w:type="dxa"/>
            <w:tcBorders>
              <w:top w:val="nil"/>
              <w:left w:val="nil"/>
              <w:bottom w:val="single" w:sz="8" w:space="0" w:color="000000"/>
              <w:right w:val="single" w:sz="8" w:space="0" w:color="000000"/>
            </w:tcBorders>
            <w:shd w:val="clear" w:color="000000" w:fill="FFFFFF"/>
            <w:noWrap/>
            <w:vAlign w:val="center"/>
          </w:tcPr>
          <w:p w14:paraId="5AA3CF42" w14:textId="0F6B518F" w:rsidR="00A2210C" w:rsidRPr="00791BE4" w:rsidRDefault="00892630"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72" w:type="dxa"/>
            <w:tcBorders>
              <w:top w:val="nil"/>
              <w:left w:val="nil"/>
              <w:bottom w:val="single" w:sz="8" w:space="0" w:color="000000"/>
              <w:right w:val="single" w:sz="8" w:space="0" w:color="000000"/>
            </w:tcBorders>
            <w:shd w:val="clear" w:color="000000" w:fill="FFFFFF"/>
            <w:noWrap/>
            <w:vAlign w:val="center"/>
          </w:tcPr>
          <w:p w14:paraId="5952FEC0" w14:textId="3112DADA" w:rsidR="00A2210C" w:rsidRPr="00791BE4" w:rsidRDefault="00D1209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702" w:type="dxa"/>
            <w:tcBorders>
              <w:top w:val="nil"/>
              <w:left w:val="nil"/>
              <w:bottom w:val="single" w:sz="8" w:space="0" w:color="000000"/>
              <w:right w:val="single" w:sz="8" w:space="0" w:color="000000"/>
            </w:tcBorders>
            <w:shd w:val="clear" w:color="000000" w:fill="FFFFFF"/>
            <w:noWrap/>
            <w:vAlign w:val="center"/>
          </w:tcPr>
          <w:p w14:paraId="6003FB8B" w14:textId="66AA06AA" w:rsidR="00A2210C" w:rsidRPr="00791BE4" w:rsidRDefault="00E60C3D"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w:t>
            </w:r>
          </w:p>
        </w:tc>
        <w:tc>
          <w:tcPr>
            <w:tcW w:w="662" w:type="dxa"/>
            <w:tcBorders>
              <w:top w:val="nil"/>
              <w:left w:val="nil"/>
              <w:bottom w:val="single" w:sz="8" w:space="0" w:color="000000"/>
              <w:right w:val="single" w:sz="8" w:space="0" w:color="000000"/>
            </w:tcBorders>
            <w:shd w:val="clear" w:color="000000" w:fill="FFFFFF"/>
            <w:noWrap/>
            <w:vAlign w:val="center"/>
          </w:tcPr>
          <w:p w14:paraId="13D5DDA3" w14:textId="5BCC23A2" w:rsidR="00A2210C" w:rsidRPr="00791BE4" w:rsidRDefault="00C93F3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07</w:t>
            </w:r>
          </w:p>
        </w:tc>
        <w:tc>
          <w:tcPr>
            <w:tcW w:w="602" w:type="dxa"/>
            <w:tcBorders>
              <w:top w:val="nil"/>
              <w:left w:val="nil"/>
              <w:bottom w:val="single" w:sz="8" w:space="0" w:color="000000"/>
              <w:right w:val="single" w:sz="8" w:space="0" w:color="000000"/>
            </w:tcBorders>
            <w:shd w:val="clear" w:color="000000" w:fill="FFFFFF"/>
            <w:noWrap/>
            <w:vAlign w:val="center"/>
          </w:tcPr>
          <w:p w14:paraId="0EA47D66" w14:textId="230AE528" w:rsidR="00A2210C" w:rsidRPr="00791BE4" w:rsidRDefault="00401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center"/>
          </w:tcPr>
          <w:p w14:paraId="576B7AF5" w14:textId="75F3255D" w:rsidR="00A2210C" w:rsidRPr="00791BE4" w:rsidRDefault="00475DA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52" w:type="dxa"/>
            <w:tcBorders>
              <w:top w:val="nil"/>
              <w:left w:val="nil"/>
              <w:bottom w:val="single" w:sz="8" w:space="0" w:color="000000"/>
              <w:right w:val="single" w:sz="8" w:space="0" w:color="000000"/>
            </w:tcBorders>
            <w:shd w:val="clear" w:color="000000" w:fill="FFFFFF"/>
            <w:noWrap/>
            <w:vAlign w:val="center"/>
          </w:tcPr>
          <w:p w14:paraId="5158FF17" w14:textId="0736AD94" w:rsidR="00A2210C" w:rsidRPr="00791BE4" w:rsidRDefault="00D7520A"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72" w:type="dxa"/>
            <w:tcBorders>
              <w:top w:val="nil"/>
              <w:left w:val="nil"/>
              <w:bottom w:val="single" w:sz="8" w:space="0" w:color="000000"/>
              <w:right w:val="single" w:sz="8" w:space="0" w:color="000000"/>
            </w:tcBorders>
            <w:shd w:val="clear" w:color="000000" w:fill="FFFFFF"/>
            <w:noWrap/>
            <w:vAlign w:val="center"/>
          </w:tcPr>
          <w:p w14:paraId="5E3EF962" w14:textId="0E6614CA" w:rsidR="00A2210C" w:rsidRPr="00791BE4" w:rsidRDefault="00A2210C" w:rsidP="004174BE">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30F21140" w14:textId="5128342A" w:rsidR="00A2210C" w:rsidRPr="00791BE4" w:rsidRDefault="00A2210C" w:rsidP="004174BE">
            <w:pPr>
              <w:spacing w:after="0" w:line="240" w:lineRule="auto"/>
              <w:jc w:val="center"/>
              <w:rPr>
                <w:rFonts w:ascii="Arial Narrow" w:eastAsia="Times New Roman" w:hAnsi="Arial Narrow" w:cs="Calibri"/>
                <w:color w:val="000000"/>
                <w:lang w:eastAsia="pt-BR"/>
              </w:rPr>
            </w:pPr>
          </w:p>
        </w:tc>
        <w:tc>
          <w:tcPr>
            <w:tcW w:w="1000" w:type="dxa"/>
            <w:tcBorders>
              <w:top w:val="nil"/>
              <w:left w:val="nil"/>
              <w:bottom w:val="single" w:sz="8" w:space="0" w:color="000000"/>
              <w:right w:val="single" w:sz="8" w:space="0" w:color="000000"/>
            </w:tcBorders>
            <w:shd w:val="clear" w:color="000000" w:fill="FFFFFF"/>
            <w:noWrap/>
            <w:vAlign w:val="center"/>
          </w:tcPr>
          <w:p w14:paraId="518C8643" w14:textId="17847FD1" w:rsidR="00A2210C" w:rsidRPr="00791BE4" w:rsidRDefault="00A2210C" w:rsidP="004174BE">
            <w:pPr>
              <w:spacing w:after="0" w:line="240" w:lineRule="auto"/>
              <w:jc w:val="center"/>
              <w:rPr>
                <w:rFonts w:ascii="Arial Narrow" w:eastAsia="Times New Roman" w:hAnsi="Arial Narrow" w:cs="Calibri"/>
                <w:color w:val="000000"/>
                <w:lang w:eastAsia="pt-BR"/>
              </w:rPr>
            </w:pPr>
          </w:p>
        </w:tc>
      </w:tr>
      <w:tr w:rsidR="00A2210C" w:rsidRPr="006B5566" w14:paraId="58BA8EC1" w14:textId="77777777" w:rsidTr="00F72CD1">
        <w:trPr>
          <w:trHeight w:val="252"/>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1B892DED" w:rsidR="00A2210C" w:rsidRDefault="00066419"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0C543E3A" w:rsidR="00A2210C" w:rsidRPr="00791BE4" w:rsidRDefault="00CC7E93"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4F139F44" w:rsidR="00A2210C" w:rsidRPr="00791BE4" w:rsidRDefault="00892630"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52D89FAD" w:rsidR="00A2210C" w:rsidRPr="00791BE4" w:rsidRDefault="00D1209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49AF7E4E" w:rsidR="00A2210C" w:rsidRPr="00791BE4" w:rsidRDefault="00E60C3D"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5FB37C48"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239B2B76"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11A7CE9B"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4213DB76"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6E253BDF"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573D342A"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1000" w:type="dxa"/>
            <w:tcBorders>
              <w:top w:val="nil"/>
              <w:left w:val="nil"/>
              <w:bottom w:val="single" w:sz="8" w:space="0" w:color="000000"/>
              <w:right w:val="single" w:sz="8" w:space="0" w:color="000000"/>
            </w:tcBorders>
            <w:shd w:val="clear" w:color="000000" w:fill="FFFFFF"/>
            <w:noWrap/>
            <w:vAlign w:val="bottom"/>
          </w:tcPr>
          <w:p w14:paraId="46A8E734" w14:textId="4353B17C" w:rsidR="00A2210C" w:rsidRPr="00791BE4" w:rsidRDefault="00C93F3F"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r>
      <w:tr w:rsidR="00A2210C" w:rsidRPr="006B5566" w14:paraId="573121FE" w14:textId="77777777" w:rsidTr="00F72CD1">
        <w:trPr>
          <w:trHeight w:val="252"/>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12626FB5" w:rsidR="00A2210C" w:rsidRDefault="00066419"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80%</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5C4932BF" w:rsidR="00A2210C" w:rsidRPr="00791BE4" w:rsidRDefault="00CC7E93"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68E7E35" w:rsidR="00A2210C" w:rsidRPr="00791BE4" w:rsidRDefault="00892630"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3FCA01F5" w:rsidR="00A2210C" w:rsidRPr="00791BE4" w:rsidRDefault="00D1209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30A3A56F" w:rsidR="00A2210C" w:rsidRPr="00791BE4" w:rsidRDefault="00E60C3D"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00A0C0BD" w:rsidR="00A2210C" w:rsidRPr="00791BE4" w:rsidRDefault="00C93F3F"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7405EB65" w:rsidR="00A2210C" w:rsidRPr="00791BE4" w:rsidRDefault="00401E2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0BED5FDE" w:rsidR="00A2210C" w:rsidRPr="00791BE4" w:rsidRDefault="00475DA6"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57ADB2F9" w:rsidR="00A2210C" w:rsidRPr="00791BE4" w:rsidRDefault="00D7520A"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6F0313AC"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2B6C2639"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1000" w:type="dxa"/>
            <w:tcBorders>
              <w:top w:val="nil"/>
              <w:left w:val="nil"/>
              <w:bottom w:val="single" w:sz="8" w:space="0" w:color="000000"/>
              <w:right w:val="single" w:sz="8" w:space="0" w:color="000000"/>
            </w:tcBorders>
            <w:shd w:val="clear" w:color="000000" w:fill="FFFFFF"/>
            <w:noWrap/>
            <w:vAlign w:val="bottom"/>
          </w:tcPr>
          <w:p w14:paraId="622F99EE" w14:textId="734EA711"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F72CD1">
        <w:trPr>
          <w:trHeight w:val="252"/>
        </w:trPr>
        <w:tc>
          <w:tcPr>
            <w:tcW w:w="9923"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7E4239" w14:textId="68F5FF8A" w:rsidR="00D40D13" w:rsidRDefault="00D40D13" w:rsidP="00352496">
      <w:pPr>
        <w:jc w:val="center"/>
        <w:rPr>
          <w:rFonts w:ascii="Arial" w:hAnsi="Arial" w:cs="Arial"/>
          <w:b/>
          <w:bCs/>
          <w:noProof/>
          <w:sz w:val="18"/>
          <w:szCs w:val="18"/>
        </w:rPr>
      </w:pPr>
    </w:p>
    <w:p w14:paraId="7D948455" w14:textId="2E16E8D9" w:rsidR="00352496" w:rsidRPr="00352496" w:rsidRDefault="00D7520A" w:rsidP="00352496">
      <w:pPr>
        <w:jc w:val="center"/>
        <w:rPr>
          <w:rFonts w:ascii="Arial" w:hAnsi="Arial" w:cs="Arial"/>
          <w:b/>
          <w:bCs/>
          <w:noProof/>
          <w:sz w:val="18"/>
          <w:szCs w:val="18"/>
        </w:rPr>
      </w:pPr>
      <w:r>
        <w:rPr>
          <w:noProof/>
        </w:rPr>
        <w:drawing>
          <wp:inline distT="0" distB="0" distL="0" distR="0" wp14:anchorId="3FEF9177" wp14:editId="688B3DB3">
            <wp:extent cx="6210935" cy="2267585"/>
            <wp:effectExtent l="38100" t="57150" r="56515" b="56515"/>
            <wp:docPr id="56" name="Gráfico 56">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FB198E0" w14:textId="3A1501BB" w:rsidR="00D7520A" w:rsidRDefault="007E0C40" w:rsidP="007E0C40">
      <w:pPr>
        <w:spacing w:after="0" w:line="360" w:lineRule="auto"/>
        <w:jc w:val="both"/>
        <w:rPr>
          <w:rFonts w:ascii="Arial Narrow" w:eastAsia="Times New Roman" w:hAnsi="Arial Narrow" w:cs="Times New Roman"/>
          <w:sz w:val="20"/>
          <w:szCs w:val="20"/>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0D6D4E">
        <w:rPr>
          <w:rFonts w:ascii="Arial" w:eastAsia="Times New Roman" w:hAnsi="Arial" w:cs="Arial"/>
          <w:lang w:eastAsia="pt-BR"/>
        </w:rPr>
        <w:t xml:space="preserve">No mês de </w:t>
      </w:r>
      <w:r w:rsidR="00D7520A">
        <w:rPr>
          <w:rFonts w:ascii="Arial" w:eastAsia="Times New Roman" w:hAnsi="Arial" w:cs="Arial"/>
          <w:lang w:eastAsia="pt-BR"/>
        </w:rPr>
        <w:t>setembro</w:t>
      </w:r>
      <w:r w:rsidR="000D6D4E">
        <w:rPr>
          <w:rFonts w:ascii="Arial" w:eastAsia="Times New Roman" w:hAnsi="Arial" w:cs="Arial"/>
          <w:lang w:eastAsia="pt-BR"/>
        </w:rPr>
        <w:t xml:space="preserve"> não foi realizado atendimentos nutricionais, pois</w:t>
      </w:r>
      <w:r w:rsidR="00951650">
        <w:rPr>
          <w:rFonts w:ascii="Arial" w:eastAsia="Times New Roman" w:hAnsi="Arial" w:cs="Arial"/>
          <w:lang w:eastAsia="pt-BR"/>
        </w:rPr>
        <w:t xml:space="preserve"> </w:t>
      </w:r>
      <w:r w:rsidR="000D6D4E">
        <w:rPr>
          <w:rFonts w:ascii="Arial" w:eastAsia="Times New Roman" w:hAnsi="Arial" w:cs="Arial"/>
          <w:lang w:eastAsia="pt-BR"/>
        </w:rPr>
        <w:t>e</w:t>
      </w:r>
      <w:r w:rsidR="00951650">
        <w:rPr>
          <w:rFonts w:ascii="Arial" w:eastAsia="Times New Roman" w:hAnsi="Arial" w:cs="Arial"/>
          <w:lang w:eastAsia="pt-BR"/>
        </w:rPr>
        <w:t xml:space="preserve">stá sendo </w:t>
      </w:r>
      <w:r w:rsidR="00475DA6">
        <w:rPr>
          <w:rFonts w:ascii="Arial" w:eastAsia="Times New Roman" w:hAnsi="Arial" w:cs="Arial"/>
          <w:lang w:eastAsia="pt-BR"/>
        </w:rPr>
        <w:t>realizado</w:t>
      </w:r>
      <w:r w:rsidR="00951650">
        <w:rPr>
          <w:rFonts w:ascii="Arial" w:eastAsia="Times New Roman" w:hAnsi="Arial" w:cs="Arial"/>
          <w:lang w:eastAsia="pt-BR"/>
        </w:rPr>
        <w:t xml:space="preserve"> </w:t>
      </w:r>
      <w:r w:rsidR="00475DA6">
        <w:rPr>
          <w:rFonts w:ascii="Arial" w:eastAsia="Times New Roman" w:hAnsi="Arial" w:cs="Arial"/>
          <w:lang w:eastAsia="pt-BR"/>
        </w:rPr>
        <w:t>um</w:t>
      </w:r>
      <w:r w:rsidR="00951650">
        <w:rPr>
          <w:rFonts w:ascii="Arial" w:eastAsia="Times New Roman" w:hAnsi="Arial" w:cs="Arial"/>
          <w:lang w:eastAsia="pt-BR"/>
        </w:rPr>
        <w:t>a nova contração de profissional</w:t>
      </w:r>
      <w:r w:rsidR="00C93F3F">
        <w:rPr>
          <w:rFonts w:ascii="Arial" w:eastAsia="Times New Roman" w:hAnsi="Arial" w:cs="Arial"/>
          <w:lang w:eastAsia="pt-BR"/>
        </w:rPr>
        <w:t xml:space="preserve"> </w:t>
      </w:r>
      <w:r w:rsidR="00951650">
        <w:rPr>
          <w:rFonts w:ascii="Arial" w:eastAsia="Times New Roman" w:hAnsi="Arial" w:cs="Arial"/>
          <w:lang w:eastAsia="pt-BR"/>
        </w:rPr>
        <w:t>para dar</w:t>
      </w:r>
      <w:r w:rsidR="00052810">
        <w:rPr>
          <w:rFonts w:ascii="Arial" w:eastAsia="Times New Roman" w:hAnsi="Arial" w:cs="Arial"/>
          <w:lang w:eastAsia="pt-BR"/>
        </w:rPr>
        <w:t xml:space="preserve"> continuidade</w:t>
      </w:r>
      <w:r w:rsid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 xml:space="preserve">de pacientes Hemofílicos e Doença de </w:t>
      </w:r>
      <w:r w:rsidR="006579E8">
        <w:rPr>
          <w:rFonts w:ascii="Arial" w:eastAsia="Times New Roman" w:hAnsi="Arial" w:cs="Arial"/>
          <w:lang w:eastAsia="pt-BR"/>
        </w:rPr>
        <w:t>v</w:t>
      </w:r>
      <w:r w:rsidR="00E51EEC" w:rsidRPr="00E51EEC">
        <w:rPr>
          <w:rFonts w:ascii="Arial" w:eastAsia="Times New Roman" w:hAnsi="Arial" w:cs="Arial"/>
          <w:lang w:eastAsia="pt-BR"/>
        </w:rPr>
        <w:t>on Willebrand,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2177FC63" w14:textId="0D36D2A2" w:rsidR="0011359D" w:rsidRPr="00DF6F6E" w:rsidRDefault="00C13AFE" w:rsidP="00503476">
      <w:pPr>
        <w:pStyle w:val="Ttulo1"/>
        <w:keepLines w:val="0"/>
        <w:numPr>
          <w:ilvl w:val="0"/>
          <w:numId w:val="14"/>
        </w:numPr>
        <w:spacing w:before="100" w:beforeAutospacing="1" w:line="360" w:lineRule="auto"/>
        <w:ind w:left="0" w:firstLine="0"/>
        <w:rPr>
          <w:rFonts w:cs="Arial"/>
          <w:b/>
          <w:bCs/>
          <w:color w:val="000000"/>
          <w:szCs w:val="24"/>
        </w:rPr>
      </w:pPr>
      <w:bookmarkStart w:id="126" w:name="_Toc115279441"/>
      <w:r>
        <w:rPr>
          <w:rFonts w:cs="Arial"/>
          <w:b/>
          <w:bCs/>
          <w:color w:val="000000"/>
          <w:szCs w:val="24"/>
        </w:rPr>
        <w:t>GERÊNCIA DE DESENVOLVIMENTO DE SEGURANÇA DO TRABALHADOR</w:t>
      </w:r>
      <w:bookmarkEnd w:id="126"/>
    </w:p>
    <w:p w14:paraId="796479E6" w14:textId="456CAD6A" w:rsidR="004E79D9" w:rsidRDefault="004E79D9" w:rsidP="004E79D9">
      <w:pPr>
        <w:rPr>
          <w:rFonts w:ascii="Arial Narrow" w:hAnsi="Arial Narrow" w:cs="Arial"/>
          <w:b/>
          <w:bCs/>
          <w:sz w:val="28"/>
          <w:szCs w:val="28"/>
        </w:rPr>
      </w:pPr>
    </w:p>
    <w:p w14:paraId="7195C13E" w14:textId="6E214D4D" w:rsidR="001E28B0" w:rsidRDefault="00A614B6" w:rsidP="00CD1763">
      <w:pPr>
        <w:pStyle w:val="Ttulo2"/>
        <w:spacing w:line="360" w:lineRule="auto"/>
        <w:ind w:left="0"/>
        <w:jc w:val="both"/>
        <w:rPr>
          <w:rFonts w:cs="Arial"/>
          <w:sz w:val="22"/>
          <w:szCs w:val="22"/>
        </w:rPr>
      </w:pPr>
      <w:bookmarkStart w:id="127" w:name="_Toc115279442"/>
      <w:r>
        <w:rPr>
          <w:rFonts w:cs="Arial"/>
          <w:sz w:val="22"/>
          <w:szCs w:val="22"/>
        </w:rPr>
        <w:t>2</w:t>
      </w:r>
      <w:r w:rsidR="00E420CF">
        <w:rPr>
          <w:rFonts w:cs="Arial"/>
          <w:sz w:val="22"/>
          <w:szCs w:val="22"/>
        </w:rPr>
        <w:t>5</w:t>
      </w:r>
      <w:r>
        <w:rPr>
          <w:rFonts w:cs="Arial"/>
          <w:sz w:val="22"/>
          <w:szCs w:val="22"/>
        </w:rPr>
        <w:t>.</w:t>
      </w:r>
      <w:r w:rsidRPr="003B6B90">
        <w:rPr>
          <w:rFonts w:cs="Arial"/>
          <w:szCs w:val="24"/>
        </w:rPr>
        <w:t xml:space="preserve">1 CONSOLIDADO DE EXAMES PERIÓDICOS REALIZADOS NA </w:t>
      </w:r>
      <w:r w:rsidR="00204A8C" w:rsidRPr="003B6B90">
        <w:rPr>
          <w:rFonts w:cs="Arial"/>
          <w:szCs w:val="24"/>
        </w:rPr>
        <w:t>REDE HEMO</w:t>
      </w:r>
      <w:bookmarkEnd w:id="127"/>
    </w:p>
    <w:p w14:paraId="23E1EADC" w14:textId="2DBB9E0D"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669"/>
        <w:gridCol w:w="669"/>
        <w:gridCol w:w="706"/>
        <w:gridCol w:w="669"/>
        <w:gridCol w:w="683"/>
        <w:gridCol w:w="679"/>
        <w:gridCol w:w="621"/>
        <w:gridCol w:w="707"/>
        <w:gridCol w:w="640"/>
        <w:gridCol w:w="669"/>
        <w:gridCol w:w="698"/>
        <w:gridCol w:w="684"/>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5A450F0B"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w:t>
            </w:r>
            <w:r w:rsidR="007172D1">
              <w:rPr>
                <w:rFonts w:ascii="Arial Narrow" w:eastAsia="Times New Roman" w:hAnsi="Arial Narrow" w:cs="Calibri"/>
                <w:b/>
                <w:bCs/>
                <w:color w:val="000000"/>
                <w:lang w:eastAsia="pt-BR"/>
              </w:rPr>
              <w:t>2</w:t>
            </w:r>
          </w:p>
        </w:tc>
      </w:tr>
      <w:tr w:rsidR="00B041D2" w:rsidRPr="006B5566" w14:paraId="42521972" w14:textId="77777777" w:rsidTr="00D7520A">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4"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B041D2" w:rsidRPr="006B5566" w14:paraId="771CBD2C" w14:textId="77777777" w:rsidTr="00D7520A">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5596C4CD"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D30D782"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0F86073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42A0692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49BDA59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0F1D30C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44077981"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3C40F7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14240A4A"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09AB91BE"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2CB6047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1800E54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w:t>
            </w:r>
          </w:p>
        </w:tc>
      </w:tr>
      <w:tr w:rsidR="00B041D2" w:rsidRPr="006B5566" w14:paraId="488AD8AF" w14:textId="77777777" w:rsidTr="00D7520A">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tcPr>
          <w:p w14:paraId="18CD6C58" w14:textId="1F79EEF6" w:rsidR="00080161" w:rsidRPr="0082463E" w:rsidRDefault="00052E2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669" w:type="dxa"/>
            <w:tcBorders>
              <w:top w:val="nil"/>
              <w:left w:val="nil"/>
              <w:bottom w:val="single" w:sz="4" w:space="0" w:color="auto"/>
              <w:right w:val="single" w:sz="8" w:space="0" w:color="000000"/>
            </w:tcBorders>
            <w:shd w:val="clear" w:color="000000" w:fill="FFFFFF"/>
            <w:noWrap/>
            <w:vAlign w:val="center"/>
          </w:tcPr>
          <w:p w14:paraId="1BC229B6" w14:textId="55A55360" w:rsidR="00080161" w:rsidRPr="0082463E" w:rsidRDefault="00040CFF"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706" w:type="dxa"/>
            <w:tcBorders>
              <w:top w:val="nil"/>
              <w:left w:val="nil"/>
              <w:bottom w:val="single" w:sz="4" w:space="0" w:color="auto"/>
              <w:right w:val="single" w:sz="8" w:space="0" w:color="000000"/>
            </w:tcBorders>
            <w:shd w:val="clear" w:color="000000" w:fill="FFFFFF"/>
            <w:noWrap/>
            <w:vAlign w:val="center"/>
          </w:tcPr>
          <w:p w14:paraId="02C6F85F" w14:textId="47AD5561" w:rsidR="00080161" w:rsidRPr="0082463E" w:rsidRDefault="00250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69" w:type="dxa"/>
            <w:tcBorders>
              <w:top w:val="nil"/>
              <w:left w:val="nil"/>
              <w:bottom w:val="single" w:sz="4" w:space="0" w:color="auto"/>
              <w:right w:val="single" w:sz="8" w:space="0" w:color="000000"/>
            </w:tcBorders>
            <w:shd w:val="clear" w:color="000000" w:fill="FFFFFF"/>
            <w:noWrap/>
            <w:vAlign w:val="center"/>
          </w:tcPr>
          <w:p w14:paraId="26331268" w14:textId="6481FFAD" w:rsidR="00080161"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83" w:type="dxa"/>
            <w:tcBorders>
              <w:top w:val="nil"/>
              <w:left w:val="nil"/>
              <w:bottom w:val="single" w:sz="4" w:space="0" w:color="auto"/>
              <w:right w:val="single" w:sz="8" w:space="0" w:color="000000"/>
            </w:tcBorders>
            <w:shd w:val="clear" w:color="000000" w:fill="FFFFFF"/>
            <w:noWrap/>
            <w:vAlign w:val="center"/>
          </w:tcPr>
          <w:p w14:paraId="1055D49C" w14:textId="4C5D7375" w:rsidR="00080161"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79" w:type="dxa"/>
            <w:tcBorders>
              <w:top w:val="nil"/>
              <w:left w:val="nil"/>
              <w:bottom w:val="single" w:sz="4" w:space="0" w:color="auto"/>
              <w:right w:val="single" w:sz="8" w:space="0" w:color="000000"/>
            </w:tcBorders>
            <w:shd w:val="clear" w:color="000000" w:fill="FFFFFF"/>
            <w:noWrap/>
            <w:vAlign w:val="center"/>
          </w:tcPr>
          <w:p w14:paraId="47CA3153" w14:textId="6548F568" w:rsidR="00080161" w:rsidRPr="0082463E" w:rsidRDefault="0081047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21" w:type="dxa"/>
            <w:tcBorders>
              <w:top w:val="nil"/>
              <w:left w:val="nil"/>
              <w:bottom w:val="single" w:sz="4" w:space="0" w:color="auto"/>
              <w:right w:val="single" w:sz="8" w:space="0" w:color="000000"/>
            </w:tcBorders>
            <w:shd w:val="clear" w:color="000000" w:fill="FFFFFF"/>
            <w:noWrap/>
            <w:vAlign w:val="center"/>
          </w:tcPr>
          <w:p w14:paraId="32D31006" w14:textId="1CC9F640" w:rsidR="00080161" w:rsidRPr="0082463E" w:rsidRDefault="00CD5CEB"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07" w:type="dxa"/>
            <w:tcBorders>
              <w:top w:val="nil"/>
              <w:left w:val="nil"/>
              <w:bottom w:val="single" w:sz="4" w:space="0" w:color="auto"/>
              <w:right w:val="single" w:sz="8" w:space="0" w:color="000000"/>
            </w:tcBorders>
            <w:shd w:val="clear" w:color="000000" w:fill="FFFFFF"/>
            <w:noWrap/>
            <w:vAlign w:val="center"/>
          </w:tcPr>
          <w:p w14:paraId="661A8BF8" w14:textId="5C65503F" w:rsidR="00080161" w:rsidRPr="0082463E" w:rsidRDefault="00D7405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40" w:type="dxa"/>
            <w:tcBorders>
              <w:top w:val="nil"/>
              <w:left w:val="nil"/>
              <w:bottom w:val="single" w:sz="4" w:space="0" w:color="auto"/>
              <w:right w:val="single" w:sz="8" w:space="0" w:color="000000"/>
            </w:tcBorders>
            <w:shd w:val="clear" w:color="000000" w:fill="FFFFFF"/>
            <w:noWrap/>
            <w:vAlign w:val="center"/>
          </w:tcPr>
          <w:p w14:paraId="2378A879" w14:textId="72C0F024" w:rsidR="00080161" w:rsidRPr="0082463E" w:rsidRDefault="00D7520A"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69" w:type="dxa"/>
            <w:tcBorders>
              <w:top w:val="nil"/>
              <w:left w:val="nil"/>
              <w:bottom w:val="single" w:sz="4" w:space="0" w:color="auto"/>
              <w:right w:val="single" w:sz="8" w:space="0" w:color="000000"/>
            </w:tcBorders>
            <w:shd w:val="clear" w:color="000000" w:fill="FFFFFF"/>
            <w:noWrap/>
            <w:vAlign w:val="center"/>
          </w:tcPr>
          <w:p w14:paraId="66E3FBB4" w14:textId="7436F08E" w:rsidR="00080161" w:rsidRPr="0082463E" w:rsidRDefault="00080161"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533C08BF" w14:textId="23790163" w:rsidR="00080161" w:rsidRPr="0082463E" w:rsidRDefault="00080161" w:rsidP="000F1893">
            <w:pPr>
              <w:spacing w:after="0" w:line="240" w:lineRule="auto"/>
              <w:jc w:val="center"/>
              <w:rPr>
                <w:rFonts w:ascii="Arial Narrow" w:eastAsia="Times New Roman" w:hAnsi="Arial Narrow" w:cs="Calibri"/>
                <w:color w:val="000000"/>
                <w:lang w:eastAsia="pt-BR"/>
              </w:rPr>
            </w:pPr>
          </w:p>
        </w:tc>
        <w:tc>
          <w:tcPr>
            <w:tcW w:w="684" w:type="dxa"/>
            <w:tcBorders>
              <w:top w:val="nil"/>
              <w:left w:val="nil"/>
              <w:bottom w:val="single" w:sz="4" w:space="0" w:color="auto"/>
              <w:right w:val="single" w:sz="8" w:space="0" w:color="000000"/>
            </w:tcBorders>
            <w:shd w:val="clear" w:color="000000" w:fill="FFFFFF"/>
            <w:noWrap/>
            <w:vAlign w:val="center"/>
          </w:tcPr>
          <w:p w14:paraId="412877DB" w14:textId="43C97ACE" w:rsidR="00080161" w:rsidRPr="0082463E" w:rsidRDefault="00080161" w:rsidP="000F1893">
            <w:pPr>
              <w:spacing w:after="0" w:line="240" w:lineRule="auto"/>
              <w:jc w:val="center"/>
              <w:rPr>
                <w:rFonts w:ascii="Arial Narrow" w:eastAsia="Times New Roman" w:hAnsi="Arial Narrow" w:cs="Calibri"/>
                <w:color w:val="000000"/>
                <w:lang w:eastAsia="pt-BR"/>
              </w:rPr>
            </w:pPr>
          </w:p>
        </w:tc>
      </w:tr>
      <w:tr w:rsidR="00B041D2" w:rsidRPr="006B5566" w14:paraId="7904721C" w14:textId="77777777" w:rsidTr="00D7520A">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24A18269" w:rsidR="004A64C4" w:rsidRPr="0082463E" w:rsidRDefault="00052E2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C03F2E2" w:rsidR="004A64C4" w:rsidRPr="0082463E" w:rsidRDefault="00040CFF"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2F84B9D1" w:rsidR="004A64C4" w:rsidRPr="0082463E" w:rsidRDefault="00250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5E543257" w:rsidR="004A64C4"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35D69F16" w:rsidR="004A64C4"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F2726E0" w:rsidR="004A64C4" w:rsidRPr="0082463E" w:rsidRDefault="0081047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FA6766" w:rsidR="004A64C4" w:rsidRPr="0082463E" w:rsidRDefault="00CD5CEB"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48F901D2" w:rsidR="004A64C4" w:rsidRPr="0082463E" w:rsidRDefault="00D7405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640" w:type="dxa"/>
            <w:tcBorders>
              <w:top w:val="nil"/>
              <w:left w:val="nil"/>
              <w:bottom w:val="single" w:sz="4" w:space="0" w:color="auto"/>
              <w:right w:val="single" w:sz="8" w:space="0" w:color="000000"/>
            </w:tcBorders>
            <w:shd w:val="clear" w:color="000000" w:fill="FFFFFF"/>
            <w:noWrap/>
            <w:vAlign w:val="center"/>
          </w:tcPr>
          <w:p w14:paraId="57274AA7" w14:textId="4642BEF9" w:rsidR="004A64C4" w:rsidRPr="0082463E" w:rsidRDefault="00D7520A"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669" w:type="dxa"/>
            <w:tcBorders>
              <w:top w:val="nil"/>
              <w:left w:val="nil"/>
              <w:bottom w:val="single" w:sz="4" w:space="0" w:color="auto"/>
              <w:right w:val="single" w:sz="8" w:space="0" w:color="000000"/>
            </w:tcBorders>
            <w:shd w:val="clear" w:color="000000" w:fill="FFFFFF"/>
            <w:noWrap/>
            <w:vAlign w:val="center"/>
          </w:tcPr>
          <w:p w14:paraId="1967D205" w14:textId="0986B4B8"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EF0CC21" w14:textId="65BFC8C9"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4" w:type="dxa"/>
            <w:tcBorders>
              <w:top w:val="nil"/>
              <w:left w:val="nil"/>
              <w:bottom w:val="single" w:sz="4" w:space="0" w:color="auto"/>
              <w:right w:val="single" w:sz="8" w:space="0" w:color="000000"/>
            </w:tcBorders>
            <w:shd w:val="clear" w:color="000000" w:fill="FFFFFF"/>
            <w:noWrap/>
            <w:vAlign w:val="center"/>
          </w:tcPr>
          <w:p w14:paraId="36D3DE50" w14:textId="4D7D94BC"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B041D2" w:rsidRPr="006B5566" w14:paraId="05E61DEF" w14:textId="77777777" w:rsidTr="00D7520A">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0874B10" w:rsidR="004A64C4" w:rsidRPr="0082463E" w:rsidRDefault="00052E2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4ADF48F5" w:rsidR="004A64C4" w:rsidRPr="0082463E" w:rsidRDefault="00040CFF"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4E692579" w:rsidR="004A64C4" w:rsidRPr="0082463E" w:rsidRDefault="00250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75DBACDA" w:rsidR="004A64C4"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6967628" w:rsidR="004A64C4" w:rsidRPr="0082463E" w:rsidRDefault="006442BD"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59B81285" w:rsidR="004A64C4" w:rsidRPr="0082463E" w:rsidRDefault="00810478"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147A2A76" w:rsidR="004A64C4" w:rsidRPr="0082463E" w:rsidRDefault="00CD5CEB"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734C779B" w:rsidR="004A64C4" w:rsidRPr="0082463E" w:rsidRDefault="00D7405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40" w:type="dxa"/>
            <w:tcBorders>
              <w:top w:val="nil"/>
              <w:left w:val="nil"/>
              <w:bottom w:val="single" w:sz="4" w:space="0" w:color="auto"/>
              <w:right w:val="single" w:sz="8" w:space="0" w:color="000000"/>
            </w:tcBorders>
            <w:shd w:val="clear" w:color="000000" w:fill="FFFFFF"/>
            <w:noWrap/>
            <w:vAlign w:val="center"/>
          </w:tcPr>
          <w:p w14:paraId="0B12025E" w14:textId="427C6AAB" w:rsidR="004A64C4" w:rsidRPr="0082463E" w:rsidRDefault="00D7520A"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p>
        </w:tc>
        <w:tc>
          <w:tcPr>
            <w:tcW w:w="669" w:type="dxa"/>
            <w:tcBorders>
              <w:top w:val="nil"/>
              <w:left w:val="nil"/>
              <w:bottom w:val="single" w:sz="4" w:space="0" w:color="auto"/>
              <w:right w:val="single" w:sz="8" w:space="0" w:color="000000"/>
            </w:tcBorders>
            <w:shd w:val="clear" w:color="000000" w:fill="FFFFFF"/>
            <w:noWrap/>
            <w:vAlign w:val="center"/>
          </w:tcPr>
          <w:p w14:paraId="4CF183B3" w14:textId="67C521EE"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685642AA" w14:textId="68C85080"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84" w:type="dxa"/>
            <w:tcBorders>
              <w:top w:val="nil"/>
              <w:left w:val="nil"/>
              <w:bottom w:val="single" w:sz="4" w:space="0" w:color="auto"/>
              <w:right w:val="single" w:sz="8" w:space="0" w:color="000000"/>
            </w:tcBorders>
            <w:shd w:val="clear" w:color="000000" w:fill="FFFFFF"/>
            <w:noWrap/>
            <w:vAlign w:val="center"/>
          </w:tcPr>
          <w:p w14:paraId="50486F64" w14:textId="5D3581FB"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5644A266" w14:textId="77F0D237" w:rsidR="00D74053" w:rsidRPr="00D7520A" w:rsidRDefault="00D7520A" w:rsidP="00D7520A">
      <w:pPr>
        <w:rPr>
          <w:noProof/>
        </w:rPr>
      </w:pPr>
      <w:r>
        <w:rPr>
          <w:noProof/>
        </w:rPr>
        <w:lastRenderedPageBreak/>
        <w:drawing>
          <wp:inline distT="0" distB="0" distL="0" distR="0" wp14:anchorId="40785CE2" wp14:editId="12EEFAF7">
            <wp:extent cx="6210935" cy="2019300"/>
            <wp:effectExtent l="38100" t="57150" r="56515" b="38100"/>
            <wp:docPr id="57" name="Gráfico 57">
              <a:extLst xmlns:a="http://schemas.openxmlformats.org/drawingml/2006/main">
                <a:ext uri="{FF2B5EF4-FFF2-40B4-BE49-F238E27FC236}">
                  <a16:creationId xmlns:a16="http://schemas.microsoft.com/office/drawing/2014/main" id="{9AF6B5C3-E8BE-4F11-917B-2F84105C8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61BF86E" w14:textId="77777777" w:rsidR="00D74053" w:rsidRDefault="00D74053" w:rsidP="00D7520A">
      <w:pPr>
        <w:autoSpaceDE w:val="0"/>
        <w:autoSpaceDN w:val="0"/>
        <w:adjustRightInd w:val="0"/>
        <w:spacing w:after="0" w:line="240" w:lineRule="auto"/>
        <w:ind w:right="142"/>
        <w:jc w:val="both"/>
        <w:rPr>
          <w:rFonts w:ascii="Arial" w:hAnsi="Arial" w:cs="Arial"/>
          <w:b/>
        </w:rPr>
      </w:pPr>
    </w:p>
    <w:p w14:paraId="6972E9EE" w14:textId="77777777" w:rsidR="00D74053" w:rsidRDefault="00D74053" w:rsidP="00D74053">
      <w:pPr>
        <w:autoSpaceDE w:val="0"/>
        <w:autoSpaceDN w:val="0"/>
        <w:adjustRightInd w:val="0"/>
        <w:spacing w:after="0" w:line="240" w:lineRule="auto"/>
        <w:ind w:left="-142" w:right="142"/>
        <w:jc w:val="both"/>
        <w:rPr>
          <w:rFonts w:ascii="Arial" w:hAnsi="Arial" w:cs="Arial"/>
          <w:b/>
        </w:rPr>
      </w:pPr>
    </w:p>
    <w:p w14:paraId="23B374C6" w14:textId="1EB68E48" w:rsidR="00DE675F" w:rsidRDefault="00A75A30" w:rsidP="00D74053">
      <w:pPr>
        <w:autoSpaceDE w:val="0"/>
        <w:autoSpaceDN w:val="0"/>
        <w:adjustRightInd w:val="0"/>
        <w:spacing w:after="0" w:line="360" w:lineRule="auto"/>
        <w:ind w:left="-142" w:right="142"/>
        <w:jc w:val="both"/>
        <w:rPr>
          <w:rFonts w:ascii="Arial" w:hAnsi="Arial" w:cs="Arial"/>
        </w:rPr>
      </w:pPr>
      <w:r w:rsidRPr="008174B6">
        <w:rPr>
          <w:rFonts w:ascii="Arial" w:hAnsi="Arial" w:cs="Arial"/>
          <w:b/>
        </w:rPr>
        <w:t xml:space="preserve">Análise </w:t>
      </w:r>
      <w:proofErr w:type="spellStart"/>
      <w:r w:rsidRPr="008174B6">
        <w:rPr>
          <w:rFonts w:ascii="Arial" w:hAnsi="Arial" w:cs="Arial"/>
          <w:b/>
        </w:rPr>
        <w:t>critica</w:t>
      </w:r>
      <w:proofErr w:type="spellEnd"/>
      <w:r w:rsidRPr="008174B6">
        <w:rPr>
          <w:rFonts w:ascii="Arial" w:hAnsi="Arial" w:cs="Arial"/>
          <w:b/>
        </w:rPr>
        <w:t xml:space="preserve">: </w:t>
      </w:r>
      <w:r w:rsidRPr="00A75A30">
        <w:rPr>
          <w:rFonts w:ascii="Arial" w:hAnsi="Arial" w:cs="Arial"/>
          <w:bCs/>
        </w:rPr>
        <w:t>No mês de</w:t>
      </w:r>
      <w:r>
        <w:rPr>
          <w:rFonts w:ascii="Arial" w:hAnsi="Arial" w:cs="Arial"/>
          <w:b/>
        </w:rPr>
        <w:t xml:space="preserve"> </w:t>
      </w:r>
      <w:r w:rsidR="00D7520A">
        <w:rPr>
          <w:rFonts w:ascii="Arial" w:hAnsi="Arial" w:cs="Arial"/>
        </w:rPr>
        <w:t>setembro</w:t>
      </w:r>
      <w:r>
        <w:rPr>
          <w:rFonts w:ascii="Arial" w:hAnsi="Arial" w:cs="Arial"/>
        </w:rPr>
        <w:t xml:space="preserve"> f</w:t>
      </w:r>
      <w:r w:rsidRPr="00A75A30">
        <w:rPr>
          <w:rFonts w:ascii="Arial" w:hAnsi="Arial" w:cs="Arial"/>
        </w:rPr>
        <w:t xml:space="preserve">oram encaminhados </w:t>
      </w:r>
      <w:r w:rsidR="00D7520A">
        <w:rPr>
          <w:rFonts w:ascii="Arial" w:hAnsi="Arial" w:cs="Arial"/>
        </w:rPr>
        <w:t>35</w:t>
      </w:r>
      <w:r w:rsidRPr="00A75A30">
        <w:rPr>
          <w:rFonts w:ascii="Arial" w:hAnsi="Arial" w:cs="Arial"/>
        </w:rPr>
        <w:t xml:space="preserve"> colaboradores para realização dos exames periódicos</w:t>
      </w:r>
      <w:r w:rsidR="00DE675F">
        <w:rPr>
          <w:rFonts w:ascii="Arial" w:hAnsi="Arial" w:cs="Arial"/>
        </w:rPr>
        <w:t xml:space="preserve">, sendo </w:t>
      </w:r>
      <w:r w:rsidR="00D7520A">
        <w:rPr>
          <w:rFonts w:ascii="Arial" w:hAnsi="Arial" w:cs="Arial"/>
        </w:rPr>
        <w:t>6</w:t>
      </w:r>
      <w:r w:rsidR="006C1A16">
        <w:rPr>
          <w:rFonts w:ascii="Arial" w:hAnsi="Arial" w:cs="Arial"/>
        </w:rPr>
        <w:t xml:space="preserve"> destes não </w:t>
      </w:r>
      <w:proofErr w:type="spellStart"/>
      <w:proofErr w:type="gramStart"/>
      <w:r w:rsidR="006C1A16">
        <w:rPr>
          <w:rFonts w:ascii="Arial" w:hAnsi="Arial" w:cs="Arial"/>
        </w:rPr>
        <w:t>copareceram</w:t>
      </w:r>
      <w:proofErr w:type="spellEnd"/>
      <w:proofErr w:type="gramEnd"/>
      <w:r w:rsidR="006C1A16">
        <w:rPr>
          <w:rFonts w:ascii="Arial" w:hAnsi="Arial" w:cs="Arial"/>
        </w:rPr>
        <w:t xml:space="preserve"> porém fizeram reagendamentos</w:t>
      </w:r>
      <w:r w:rsidR="00DE675F">
        <w:rPr>
          <w:rFonts w:ascii="Arial" w:hAnsi="Arial" w:cs="Arial"/>
        </w:rPr>
        <w:t>.</w:t>
      </w:r>
      <w:r>
        <w:rPr>
          <w:rFonts w:ascii="Arial" w:hAnsi="Arial" w:cs="Arial"/>
        </w:rPr>
        <w:t xml:space="preserve"> </w:t>
      </w:r>
      <w:r w:rsidR="00DE675F">
        <w:rPr>
          <w:rFonts w:ascii="Arial" w:hAnsi="Arial" w:cs="Arial"/>
        </w:rPr>
        <w:t xml:space="preserve">Dessa forma, foram obtidos </w:t>
      </w:r>
      <w:r w:rsidR="00D7520A">
        <w:rPr>
          <w:rFonts w:ascii="Arial" w:hAnsi="Arial" w:cs="Arial"/>
        </w:rPr>
        <w:t>17</w:t>
      </w:r>
      <w:r w:rsidR="00DE675F">
        <w:rPr>
          <w:rFonts w:ascii="Arial" w:hAnsi="Arial" w:cs="Arial"/>
        </w:rPr>
        <w:t>% de alcance dos realizados x programados.</w:t>
      </w:r>
    </w:p>
    <w:p w14:paraId="576343C0" w14:textId="4DD21F42" w:rsidR="00D74053" w:rsidRDefault="00D74053" w:rsidP="00D74053">
      <w:pPr>
        <w:autoSpaceDE w:val="0"/>
        <w:autoSpaceDN w:val="0"/>
        <w:adjustRightInd w:val="0"/>
        <w:spacing w:after="0" w:line="240" w:lineRule="auto"/>
        <w:ind w:left="-142" w:right="142"/>
        <w:jc w:val="both"/>
        <w:rPr>
          <w:rFonts w:ascii="Arial" w:eastAsia="Microsoft YaHei" w:hAnsi="Arial" w:cs="Arial"/>
          <w:color w:val="000000"/>
          <w:sz w:val="20"/>
          <w:szCs w:val="20"/>
        </w:rPr>
      </w:pPr>
    </w:p>
    <w:p w14:paraId="11060B3C" w14:textId="77777777" w:rsidR="00D74053" w:rsidRPr="00D74053" w:rsidRDefault="00D74053" w:rsidP="00D74053">
      <w:pPr>
        <w:autoSpaceDE w:val="0"/>
        <w:autoSpaceDN w:val="0"/>
        <w:adjustRightInd w:val="0"/>
        <w:spacing w:after="0" w:line="240" w:lineRule="auto"/>
        <w:ind w:left="-142" w:right="142"/>
        <w:jc w:val="both"/>
        <w:rPr>
          <w:rFonts w:ascii="Arial" w:eastAsia="Microsoft YaHei" w:hAnsi="Arial" w:cs="Arial"/>
          <w:color w:val="000000"/>
          <w:sz w:val="20"/>
          <w:szCs w:val="20"/>
        </w:rPr>
      </w:pPr>
    </w:p>
    <w:p w14:paraId="02BF4EF9" w14:textId="695D6AE8" w:rsidR="002E0F60" w:rsidRPr="003B6B90" w:rsidRDefault="00A614B6" w:rsidP="00840AF2">
      <w:pPr>
        <w:pStyle w:val="Ttulo2"/>
        <w:spacing w:line="360" w:lineRule="auto"/>
        <w:ind w:left="0"/>
        <w:jc w:val="both"/>
        <w:rPr>
          <w:rFonts w:cs="Arial"/>
          <w:szCs w:val="24"/>
        </w:rPr>
      </w:pPr>
      <w:bookmarkStart w:id="128" w:name="_Toc115279443"/>
      <w:r w:rsidRPr="003B6B90">
        <w:rPr>
          <w:rFonts w:cs="Arial"/>
          <w:szCs w:val="24"/>
        </w:rPr>
        <w:t>2</w:t>
      </w:r>
      <w:r w:rsidR="00E420CF">
        <w:rPr>
          <w:rFonts w:cs="Arial"/>
          <w:szCs w:val="24"/>
        </w:rPr>
        <w:t>5</w:t>
      </w:r>
      <w:r w:rsidRPr="003B6B90">
        <w:rPr>
          <w:rFonts w:cs="Arial"/>
          <w:szCs w:val="24"/>
        </w:rPr>
        <w:t xml:space="preserve">.2 CONSOLIDADO DE ACIDENTES DE TRABALHO OCORRIDOS NA </w:t>
      </w:r>
      <w:r w:rsidR="00204A8C" w:rsidRPr="003B6B90">
        <w:rPr>
          <w:rFonts w:cs="Arial"/>
          <w:szCs w:val="24"/>
        </w:rPr>
        <w:t>REDE HEMO</w:t>
      </w:r>
      <w:r w:rsidRPr="003B6B90">
        <w:rPr>
          <w:rFonts w:cs="Arial"/>
          <w:szCs w:val="24"/>
        </w:rPr>
        <w:t>.</w:t>
      </w:r>
      <w:bookmarkEnd w:id="128"/>
    </w:p>
    <w:p w14:paraId="7DFCE9FD" w14:textId="6B0D83CC"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2C6555ED"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w:t>
            </w:r>
            <w:r w:rsidR="00052E29">
              <w:rPr>
                <w:rFonts w:ascii="Arial Narrow" w:eastAsia="Times New Roman" w:hAnsi="Arial Narrow" w:cs="Calibri"/>
                <w:b/>
                <w:bCs/>
                <w:color w:val="000000"/>
                <w:lang w:eastAsia="pt-BR"/>
              </w:rPr>
              <w:t>2</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3BA59F9E"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1CDDD9D9"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0C9BF178"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w:t>
            </w:r>
            <w:r w:rsidR="00052E29">
              <w:rPr>
                <w:rFonts w:ascii="Arial Narrow" w:eastAsia="Times New Roman" w:hAnsi="Arial Narrow" w:cs="Calibri"/>
                <w:b/>
                <w:bCs/>
                <w:color w:val="000000"/>
                <w:sz w:val="20"/>
                <w:szCs w:val="20"/>
                <w:lang w:eastAsia="pt-BR"/>
              </w:rPr>
              <w:t>2</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5841BF15"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286170A3"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2FAE9B4D"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0C274AEF"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6FB4C1B2"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025A1D78"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w:t>
            </w:r>
            <w:r w:rsidR="00052E29">
              <w:rPr>
                <w:rFonts w:ascii="Arial Narrow" w:eastAsia="Times New Roman" w:hAnsi="Arial Narrow" w:cs="Calibri"/>
                <w:b/>
                <w:bCs/>
                <w:color w:val="000000"/>
                <w:sz w:val="20"/>
                <w:szCs w:val="20"/>
                <w:lang w:eastAsia="pt-BR"/>
              </w:rPr>
              <w:t>2</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05B5039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w:t>
            </w:r>
            <w:r w:rsidR="00052E29">
              <w:rPr>
                <w:rFonts w:ascii="Arial Narrow" w:eastAsia="Times New Roman" w:hAnsi="Arial Narrow" w:cs="Calibri"/>
                <w:b/>
                <w:bCs/>
                <w:color w:val="000000"/>
                <w:sz w:val="20"/>
                <w:szCs w:val="20"/>
                <w:lang w:eastAsia="pt-BR"/>
              </w:rPr>
              <w:t>2</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0F1400B2"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w:t>
            </w:r>
            <w:r w:rsidR="00052E29">
              <w:rPr>
                <w:rFonts w:ascii="Arial Narrow" w:eastAsia="Times New Roman" w:hAnsi="Arial Narrow" w:cs="Calibri"/>
                <w:b/>
                <w:bCs/>
                <w:color w:val="000000"/>
                <w:sz w:val="20"/>
                <w:szCs w:val="20"/>
                <w:lang w:eastAsia="pt-BR"/>
              </w:rPr>
              <w:t>2</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6AAD5E40"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w:t>
            </w:r>
            <w:r w:rsidR="00052E29">
              <w:rPr>
                <w:rFonts w:ascii="Arial Narrow" w:eastAsia="Times New Roman" w:hAnsi="Arial Narrow" w:cs="Calibri"/>
                <w:b/>
                <w:bCs/>
                <w:color w:val="000000"/>
                <w:sz w:val="20"/>
                <w:szCs w:val="20"/>
                <w:lang w:eastAsia="pt-BR"/>
              </w:rPr>
              <w:t>2</w:t>
            </w:r>
          </w:p>
        </w:tc>
      </w:tr>
      <w:tr w:rsidR="00586AB6" w:rsidRPr="006B5566" w14:paraId="759562D7" w14:textId="77777777" w:rsidTr="00052E29">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tcPr>
          <w:p w14:paraId="5054011E" w14:textId="18059F7C" w:rsidR="00586AB6" w:rsidRPr="0082463E" w:rsidRDefault="00052E29"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39" w:type="dxa"/>
            <w:tcBorders>
              <w:top w:val="nil"/>
              <w:left w:val="nil"/>
              <w:bottom w:val="single" w:sz="4" w:space="0" w:color="auto"/>
              <w:right w:val="single" w:sz="8" w:space="0" w:color="000000"/>
            </w:tcBorders>
            <w:shd w:val="clear" w:color="000000" w:fill="FFFFFF"/>
            <w:noWrap/>
            <w:vAlign w:val="center"/>
          </w:tcPr>
          <w:p w14:paraId="41BBBCA2" w14:textId="28D3BD1E" w:rsidR="00586AB6" w:rsidRPr="0082463E" w:rsidRDefault="00040CF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20" w:type="dxa"/>
            <w:tcBorders>
              <w:top w:val="nil"/>
              <w:left w:val="nil"/>
              <w:bottom w:val="single" w:sz="4" w:space="0" w:color="auto"/>
              <w:right w:val="single" w:sz="8" w:space="0" w:color="000000"/>
            </w:tcBorders>
            <w:shd w:val="clear" w:color="000000" w:fill="FFFFFF"/>
            <w:noWrap/>
            <w:vAlign w:val="center"/>
          </w:tcPr>
          <w:p w14:paraId="5A40596F" w14:textId="69B1930F" w:rsidR="00586AB6" w:rsidRPr="0082463E" w:rsidRDefault="008C60FC"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61" w:type="dxa"/>
            <w:tcBorders>
              <w:top w:val="nil"/>
              <w:left w:val="nil"/>
              <w:bottom w:val="single" w:sz="4" w:space="0" w:color="auto"/>
              <w:right w:val="single" w:sz="8" w:space="0" w:color="000000"/>
            </w:tcBorders>
            <w:shd w:val="clear" w:color="000000" w:fill="FFFFFF"/>
            <w:noWrap/>
            <w:vAlign w:val="center"/>
          </w:tcPr>
          <w:p w14:paraId="71B3D535" w14:textId="4910FF6F" w:rsidR="00586AB6" w:rsidRPr="0082463E" w:rsidRDefault="00161F6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tcPr>
          <w:p w14:paraId="1B0742F3" w14:textId="0862275A" w:rsidR="00586AB6" w:rsidRPr="0082463E" w:rsidRDefault="00C32F5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48" w:type="dxa"/>
            <w:tcBorders>
              <w:top w:val="nil"/>
              <w:left w:val="nil"/>
              <w:bottom w:val="single" w:sz="4" w:space="0" w:color="auto"/>
              <w:right w:val="single" w:sz="8" w:space="0" w:color="000000"/>
            </w:tcBorders>
            <w:shd w:val="clear" w:color="000000" w:fill="FFFFFF"/>
            <w:noWrap/>
            <w:vAlign w:val="center"/>
          </w:tcPr>
          <w:p w14:paraId="00A01EF3" w14:textId="2D911DA3" w:rsidR="00586AB6" w:rsidRPr="0082463E" w:rsidRDefault="007E7E5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tcPr>
          <w:p w14:paraId="19D00C5F" w14:textId="0AA65FA0" w:rsidR="00586AB6" w:rsidRPr="0082463E" w:rsidRDefault="00DE675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2" w:type="dxa"/>
            <w:tcBorders>
              <w:top w:val="nil"/>
              <w:left w:val="nil"/>
              <w:bottom w:val="single" w:sz="4" w:space="0" w:color="auto"/>
              <w:right w:val="single" w:sz="8" w:space="0" w:color="000000"/>
            </w:tcBorders>
            <w:shd w:val="clear" w:color="000000" w:fill="FFFFFF"/>
            <w:noWrap/>
            <w:vAlign w:val="center"/>
          </w:tcPr>
          <w:p w14:paraId="5D7765EA" w14:textId="00862040" w:rsidR="00586AB6" w:rsidRPr="0082463E" w:rsidRDefault="00AF209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tcPr>
          <w:p w14:paraId="488D9956" w14:textId="5C7D1521" w:rsidR="00586AB6" w:rsidRPr="0082463E" w:rsidRDefault="00D7520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68" w:type="dxa"/>
            <w:tcBorders>
              <w:top w:val="nil"/>
              <w:left w:val="nil"/>
              <w:bottom w:val="single" w:sz="4" w:space="0" w:color="auto"/>
              <w:right w:val="single" w:sz="8" w:space="0" w:color="000000"/>
            </w:tcBorders>
            <w:shd w:val="clear" w:color="000000" w:fill="FFFFFF"/>
            <w:noWrap/>
            <w:vAlign w:val="center"/>
          </w:tcPr>
          <w:p w14:paraId="7B4059CC" w14:textId="3764B2F1" w:rsidR="00586AB6" w:rsidRPr="0082463E" w:rsidRDefault="00586AB6" w:rsidP="00586AB6">
            <w:pPr>
              <w:spacing w:after="0" w:line="240" w:lineRule="auto"/>
              <w:jc w:val="center"/>
              <w:rPr>
                <w:rFonts w:ascii="Arial Narrow" w:eastAsia="Times New Roman" w:hAnsi="Arial Narrow" w:cs="Calibri"/>
                <w:color w:val="000000"/>
                <w:lang w:eastAsia="pt-BR"/>
              </w:rPr>
            </w:pPr>
          </w:p>
        </w:tc>
        <w:tc>
          <w:tcPr>
            <w:tcW w:w="697" w:type="dxa"/>
            <w:tcBorders>
              <w:top w:val="nil"/>
              <w:left w:val="nil"/>
              <w:bottom w:val="single" w:sz="4" w:space="0" w:color="auto"/>
              <w:right w:val="single" w:sz="8" w:space="0" w:color="000000"/>
            </w:tcBorders>
            <w:shd w:val="clear" w:color="000000" w:fill="FFFFFF"/>
            <w:noWrap/>
            <w:vAlign w:val="center"/>
          </w:tcPr>
          <w:p w14:paraId="6EC1D3FA" w14:textId="222D1AAA" w:rsidR="00586AB6" w:rsidRPr="0082463E" w:rsidRDefault="00586AB6" w:rsidP="00586AB6">
            <w:pPr>
              <w:spacing w:after="0" w:line="240" w:lineRule="auto"/>
              <w:jc w:val="center"/>
              <w:rPr>
                <w:rFonts w:ascii="Arial Narrow" w:eastAsia="Times New Roman" w:hAnsi="Arial Narrow" w:cs="Calibri"/>
                <w:color w:val="000000"/>
                <w:lang w:eastAsia="pt-BR"/>
              </w:rPr>
            </w:pPr>
          </w:p>
        </w:tc>
        <w:tc>
          <w:tcPr>
            <w:tcW w:w="678" w:type="dxa"/>
            <w:tcBorders>
              <w:top w:val="nil"/>
              <w:left w:val="nil"/>
              <w:bottom w:val="single" w:sz="4" w:space="0" w:color="auto"/>
              <w:right w:val="single" w:sz="8" w:space="0" w:color="000000"/>
            </w:tcBorders>
            <w:shd w:val="clear" w:color="000000" w:fill="FFFFFF"/>
            <w:noWrap/>
            <w:vAlign w:val="center"/>
          </w:tcPr>
          <w:p w14:paraId="1CEE1B2E" w14:textId="51576E3E" w:rsidR="00586AB6" w:rsidRPr="0082463E" w:rsidRDefault="00586AB6" w:rsidP="00586AB6">
            <w:pPr>
              <w:spacing w:after="0" w:line="240" w:lineRule="auto"/>
              <w:jc w:val="center"/>
              <w:rPr>
                <w:rFonts w:ascii="Arial Narrow" w:eastAsia="Times New Roman" w:hAnsi="Arial Narrow" w:cs="Calibri"/>
                <w:color w:val="000000"/>
                <w:lang w:eastAsia="pt-BR"/>
              </w:rPr>
            </w:pP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40C749EB" w14:textId="1B78011A" w:rsidR="00AF209A" w:rsidRDefault="00D7520A" w:rsidP="00D7520A">
      <w:pPr>
        <w:pStyle w:val="western"/>
        <w:spacing w:line="360" w:lineRule="auto"/>
        <w:ind w:left="-142" w:right="284"/>
        <w:jc w:val="both"/>
        <w:rPr>
          <w:rFonts w:ascii="Arial" w:hAnsi="Arial" w:cs="Arial"/>
          <w:b/>
          <w:bCs/>
          <w:sz w:val="22"/>
          <w:szCs w:val="22"/>
        </w:rPr>
      </w:pPr>
      <w:r>
        <w:rPr>
          <w:noProof/>
        </w:rPr>
        <w:drawing>
          <wp:inline distT="0" distB="0" distL="0" distR="0" wp14:anchorId="1C541159" wp14:editId="309D3E9E">
            <wp:extent cx="6210935" cy="1953260"/>
            <wp:effectExtent l="38100" t="57150" r="56515" b="46990"/>
            <wp:docPr id="58" name="Gráfico 58">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1F3E184" w14:textId="5A54C2C3" w:rsidR="00071747" w:rsidRPr="00714D0B" w:rsidRDefault="00385355" w:rsidP="00714D0B">
      <w:pPr>
        <w:pStyle w:val="western"/>
        <w:spacing w:line="360" w:lineRule="auto"/>
        <w:ind w:left="-142" w:right="284"/>
        <w:jc w:val="both"/>
        <w:rPr>
          <w:rFonts w:ascii="Arial" w:hAnsi="Arial" w:cs="Arial"/>
          <w:color w:val="auto"/>
          <w:sz w:val="22"/>
          <w:szCs w:val="22"/>
        </w:rPr>
      </w:pPr>
      <w:r w:rsidRPr="00161F63">
        <w:rPr>
          <w:rFonts w:ascii="Arial" w:hAnsi="Arial" w:cs="Arial"/>
          <w:b/>
          <w:bCs/>
          <w:sz w:val="22"/>
          <w:szCs w:val="22"/>
        </w:rPr>
        <w:t xml:space="preserve">Análise </w:t>
      </w:r>
      <w:proofErr w:type="spellStart"/>
      <w:r w:rsidRPr="00161F63">
        <w:rPr>
          <w:rFonts w:ascii="Arial" w:hAnsi="Arial" w:cs="Arial"/>
          <w:b/>
          <w:bCs/>
          <w:sz w:val="22"/>
          <w:szCs w:val="22"/>
        </w:rPr>
        <w:t>Critica</w:t>
      </w:r>
      <w:proofErr w:type="spellEnd"/>
      <w:r w:rsidRPr="00161F63">
        <w:rPr>
          <w:rFonts w:ascii="Arial" w:hAnsi="Arial" w:cs="Arial"/>
          <w:b/>
          <w:bCs/>
          <w:sz w:val="22"/>
          <w:szCs w:val="22"/>
        </w:rPr>
        <w:t>:</w:t>
      </w:r>
      <w:r w:rsidRPr="00161F63">
        <w:rPr>
          <w:rFonts w:ascii="Arial" w:hAnsi="Arial" w:cs="Arial"/>
          <w:sz w:val="22"/>
          <w:szCs w:val="22"/>
        </w:rPr>
        <w:t xml:space="preserve"> </w:t>
      </w:r>
      <w:r w:rsidR="00052E29" w:rsidRPr="00161F63">
        <w:rPr>
          <w:rFonts w:ascii="Arial" w:hAnsi="Arial" w:cs="Arial"/>
          <w:color w:val="auto"/>
          <w:sz w:val="22"/>
          <w:szCs w:val="22"/>
        </w:rPr>
        <w:t xml:space="preserve">No mês de </w:t>
      </w:r>
      <w:r w:rsidR="00D7520A">
        <w:rPr>
          <w:rFonts w:ascii="Arial" w:hAnsi="Arial" w:cs="Arial"/>
          <w:color w:val="auto"/>
          <w:sz w:val="22"/>
          <w:szCs w:val="22"/>
        </w:rPr>
        <w:t>setembro</w:t>
      </w:r>
      <w:r w:rsidR="00052E29" w:rsidRPr="00161F63">
        <w:rPr>
          <w:rFonts w:ascii="Arial" w:hAnsi="Arial" w:cs="Arial"/>
          <w:color w:val="auto"/>
          <w:sz w:val="22"/>
          <w:szCs w:val="22"/>
        </w:rPr>
        <w:t xml:space="preserve"> </w:t>
      </w:r>
      <w:r w:rsidR="00AF209A">
        <w:rPr>
          <w:rFonts w:ascii="Arial" w:hAnsi="Arial" w:cs="Arial"/>
          <w:color w:val="auto"/>
          <w:sz w:val="22"/>
          <w:szCs w:val="22"/>
        </w:rPr>
        <w:t xml:space="preserve">não </w:t>
      </w:r>
      <w:r w:rsidR="00DE675F">
        <w:rPr>
          <w:rFonts w:ascii="Arial" w:hAnsi="Arial" w:cs="Arial"/>
          <w:color w:val="auto"/>
          <w:sz w:val="22"/>
          <w:szCs w:val="22"/>
        </w:rPr>
        <w:t>houve</w:t>
      </w:r>
      <w:r w:rsidR="00AF209A">
        <w:rPr>
          <w:rFonts w:ascii="Arial" w:hAnsi="Arial" w:cs="Arial"/>
          <w:color w:val="auto"/>
          <w:sz w:val="22"/>
          <w:szCs w:val="22"/>
        </w:rPr>
        <w:t>ram</w:t>
      </w:r>
      <w:r w:rsidR="00DE675F">
        <w:rPr>
          <w:rFonts w:ascii="Arial" w:hAnsi="Arial" w:cs="Arial"/>
          <w:color w:val="auto"/>
          <w:sz w:val="22"/>
          <w:szCs w:val="22"/>
        </w:rPr>
        <w:t xml:space="preserve"> acidente</w:t>
      </w:r>
      <w:r w:rsidR="00AF209A">
        <w:rPr>
          <w:rFonts w:ascii="Arial" w:hAnsi="Arial" w:cs="Arial"/>
          <w:color w:val="auto"/>
          <w:sz w:val="22"/>
          <w:szCs w:val="22"/>
        </w:rPr>
        <w:t>s</w:t>
      </w:r>
      <w:r w:rsidR="00DE675F">
        <w:rPr>
          <w:rFonts w:ascii="Arial" w:hAnsi="Arial" w:cs="Arial"/>
          <w:color w:val="auto"/>
          <w:sz w:val="22"/>
          <w:szCs w:val="22"/>
        </w:rPr>
        <w:t xml:space="preserve"> de trabalho </w:t>
      </w:r>
      <w:r w:rsidR="00D7520A">
        <w:rPr>
          <w:rFonts w:ascii="Arial" w:hAnsi="Arial" w:cs="Arial"/>
          <w:color w:val="auto"/>
          <w:sz w:val="22"/>
          <w:szCs w:val="22"/>
        </w:rPr>
        <w:t>t</w:t>
      </w:r>
      <w:r w:rsidR="00AF209A">
        <w:rPr>
          <w:rFonts w:ascii="Arial" w:hAnsi="Arial" w:cs="Arial"/>
          <w:color w:val="auto"/>
          <w:sz w:val="22"/>
          <w:szCs w:val="22"/>
        </w:rPr>
        <w:t>ípico ou com exposição a material biológico e de trajeto.</w:t>
      </w:r>
      <w:r w:rsidR="00DE675F">
        <w:rPr>
          <w:rFonts w:ascii="Arial" w:hAnsi="Arial" w:cs="Arial"/>
          <w:color w:val="auto"/>
          <w:sz w:val="22"/>
          <w:szCs w:val="22"/>
        </w:rPr>
        <w:t xml:space="preserve"> A equipe do SESMT continua com as práticas de prevenção, treinamentos, orientações da importância do uso de EPI e seguir os </w:t>
      </w:r>
      <w:proofErr w:type="spellStart"/>
      <w:r w:rsidR="00DE675F">
        <w:rPr>
          <w:rFonts w:ascii="Arial" w:hAnsi="Arial" w:cs="Arial"/>
          <w:color w:val="auto"/>
          <w:sz w:val="22"/>
          <w:szCs w:val="22"/>
        </w:rPr>
        <w:t>POPs</w:t>
      </w:r>
      <w:proofErr w:type="spellEnd"/>
      <w:r w:rsidR="00DE675F">
        <w:rPr>
          <w:rFonts w:ascii="Arial" w:hAnsi="Arial" w:cs="Arial"/>
          <w:color w:val="auto"/>
          <w:sz w:val="22"/>
          <w:szCs w:val="22"/>
        </w:rPr>
        <w:t xml:space="preserve"> elaborados com padronização de</w:t>
      </w:r>
      <w:r w:rsidR="00AF209A">
        <w:rPr>
          <w:rFonts w:ascii="Arial" w:hAnsi="Arial" w:cs="Arial"/>
          <w:color w:val="auto"/>
          <w:sz w:val="22"/>
          <w:szCs w:val="22"/>
        </w:rPr>
        <w:t xml:space="preserve"> </w:t>
      </w:r>
      <w:r w:rsidR="00DE675F">
        <w:rPr>
          <w:rFonts w:ascii="Arial" w:hAnsi="Arial" w:cs="Arial"/>
          <w:color w:val="auto"/>
          <w:sz w:val="22"/>
          <w:szCs w:val="22"/>
        </w:rPr>
        <w:t>atividades mais seguras para o colaborador, continuamente</w:t>
      </w:r>
    </w:p>
    <w:p w14:paraId="600D58C6" w14:textId="43077DBA" w:rsidR="00E5680F" w:rsidRPr="00EB2668" w:rsidRDefault="00EB2668" w:rsidP="00EB2668">
      <w:pPr>
        <w:pStyle w:val="Ttulo2"/>
        <w:spacing w:line="360" w:lineRule="auto"/>
        <w:ind w:left="0" w:right="284"/>
        <w:jc w:val="both"/>
        <w:rPr>
          <w:rFonts w:cs="Arial"/>
          <w:szCs w:val="24"/>
        </w:rPr>
      </w:pPr>
      <w:bookmarkStart w:id="129" w:name="_Toc115279444"/>
      <w:r>
        <w:rPr>
          <w:rFonts w:cs="Arial"/>
          <w:szCs w:val="24"/>
        </w:rPr>
        <w:lastRenderedPageBreak/>
        <w:t>2</w:t>
      </w:r>
      <w:r w:rsidR="00E420CF">
        <w:rPr>
          <w:rFonts w:cs="Arial"/>
          <w:szCs w:val="24"/>
        </w:rPr>
        <w:t>5</w:t>
      </w:r>
      <w:r>
        <w:rPr>
          <w:rFonts w:cs="Arial"/>
          <w:szCs w:val="24"/>
        </w:rPr>
        <w:t>.</w:t>
      </w:r>
      <w:r w:rsidR="00451627">
        <w:rPr>
          <w:rFonts w:cs="Arial"/>
          <w:szCs w:val="24"/>
        </w:rPr>
        <w:t>3</w:t>
      </w:r>
      <w:r>
        <w:rPr>
          <w:rFonts w:cs="Arial"/>
          <w:szCs w:val="24"/>
        </w:rPr>
        <w:t xml:space="preserve"> </w:t>
      </w:r>
      <w:r w:rsidR="00E5680F" w:rsidRPr="00EB2668">
        <w:rPr>
          <w:rFonts w:cs="Arial"/>
          <w:szCs w:val="24"/>
        </w:rPr>
        <w:t>CONTROLE VACINAL REDE HEMO</w:t>
      </w:r>
      <w:bookmarkEnd w:id="129"/>
    </w:p>
    <w:p w14:paraId="1E181459" w14:textId="427D89A0" w:rsidR="00FA24C9" w:rsidRDefault="00FA24C9" w:rsidP="00FA24C9">
      <w:pPr>
        <w:rPr>
          <w:noProof/>
        </w:rPr>
      </w:pPr>
    </w:p>
    <w:tbl>
      <w:tblPr>
        <w:tblW w:w="9848" w:type="dxa"/>
        <w:tblInd w:w="-152" w:type="dxa"/>
        <w:tblCellMar>
          <w:left w:w="70" w:type="dxa"/>
          <w:right w:w="70" w:type="dxa"/>
        </w:tblCellMar>
        <w:tblLook w:val="04A0" w:firstRow="1" w:lastRow="0" w:firstColumn="1" w:lastColumn="0" w:noHBand="0" w:noVBand="1"/>
      </w:tblPr>
      <w:tblGrid>
        <w:gridCol w:w="1716"/>
        <w:gridCol w:w="652"/>
        <w:gridCol w:w="652"/>
        <w:gridCol w:w="723"/>
        <w:gridCol w:w="672"/>
        <w:gridCol w:w="702"/>
        <w:gridCol w:w="662"/>
        <w:gridCol w:w="629"/>
        <w:gridCol w:w="712"/>
        <w:gridCol w:w="652"/>
        <w:gridCol w:w="672"/>
        <w:gridCol w:w="712"/>
        <w:gridCol w:w="692"/>
      </w:tblGrid>
      <w:tr w:rsidR="00315C8E" w:rsidRPr="006B5566" w14:paraId="6857D827" w14:textId="77777777" w:rsidTr="00E01851">
        <w:trPr>
          <w:trHeight w:val="279"/>
        </w:trPr>
        <w:tc>
          <w:tcPr>
            <w:tcW w:w="9848"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4A8BC97" w14:textId="49DD03D9" w:rsidR="00315C8E" w:rsidRPr="006B5566" w:rsidRDefault="00315C8E" w:rsidP="00F95981">
            <w:pPr>
              <w:spacing w:after="0" w:line="240" w:lineRule="auto"/>
              <w:jc w:val="center"/>
              <w:rPr>
                <w:rFonts w:ascii="Arial Narrow" w:eastAsia="Times New Roman" w:hAnsi="Arial Narrow" w:cs="Calibri"/>
                <w:b/>
                <w:bCs/>
                <w:color w:val="000000"/>
                <w:lang w:eastAsia="pt-BR"/>
              </w:rPr>
            </w:pPr>
            <w:r w:rsidRPr="00315C8E">
              <w:rPr>
                <w:rFonts w:ascii="Arial Narrow" w:eastAsia="Times New Roman" w:hAnsi="Arial Narrow" w:cs="Calibri"/>
                <w:b/>
                <w:bCs/>
                <w:color w:val="000000"/>
                <w:lang w:eastAsia="pt-BR"/>
              </w:rPr>
              <w:t>CONTROLE DE IMUNIZAÇÃO DOS COLABORADORES</w:t>
            </w:r>
            <w:r w:rsidRPr="006B5566">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N</w:t>
            </w:r>
            <w:r w:rsidRPr="006B5566">
              <w:rPr>
                <w:rFonts w:ascii="Arial Narrow" w:eastAsia="Times New Roman" w:hAnsi="Arial Narrow" w:cs="Calibri"/>
                <w:b/>
                <w:bCs/>
                <w:color w:val="000000"/>
                <w:lang w:eastAsia="pt-BR"/>
              </w:rPr>
              <w:t xml:space="preserve">A </w:t>
            </w:r>
            <w:r>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202</w:t>
            </w:r>
            <w:r>
              <w:rPr>
                <w:rFonts w:ascii="Arial Narrow" w:eastAsia="Times New Roman" w:hAnsi="Arial Narrow" w:cs="Calibri"/>
                <w:b/>
                <w:bCs/>
                <w:color w:val="000000"/>
                <w:lang w:eastAsia="pt-BR"/>
              </w:rPr>
              <w:t>2</w:t>
            </w:r>
          </w:p>
        </w:tc>
      </w:tr>
      <w:tr w:rsidR="00315C8E" w:rsidRPr="006B5566" w14:paraId="114C6403" w14:textId="77777777" w:rsidTr="00E01851">
        <w:trPr>
          <w:trHeight w:val="279"/>
        </w:trPr>
        <w:tc>
          <w:tcPr>
            <w:tcW w:w="1716" w:type="dxa"/>
            <w:tcBorders>
              <w:top w:val="nil"/>
              <w:left w:val="nil"/>
              <w:bottom w:val="nil"/>
              <w:right w:val="nil"/>
            </w:tcBorders>
            <w:shd w:val="clear" w:color="auto" w:fill="auto"/>
            <w:noWrap/>
            <w:vAlign w:val="bottom"/>
            <w:hideMark/>
          </w:tcPr>
          <w:p w14:paraId="0D0C2E35" w14:textId="77777777" w:rsidR="00315C8E" w:rsidRPr="006B5566" w:rsidRDefault="00315C8E" w:rsidP="00F95981">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27555928"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04A2C53"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723" w:type="dxa"/>
            <w:tcBorders>
              <w:top w:val="nil"/>
              <w:left w:val="nil"/>
              <w:bottom w:val="nil"/>
              <w:right w:val="nil"/>
            </w:tcBorders>
            <w:shd w:val="clear" w:color="auto" w:fill="auto"/>
            <w:noWrap/>
            <w:vAlign w:val="bottom"/>
            <w:hideMark/>
          </w:tcPr>
          <w:p w14:paraId="089328FF"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109884FF"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4632F39E"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2BB8CB18"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29" w:type="dxa"/>
            <w:tcBorders>
              <w:top w:val="nil"/>
              <w:left w:val="nil"/>
              <w:bottom w:val="nil"/>
              <w:right w:val="nil"/>
            </w:tcBorders>
            <w:shd w:val="clear" w:color="auto" w:fill="auto"/>
            <w:noWrap/>
            <w:vAlign w:val="bottom"/>
            <w:hideMark/>
          </w:tcPr>
          <w:p w14:paraId="6B541143"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1327245D"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FAAC259"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34EEC3DF"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46DD1F4C" w14:textId="77777777" w:rsidR="00315C8E" w:rsidRPr="006B5566" w:rsidRDefault="00315C8E" w:rsidP="00F95981">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2C0685EB" w14:textId="77777777" w:rsidR="00315C8E" w:rsidRPr="006B5566" w:rsidRDefault="00315C8E" w:rsidP="00F95981">
            <w:pPr>
              <w:spacing w:after="0" w:line="240" w:lineRule="auto"/>
              <w:rPr>
                <w:rFonts w:ascii="Arial Narrow" w:eastAsia="Times New Roman" w:hAnsi="Arial Narrow" w:cs="Times New Roman"/>
                <w:lang w:eastAsia="pt-BR"/>
              </w:rPr>
            </w:pPr>
          </w:p>
        </w:tc>
      </w:tr>
      <w:tr w:rsidR="00315C8E" w:rsidRPr="006B5566" w14:paraId="3EAA7F98" w14:textId="77777777" w:rsidTr="00E01851">
        <w:trPr>
          <w:trHeight w:val="279"/>
        </w:trPr>
        <w:tc>
          <w:tcPr>
            <w:tcW w:w="171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AA58030"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A3374A5"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30EDB86"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23" w:type="dxa"/>
            <w:tcBorders>
              <w:top w:val="single" w:sz="8" w:space="0" w:color="000000"/>
              <w:left w:val="nil"/>
              <w:bottom w:val="single" w:sz="8" w:space="0" w:color="000000"/>
              <w:right w:val="single" w:sz="8" w:space="0" w:color="000000"/>
            </w:tcBorders>
            <w:shd w:val="clear" w:color="000000" w:fill="D0CECE"/>
            <w:noWrap/>
            <w:vAlign w:val="center"/>
            <w:hideMark/>
          </w:tcPr>
          <w:p w14:paraId="0C0867A5"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97CCEC1"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0414833B"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1FB1BFE"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29" w:type="dxa"/>
            <w:tcBorders>
              <w:top w:val="single" w:sz="8" w:space="0" w:color="000000"/>
              <w:left w:val="nil"/>
              <w:bottom w:val="single" w:sz="8" w:space="0" w:color="000000"/>
              <w:right w:val="single" w:sz="8" w:space="0" w:color="000000"/>
            </w:tcBorders>
            <w:shd w:val="clear" w:color="000000" w:fill="D0CECE"/>
            <w:noWrap/>
            <w:vAlign w:val="center"/>
            <w:hideMark/>
          </w:tcPr>
          <w:p w14:paraId="396DA389"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3E278474"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0D112D23"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66FD46C5"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D90D01B"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578C5BCC" w14:textId="77777777" w:rsidR="00315C8E" w:rsidRPr="0082463E" w:rsidRDefault="00315C8E"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w:t>
            </w:r>
            <w:r>
              <w:rPr>
                <w:rFonts w:ascii="Arial Narrow" w:eastAsia="Times New Roman" w:hAnsi="Arial Narrow" w:cs="Calibri"/>
                <w:b/>
                <w:bCs/>
                <w:color w:val="000000"/>
                <w:lang w:eastAsia="pt-BR"/>
              </w:rPr>
              <w:t>2</w:t>
            </w:r>
          </w:p>
        </w:tc>
      </w:tr>
      <w:tr w:rsidR="00315C8E" w:rsidRPr="006B5566" w14:paraId="6F8E6BCC" w14:textId="77777777" w:rsidTr="00E01851">
        <w:trPr>
          <w:trHeight w:val="279"/>
        </w:trPr>
        <w:tc>
          <w:tcPr>
            <w:tcW w:w="1716" w:type="dxa"/>
            <w:tcBorders>
              <w:top w:val="nil"/>
              <w:left w:val="single" w:sz="8" w:space="0" w:color="000000"/>
              <w:bottom w:val="nil"/>
              <w:right w:val="single" w:sz="8" w:space="0" w:color="000000"/>
            </w:tcBorders>
            <w:shd w:val="clear" w:color="000000" w:fill="FFFFFF"/>
            <w:noWrap/>
            <w:vAlign w:val="center"/>
            <w:hideMark/>
          </w:tcPr>
          <w:p w14:paraId="2DEDC5EF" w14:textId="1C948B04" w:rsidR="00315C8E" w:rsidRPr="0082463E" w:rsidRDefault="00315C8E"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Vacinas Previstas</w:t>
            </w:r>
          </w:p>
        </w:tc>
        <w:tc>
          <w:tcPr>
            <w:tcW w:w="652" w:type="dxa"/>
            <w:tcBorders>
              <w:top w:val="nil"/>
              <w:left w:val="nil"/>
              <w:bottom w:val="single" w:sz="8" w:space="0" w:color="000000"/>
              <w:right w:val="single" w:sz="8" w:space="0" w:color="000000"/>
            </w:tcBorders>
            <w:shd w:val="clear" w:color="000000" w:fill="FFFFFF"/>
            <w:noWrap/>
            <w:vAlign w:val="center"/>
          </w:tcPr>
          <w:p w14:paraId="15CF21E4" w14:textId="7AB0B49C"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52" w:type="dxa"/>
            <w:tcBorders>
              <w:top w:val="nil"/>
              <w:left w:val="nil"/>
              <w:bottom w:val="single" w:sz="8" w:space="0" w:color="000000"/>
              <w:right w:val="single" w:sz="8" w:space="0" w:color="000000"/>
            </w:tcBorders>
            <w:shd w:val="clear" w:color="000000" w:fill="FFFFFF"/>
            <w:noWrap/>
            <w:vAlign w:val="center"/>
          </w:tcPr>
          <w:p w14:paraId="4653E6EB" w14:textId="730FF980"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23" w:type="dxa"/>
            <w:tcBorders>
              <w:top w:val="nil"/>
              <w:left w:val="nil"/>
              <w:bottom w:val="single" w:sz="8" w:space="0" w:color="000000"/>
              <w:right w:val="single" w:sz="8" w:space="0" w:color="000000"/>
            </w:tcBorders>
            <w:shd w:val="clear" w:color="000000" w:fill="FFFFFF"/>
            <w:noWrap/>
            <w:vAlign w:val="center"/>
          </w:tcPr>
          <w:p w14:paraId="1BCE9CF7" w14:textId="26372046"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72" w:type="dxa"/>
            <w:tcBorders>
              <w:top w:val="nil"/>
              <w:left w:val="nil"/>
              <w:bottom w:val="single" w:sz="8" w:space="0" w:color="000000"/>
              <w:right w:val="single" w:sz="8" w:space="0" w:color="000000"/>
            </w:tcBorders>
            <w:shd w:val="clear" w:color="000000" w:fill="FFFFFF"/>
            <w:noWrap/>
            <w:vAlign w:val="center"/>
          </w:tcPr>
          <w:p w14:paraId="6068702B" w14:textId="318F9F98"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267</w:t>
            </w:r>
          </w:p>
        </w:tc>
        <w:tc>
          <w:tcPr>
            <w:tcW w:w="702" w:type="dxa"/>
            <w:tcBorders>
              <w:top w:val="nil"/>
              <w:left w:val="nil"/>
              <w:bottom w:val="single" w:sz="8" w:space="0" w:color="000000"/>
              <w:right w:val="single" w:sz="8" w:space="0" w:color="000000"/>
            </w:tcBorders>
            <w:shd w:val="clear" w:color="000000" w:fill="FFFFFF"/>
            <w:noWrap/>
            <w:vAlign w:val="center"/>
          </w:tcPr>
          <w:p w14:paraId="21A4038E" w14:textId="50980CF4"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62" w:type="dxa"/>
            <w:tcBorders>
              <w:top w:val="nil"/>
              <w:left w:val="nil"/>
              <w:bottom w:val="single" w:sz="8" w:space="0" w:color="000000"/>
              <w:right w:val="single" w:sz="8" w:space="0" w:color="000000"/>
            </w:tcBorders>
            <w:shd w:val="clear" w:color="000000" w:fill="FFFFFF"/>
            <w:noWrap/>
            <w:vAlign w:val="center"/>
          </w:tcPr>
          <w:p w14:paraId="2C292193" w14:textId="7F5BBE39"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361</w:t>
            </w:r>
          </w:p>
        </w:tc>
        <w:tc>
          <w:tcPr>
            <w:tcW w:w="629" w:type="dxa"/>
            <w:tcBorders>
              <w:top w:val="nil"/>
              <w:left w:val="nil"/>
              <w:bottom w:val="single" w:sz="8" w:space="0" w:color="000000"/>
              <w:right w:val="single" w:sz="8" w:space="0" w:color="000000"/>
            </w:tcBorders>
            <w:shd w:val="clear" w:color="000000" w:fill="FFFFFF"/>
            <w:noWrap/>
            <w:vAlign w:val="center"/>
          </w:tcPr>
          <w:p w14:paraId="40F9C6B7" w14:textId="1DA550CF"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70</w:t>
            </w:r>
          </w:p>
        </w:tc>
        <w:tc>
          <w:tcPr>
            <w:tcW w:w="712" w:type="dxa"/>
            <w:tcBorders>
              <w:top w:val="nil"/>
              <w:left w:val="nil"/>
              <w:bottom w:val="single" w:sz="8" w:space="0" w:color="000000"/>
              <w:right w:val="single" w:sz="8" w:space="0" w:color="000000"/>
            </w:tcBorders>
            <w:shd w:val="clear" w:color="000000" w:fill="FFFFFF"/>
            <w:noWrap/>
            <w:vAlign w:val="center"/>
          </w:tcPr>
          <w:p w14:paraId="49492ACE" w14:textId="42B0C887" w:rsidR="00315C8E" w:rsidRPr="0082463E" w:rsidRDefault="0048167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2" w:type="dxa"/>
            <w:tcBorders>
              <w:top w:val="nil"/>
              <w:left w:val="nil"/>
              <w:bottom w:val="single" w:sz="8" w:space="0" w:color="000000"/>
              <w:right w:val="single" w:sz="8" w:space="0" w:color="000000"/>
            </w:tcBorders>
            <w:shd w:val="clear" w:color="000000" w:fill="FFFFFF"/>
            <w:noWrap/>
            <w:vAlign w:val="center"/>
          </w:tcPr>
          <w:p w14:paraId="16FBEFE3" w14:textId="68588006" w:rsidR="00315C8E" w:rsidRPr="0082463E" w:rsidRDefault="00E01851"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132</w:t>
            </w:r>
          </w:p>
        </w:tc>
        <w:tc>
          <w:tcPr>
            <w:tcW w:w="672" w:type="dxa"/>
            <w:tcBorders>
              <w:top w:val="nil"/>
              <w:left w:val="nil"/>
              <w:bottom w:val="single" w:sz="8" w:space="0" w:color="000000"/>
              <w:right w:val="single" w:sz="8" w:space="0" w:color="000000"/>
            </w:tcBorders>
            <w:shd w:val="clear" w:color="000000" w:fill="FFFFFF"/>
            <w:noWrap/>
            <w:vAlign w:val="center"/>
          </w:tcPr>
          <w:p w14:paraId="5A2EA324"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4A358773"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029A2BC9"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r>
      <w:tr w:rsidR="00315C8E" w:rsidRPr="006B5566" w14:paraId="164E6650" w14:textId="77777777" w:rsidTr="00E01851">
        <w:trPr>
          <w:trHeight w:val="279"/>
        </w:trPr>
        <w:tc>
          <w:tcPr>
            <w:tcW w:w="171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5CA70A4" w14:textId="6F632CF3" w:rsidR="00315C8E" w:rsidRPr="0082463E" w:rsidRDefault="00315C8E"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Vacinas Realizadas</w:t>
            </w:r>
          </w:p>
        </w:tc>
        <w:tc>
          <w:tcPr>
            <w:tcW w:w="652" w:type="dxa"/>
            <w:tcBorders>
              <w:top w:val="nil"/>
              <w:left w:val="nil"/>
              <w:bottom w:val="single" w:sz="8" w:space="0" w:color="000000"/>
              <w:right w:val="single" w:sz="8" w:space="0" w:color="000000"/>
            </w:tcBorders>
            <w:shd w:val="clear" w:color="000000" w:fill="FFFFFF"/>
            <w:noWrap/>
            <w:vAlign w:val="center"/>
          </w:tcPr>
          <w:p w14:paraId="025013FB" w14:textId="7D4DC2D2"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52" w:type="dxa"/>
            <w:tcBorders>
              <w:top w:val="nil"/>
              <w:left w:val="nil"/>
              <w:bottom w:val="single" w:sz="8" w:space="0" w:color="000000"/>
              <w:right w:val="single" w:sz="8" w:space="0" w:color="000000"/>
            </w:tcBorders>
            <w:shd w:val="clear" w:color="000000" w:fill="FFFFFF"/>
            <w:noWrap/>
            <w:vAlign w:val="center"/>
          </w:tcPr>
          <w:p w14:paraId="551B33D6" w14:textId="1E52C705"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23" w:type="dxa"/>
            <w:tcBorders>
              <w:top w:val="nil"/>
              <w:left w:val="nil"/>
              <w:bottom w:val="single" w:sz="8" w:space="0" w:color="000000"/>
              <w:right w:val="single" w:sz="8" w:space="0" w:color="000000"/>
            </w:tcBorders>
            <w:shd w:val="clear" w:color="000000" w:fill="FFFFFF"/>
            <w:noWrap/>
            <w:vAlign w:val="center"/>
          </w:tcPr>
          <w:p w14:paraId="0FA086AB" w14:textId="55B6553B"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72" w:type="dxa"/>
            <w:tcBorders>
              <w:top w:val="nil"/>
              <w:left w:val="nil"/>
              <w:bottom w:val="single" w:sz="8" w:space="0" w:color="000000"/>
              <w:right w:val="single" w:sz="8" w:space="0" w:color="000000"/>
            </w:tcBorders>
            <w:shd w:val="clear" w:color="000000" w:fill="FFFFFF"/>
            <w:noWrap/>
            <w:vAlign w:val="center"/>
          </w:tcPr>
          <w:p w14:paraId="1C5B0426" w14:textId="2D46F455"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702" w:type="dxa"/>
            <w:tcBorders>
              <w:top w:val="nil"/>
              <w:left w:val="nil"/>
              <w:bottom w:val="single" w:sz="8" w:space="0" w:color="000000"/>
              <w:right w:val="single" w:sz="8" w:space="0" w:color="000000"/>
            </w:tcBorders>
            <w:shd w:val="clear" w:color="000000" w:fill="FFFFFF"/>
            <w:noWrap/>
            <w:vAlign w:val="center"/>
          </w:tcPr>
          <w:p w14:paraId="6ABAD7DB" w14:textId="3AD68A6A"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662" w:type="dxa"/>
            <w:tcBorders>
              <w:top w:val="nil"/>
              <w:left w:val="nil"/>
              <w:bottom w:val="single" w:sz="8" w:space="0" w:color="000000"/>
              <w:right w:val="single" w:sz="8" w:space="0" w:color="000000"/>
            </w:tcBorders>
            <w:shd w:val="clear" w:color="000000" w:fill="FFFFFF"/>
            <w:noWrap/>
            <w:vAlign w:val="center"/>
          </w:tcPr>
          <w:p w14:paraId="1CF7D34A" w14:textId="7054A605"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168</w:t>
            </w:r>
          </w:p>
        </w:tc>
        <w:tc>
          <w:tcPr>
            <w:tcW w:w="629" w:type="dxa"/>
            <w:tcBorders>
              <w:top w:val="nil"/>
              <w:left w:val="nil"/>
              <w:bottom w:val="single" w:sz="8" w:space="0" w:color="000000"/>
              <w:right w:val="single" w:sz="8" w:space="0" w:color="000000"/>
            </w:tcBorders>
            <w:shd w:val="clear" w:color="000000" w:fill="FFFFFF"/>
            <w:noWrap/>
            <w:vAlign w:val="center"/>
          </w:tcPr>
          <w:p w14:paraId="6A71727B" w14:textId="02128447"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12" w:type="dxa"/>
            <w:tcBorders>
              <w:top w:val="nil"/>
              <w:left w:val="nil"/>
              <w:bottom w:val="single" w:sz="8" w:space="0" w:color="000000"/>
              <w:right w:val="single" w:sz="8" w:space="0" w:color="000000"/>
            </w:tcBorders>
            <w:shd w:val="clear" w:color="000000" w:fill="FFFFFF"/>
            <w:noWrap/>
            <w:vAlign w:val="center"/>
          </w:tcPr>
          <w:p w14:paraId="1D41C628" w14:textId="0DEFC364" w:rsidR="00315C8E" w:rsidRPr="0082463E" w:rsidRDefault="0048167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52" w:type="dxa"/>
            <w:tcBorders>
              <w:top w:val="nil"/>
              <w:left w:val="nil"/>
              <w:bottom w:val="single" w:sz="8" w:space="0" w:color="000000"/>
              <w:right w:val="single" w:sz="8" w:space="0" w:color="000000"/>
            </w:tcBorders>
            <w:shd w:val="clear" w:color="000000" w:fill="FFFFFF"/>
            <w:noWrap/>
            <w:vAlign w:val="center"/>
          </w:tcPr>
          <w:p w14:paraId="7F5BAE77" w14:textId="5FF66F1F" w:rsidR="00315C8E" w:rsidRPr="0082463E" w:rsidRDefault="00E01851"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p>
        </w:tc>
        <w:tc>
          <w:tcPr>
            <w:tcW w:w="672" w:type="dxa"/>
            <w:tcBorders>
              <w:top w:val="nil"/>
              <w:left w:val="nil"/>
              <w:bottom w:val="single" w:sz="8" w:space="0" w:color="000000"/>
              <w:right w:val="single" w:sz="8" w:space="0" w:color="000000"/>
            </w:tcBorders>
            <w:shd w:val="clear" w:color="000000" w:fill="FFFFFF"/>
            <w:noWrap/>
            <w:vAlign w:val="center"/>
          </w:tcPr>
          <w:p w14:paraId="7B41056F"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087A7D6C"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5E2A42B8"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r>
      <w:tr w:rsidR="00315C8E" w:rsidRPr="006B5566" w14:paraId="44CA278E" w14:textId="77777777" w:rsidTr="00E01851">
        <w:trPr>
          <w:trHeight w:val="279"/>
        </w:trPr>
        <w:tc>
          <w:tcPr>
            <w:tcW w:w="1716" w:type="dxa"/>
            <w:tcBorders>
              <w:top w:val="nil"/>
              <w:left w:val="single" w:sz="8" w:space="0" w:color="000000"/>
              <w:bottom w:val="single" w:sz="8" w:space="0" w:color="000000"/>
              <w:right w:val="single" w:sz="8" w:space="0" w:color="000000"/>
            </w:tcBorders>
            <w:shd w:val="clear" w:color="000000" w:fill="FFFFFF"/>
            <w:noWrap/>
            <w:vAlign w:val="center"/>
            <w:hideMark/>
          </w:tcPr>
          <w:p w14:paraId="58B7B9E4" w14:textId="7139D6BC" w:rsidR="00315C8E" w:rsidRPr="0082463E" w:rsidRDefault="00315C8E" w:rsidP="00F95981">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r w:rsidR="0048167A">
              <w:rPr>
                <w:rFonts w:ascii="Arial Narrow" w:eastAsia="Times New Roman" w:hAnsi="Arial Narrow" w:cs="Arial"/>
                <w:color w:val="000000"/>
                <w:lang w:eastAsia="pt-BR"/>
              </w:rPr>
              <w:t xml:space="preserve"> </w:t>
            </w:r>
          </w:p>
        </w:tc>
        <w:tc>
          <w:tcPr>
            <w:tcW w:w="652" w:type="dxa"/>
            <w:tcBorders>
              <w:top w:val="nil"/>
              <w:left w:val="nil"/>
              <w:bottom w:val="single" w:sz="8" w:space="0" w:color="000000"/>
              <w:right w:val="single" w:sz="8" w:space="0" w:color="000000"/>
            </w:tcBorders>
            <w:shd w:val="clear" w:color="000000" w:fill="FFFFFF"/>
            <w:noWrap/>
            <w:vAlign w:val="center"/>
          </w:tcPr>
          <w:p w14:paraId="1B634DD3" w14:textId="684DD0F5"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52" w:type="dxa"/>
            <w:tcBorders>
              <w:top w:val="nil"/>
              <w:left w:val="nil"/>
              <w:bottom w:val="single" w:sz="8" w:space="0" w:color="000000"/>
              <w:right w:val="single" w:sz="8" w:space="0" w:color="000000"/>
            </w:tcBorders>
            <w:shd w:val="clear" w:color="000000" w:fill="FFFFFF"/>
            <w:noWrap/>
            <w:vAlign w:val="center"/>
          </w:tcPr>
          <w:p w14:paraId="4BAD6401" w14:textId="3ECE39CF"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3" w:type="dxa"/>
            <w:tcBorders>
              <w:top w:val="nil"/>
              <w:left w:val="nil"/>
              <w:bottom w:val="single" w:sz="8" w:space="0" w:color="000000"/>
              <w:right w:val="single" w:sz="8" w:space="0" w:color="000000"/>
            </w:tcBorders>
            <w:shd w:val="clear" w:color="000000" w:fill="FFFFFF"/>
            <w:noWrap/>
            <w:vAlign w:val="center"/>
          </w:tcPr>
          <w:p w14:paraId="55E257B9" w14:textId="0C526984"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72" w:type="dxa"/>
            <w:tcBorders>
              <w:top w:val="nil"/>
              <w:left w:val="nil"/>
              <w:bottom w:val="single" w:sz="8" w:space="0" w:color="000000"/>
              <w:right w:val="single" w:sz="8" w:space="0" w:color="000000"/>
            </w:tcBorders>
            <w:shd w:val="clear" w:color="000000" w:fill="FFFFFF"/>
            <w:noWrap/>
            <w:vAlign w:val="center"/>
          </w:tcPr>
          <w:p w14:paraId="674C3A7B" w14:textId="0A830E1E"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72%</w:t>
            </w:r>
          </w:p>
        </w:tc>
        <w:tc>
          <w:tcPr>
            <w:tcW w:w="702" w:type="dxa"/>
            <w:tcBorders>
              <w:top w:val="nil"/>
              <w:left w:val="nil"/>
              <w:bottom w:val="single" w:sz="8" w:space="0" w:color="000000"/>
              <w:right w:val="single" w:sz="8" w:space="0" w:color="000000"/>
            </w:tcBorders>
            <w:shd w:val="clear" w:color="000000" w:fill="FFFFFF"/>
            <w:noWrap/>
            <w:vAlign w:val="center"/>
          </w:tcPr>
          <w:p w14:paraId="726C7E8F" w14:textId="0F3C737F"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62" w:type="dxa"/>
            <w:tcBorders>
              <w:top w:val="nil"/>
              <w:left w:val="nil"/>
              <w:bottom w:val="single" w:sz="8" w:space="0" w:color="000000"/>
              <w:right w:val="single" w:sz="8" w:space="0" w:color="000000"/>
            </w:tcBorders>
            <w:shd w:val="clear" w:color="000000" w:fill="FFFFFF"/>
            <w:noWrap/>
            <w:vAlign w:val="center"/>
          </w:tcPr>
          <w:p w14:paraId="47403A25" w14:textId="1AAAE03D"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w:t>
            </w:r>
          </w:p>
        </w:tc>
        <w:tc>
          <w:tcPr>
            <w:tcW w:w="629" w:type="dxa"/>
            <w:tcBorders>
              <w:top w:val="nil"/>
              <w:left w:val="nil"/>
              <w:bottom w:val="single" w:sz="8" w:space="0" w:color="000000"/>
              <w:right w:val="single" w:sz="8" w:space="0" w:color="000000"/>
            </w:tcBorders>
            <w:shd w:val="clear" w:color="000000" w:fill="FFFFFF"/>
            <w:noWrap/>
            <w:vAlign w:val="center"/>
          </w:tcPr>
          <w:p w14:paraId="06038393" w14:textId="2E928F4A" w:rsidR="00315C8E" w:rsidRPr="0082463E" w:rsidRDefault="0021662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712" w:type="dxa"/>
            <w:tcBorders>
              <w:top w:val="nil"/>
              <w:left w:val="nil"/>
              <w:bottom w:val="single" w:sz="8" w:space="0" w:color="000000"/>
              <w:right w:val="single" w:sz="8" w:space="0" w:color="000000"/>
            </w:tcBorders>
            <w:shd w:val="clear" w:color="000000" w:fill="FFFFFF"/>
            <w:noWrap/>
            <w:vAlign w:val="center"/>
          </w:tcPr>
          <w:p w14:paraId="4FDB419E" w14:textId="7CDF7013" w:rsidR="00315C8E" w:rsidRPr="0082463E" w:rsidRDefault="0048167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52" w:type="dxa"/>
            <w:tcBorders>
              <w:top w:val="nil"/>
              <w:left w:val="nil"/>
              <w:bottom w:val="single" w:sz="8" w:space="0" w:color="000000"/>
              <w:right w:val="single" w:sz="8" w:space="0" w:color="000000"/>
            </w:tcBorders>
            <w:shd w:val="clear" w:color="000000" w:fill="FFFFFF"/>
            <w:noWrap/>
            <w:vAlign w:val="center"/>
          </w:tcPr>
          <w:p w14:paraId="2971327A" w14:textId="766BCA0D" w:rsidR="00315C8E" w:rsidRPr="0082463E" w:rsidRDefault="00E01851"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672" w:type="dxa"/>
            <w:tcBorders>
              <w:top w:val="nil"/>
              <w:left w:val="nil"/>
              <w:bottom w:val="single" w:sz="8" w:space="0" w:color="000000"/>
              <w:right w:val="single" w:sz="8" w:space="0" w:color="000000"/>
            </w:tcBorders>
            <w:shd w:val="clear" w:color="000000" w:fill="FFFFFF"/>
            <w:noWrap/>
            <w:vAlign w:val="center"/>
          </w:tcPr>
          <w:p w14:paraId="76AA3142"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7A30A0FE"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369D1F65" w14:textId="77777777" w:rsidR="00315C8E" w:rsidRPr="0082463E" w:rsidRDefault="00315C8E" w:rsidP="00F95981">
            <w:pPr>
              <w:spacing w:after="0" w:line="240" w:lineRule="auto"/>
              <w:jc w:val="center"/>
              <w:rPr>
                <w:rFonts w:ascii="Arial Narrow" w:eastAsia="Times New Roman" w:hAnsi="Arial Narrow" w:cs="Calibri"/>
                <w:color w:val="000000"/>
                <w:lang w:eastAsia="pt-BR"/>
              </w:rPr>
            </w:pPr>
          </w:p>
        </w:tc>
      </w:tr>
    </w:tbl>
    <w:p w14:paraId="68C0BCB0" w14:textId="67DA307E" w:rsidR="0048167A" w:rsidRDefault="00E01851" w:rsidP="00E01851">
      <w:pPr>
        <w:pStyle w:val="western"/>
        <w:spacing w:line="360" w:lineRule="auto"/>
        <w:ind w:left="-142"/>
        <w:jc w:val="both"/>
        <w:rPr>
          <w:rFonts w:ascii="Arial" w:hAnsi="Arial" w:cs="Arial"/>
          <w:b/>
          <w:color w:val="000000" w:themeColor="text1"/>
          <w:sz w:val="22"/>
          <w:szCs w:val="22"/>
        </w:rPr>
      </w:pPr>
      <w:r>
        <w:rPr>
          <w:noProof/>
        </w:rPr>
        <w:drawing>
          <wp:inline distT="0" distB="0" distL="0" distR="0" wp14:anchorId="0FCCD2AA" wp14:editId="10F96892">
            <wp:extent cx="6210935" cy="2391410"/>
            <wp:effectExtent l="38100" t="57150" r="56515" b="46990"/>
            <wp:docPr id="79" name="Gráfico 79">
              <a:extLst xmlns:a="http://schemas.openxmlformats.org/drawingml/2006/main">
                <a:ext uri="{FF2B5EF4-FFF2-40B4-BE49-F238E27FC236}">
                  <a16:creationId xmlns:a16="http://schemas.microsoft.com/office/drawing/2014/main" id="{8D29E4E3-46B7-427D-891C-E3F96DD0E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29F9D0D" w14:textId="0691E35A" w:rsidR="00216625" w:rsidRPr="009B60CB" w:rsidRDefault="00E5680F" w:rsidP="009B60CB">
      <w:pPr>
        <w:pStyle w:val="western"/>
        <w:spacing w:line="360" w:lineRule="auto"/>
        <w:ind w:left="-142"/>
        <w:jc w:val="both"/>
        <w:rPr>
          <w:rFonts w:ascii="Arial" w:hAnsi="Arial" w:cs="Arial"/>
          <w:bCs/>
          <w:color w:val="auto"/>
          <w:sz w:val="22"/>
          <w:szCs w:val="22"/>
        </w:rPr>
      </w:pPr>
      <w:r w:rsidRPr="008041F0">
        <w:rPr>
          <w:rFonts w:ascii="Arial" w:hAnsi="Arial" w:cs="Arial"/>
          <w:b/>
          <w:color w:val="000000" w:themeColor="text1"/>
          <w:sz w:val="22"/>
          <w:szCs w:val="22"/>
        </w:rPr>
        <w:t xml:space="preserve">Análise </w:t>
      </w:r>
      <w:proofErr w:type="gramStart"/>
      <w:r w:rsidRPr="008041F0">
        <w:rPr>
          <w:rFonts w:ascii="Arial" w:hAnsi="Arial" w:cs="Arial"/>
          <w:b/>
          <w:color w:val="000000" w:themeColor="text1"/>
          <w:sz w:val="22"/>
          <w:szCs w:val="22"/>
        </w:rPr>
        <w:t>Crítica</w:t>
      </w:r>
      <w:r w:rsidRPr="008041F0">
        <w:rPr>
          <w:rFonts w:ascii="Arial" w:hAnsi="Arial" w:cs="Arial"/>
          <w:sz w:val="22"/>
          <w:szCs w:val="22"/>
        </w:rPr>
        <w:t xml:space="preserve">  </w:t>
      </w:r>
      <w:r w:rsidR="00216625" w:rsidRPr="00064A63">
        <w:rPr>
          <w:rFonts w:ascii="Arial" w:hAnsi="Arial" w:cs="Arial"/>
          <w:bCs/>
          <w:color w:val="auto"/>
          <w:sz w:val="22"/>
          <w:szCs w:val="22"/>
        </w:rPr>
        <w:t>Neste</w:t>
      </w:r>
      <w:proofErr w:type="gramEnd"/>
      <w:r w:rsidR="00216625" w:rsidRPr="00064A63">
        <w:rPr>
          <w:rFonts w:ascii="Arial" w:hAnsi="Arial" w:cs="Arial"/>
          <w:bCs/>
          <w:color w:val="auto"/>
          <w:sz w:val="22"/>
          <w:szCs w:val="22"/>
        </w:rPr>
        <w:t xml:space="preserve"> mês de </w:t>
      </w:r>
      <w:r w:rsidR="00E01851">
        <w:rPr>
          <w:rFonts w:ascii="Arial" w:hAnsi="Arial" w:cs="Arial"/>
          <w:bCs/>
          <w:color w:val="auto"/>
          <w:sz w:val="22"/>
          <w:szCs w:val="22"/>
        </w:rPr>
        <w:t>setembro</w:t>
      </w:r>
      <w:r w:rsidR="00216625" w:rsidRPr="00064A63">
        <w:rPr>
          <w:rFonts w:ascii="Arial" w:hAnsi="Arial" w:cs="Arial"/>
          <w:bCs/>
          <w:color w:val="auto"/>
          <w:sz w:val="22"/>
          <w:szCs w:val="22"/>
        </w:rPr>
        <w:t xml:space="preserve"> </w:t>
      </w:r>
      <w:r w:rsidR="00216625">
        <w:rPr>
          <w:rFonts w:ascii="Arial" w:hAnsi="Arial" w:cs="Arial"/>
          <w:bCs/>
          <w:color w:val="auto"/>
          <w:sz w:val="22"/>
          <w:szCs w:val="22"/>
        </w:rPr>
        <w:t>não atingimos a meta de 100% de vacinas aplicad</w:t>
      </w:r>
      <w:r w:rsidR="00400D47">
        <w:rPr>
          <w:rFonts w:ascii="Arial" w:hAnsi="Arial" w:cs="Arial"/>
          <w:bCs/>
          <w:color w:val="auto"/>
          <w:sz w:val="22"/>
          <w:szCs w:val="22"/>
        </w:rPr>
        <w:t>a</w:t>
      </w:r>
      <w:r w:rsidR="00216625">
        <w:rPr>
          <w:rFonts w:ascii="Arial" w:hAnsi="Arial" w:cs="Arial"/>
          <w:bCs/>
          <w:color w:val="auto"/>
          <w:sz w:val="22"/>
          <w:szCs w:val="22"/>
        </w:rPr>
        <w:t>s</w:t>
      </w:r>
      <w:r w:rsidR="00400D47">
        <w:rPr>
          <w:rFonts w:ascii="Arial" w:hAnsi="Arial" w:cs="Arial"/>
          <w:bCs/>
          <w:color w:val="auto"/>
          <w:sz w:val="22"/>
          <w:szCs w:val="22"/>
        </w:rPr>
        <w:t xml:space="preserve"> na Rede Hemo</w:t>
      </w:r>
      <w:r w:rsidR="00216625">
        <w:rPr>
          <w:rFonts w:ascii="Arial" w:hAnsi="Arial" w:cs="Arial"/>
          <w:bCs/>
          <w:color w:val="auto"/>
          <w:sz w:val="22"/>
          <w:szCs w:val="22"/>
        </w:rPr>
        <w:t xml:space="preserve"> de acordo com as previstas, </w:t>
      </w:r>
      <w:r w:rsidR="00400D47">
        <w:rPr>
          <w:rFonts w:ascii="Arial" w:hAnsi="Arial" w:cs="Arial"/>
          <w:bCs/>
          <w:color w:val="auto"/>
          <w:sz w:val="22"/>
          <w:szCs w:val="22"/>
        </w:rPr>
        <w:t xml:space="preserve">o percentual de alcance foi de </w:t>
      </w:r>
      <w:r w:rsidR="00216625">
        <w:rPr>
          <w:rFonts w:ascii="Arial" w:hAnsi="Arial" w:cs="Arial"/>
          <w:bCs/>
          <w:color w:val="auto"/>
          <w:sz w:val="22"/>
          <w:szCs w:val="22"/>
        </w:rPr>
        <w:t xml:space="preserve"> </w:t>
      </w:r>
      <w:r w:rsidR="00E01851">
        <w:rPr>
          <w:rFonts w:ascii="Arial" w:hAnsi="Arial" w:cs="Arial"/>
          <w:bCs/>
          <w:color w:val="auto"/>
          <w:sz w:val="22"/>
          <w:szCs w:val="22"/>
        </w:rPr>
        <w:t>86</w:t>
      </w:r>
      <w:r w:rsidR="00216625">
        <w:rPr>
          <w:rFonts w:ascii="Arial" w:hAnsi="Arial" w:cs="Arial"/>
          <w:bCs/>
          <w:color w:val="auto"/>
          <w:sz w:val="22"/>
          <w:szCs w:val="22"/>
        </w:rPr>
        <w:t>%.</w:t>
      </w:r>
      <w:r w:rsidR="00400D47">
        <w:rPr>
          <w:rFonts w:ascii="Arial" w:hAnsi="Arial" w:cs="Arial"/>
          <w:bCs/>
          <w:color w:val="auto"/>
          <w:sz w:val="22"/>
          <w:szCs w:val="22"/>
        </w:rPr>
        <w:t xml:space="preserve"> Devido a algumas contratações que tinham vacinas pendentes para cumprimento </w:t>
      </w:r>
      <w:proofErr w:type="gramStart"/>
      <w:r w:rsidR="00400D47">
        <w:rPr>
          <w:rFonts w:ascii="Arial" w:hAnsi="Arial" w:cs="Arial"/>
          <w:bCs/>
          <w:color w:val="auto"/>
          <w:sz w:val="22"/>
          <w:szCs w:val="22"/>
        </w:rPr>
        <w:t>do calendários</w:t>
      </w:r>
      <w:proofErr w:type="gramEnd"/>
      <w:r w:rsidR="00400D47">
        <w:rPr>
          <w:rFonts w:ascii="Arial" w:hAnsi="Arial" w:cs="Arial"/>
          <w:bCs/>
          <w:color w:val="auto"/>
          <w:sz w:val="22"/>
          <w:szCs w:val="22"/>
        </w:rPr>
        <w:t>.</w:t>
      </w:r>
    </w:p>
    <w:p w14:paraId="3CD6C6C1" w14:textId="1693AF62" w:rsidR="00204E66" w:rsidRDefault="00204E66" w:rsidP="0093510A">
      <w:pPr>
        <w:pStyle w:val="Ttulo2"/>
      </w:pPr>
    </w:p>
    <w:p w14:paraId="3ABC1134" w14:textId="719BAFE3" w:rsidR="00204E66" w:rsidRPr="00204E66" w:rsidRDefault="0093510A" w:rsidP="0093510A">
      <w:pPr>
        <w:pStyle w:val="Ttulo2"/>
        <w:rPr>
          <w:rFonts w:eastAsiaTheme="majorEastAsia" w:cstheme="majorBidi"/>
          <w:szCs w:val="32"/>
        </w:rPr>
      </w:pPr>
      <w:bookmarkStart w:id="130" w:name="_Toc115279445"/>
      <w:r w:rsidRPr="002E28B6">
        <w:rPr>
          <w:rFonts w:eastAsiaTheme="majorEastAsia" w:cstheme="majorBidi"/>
          <w:szCs w:val="32"/>
        </w:rPr>
        <w:t>2</w:t>
      </w:r>
      <w:r w:rsidR="00E420CF" w:rsidRPr="002E28B6">
        <w:rPr>
          <w:rFonts w:eastAsiaTheme="majorEastAsia" w:cstheme="majorBidi"/>
          <w:szCs w:val="32"/>
        </w:rPr>
        <w:t>5</w:t>
      </w:r>
      <w:r w:rsidRPr="002E28B6">
        <w:rPr>
          <w:rFonts w:eastAsiaTheme="majorEastAsia" w:cstheme="majorBidi"/>
          <w:szCs w:val="32"/>
        </w:rPr>
        <w:t>.</w:t>
      </w:r>
      <w:r w:rsidR="00451627" w:rsidRPr="002E28B6">
        <w:rPr>
          <w:rFonts w:eastAsiaTheme="majorEastAsia" w:cstheme="majorBidi"/>
          <w:szCs w:val="32"/>
        </w:rPr>
        <w:t>6</w:t>
      </w:r>
      <w:r w:rsidRPr="002E28B6">
        <w:rPr>
          <w:rFonts w:eastAsiaTheme="majorEastAsia" w:cstheme="majorBidi"/>
          <w:szCs w:val="32"/>
        </w:rPr>
        <w:t xml:space="preserve"> </w:t>
      </w:r>
      <w:r w:rsidR="00204E66" w:rsidRPr="002E28B6">
        <w:rPr>
          <w:rFonts w:eastAsiaTheme="majorEastAsia" w:cstheme="majorBidi"/>
          <w:szCs w:val="32"/>
        </w:rPr>
        <w:t xml:space="preserve">ÍNDICE MENSAL DE TURNOVER </w:t>
      </w:r>
      <w:r w:rsidR="00963952" w:rsidRPr="002E28B6">
        <w:rPr>
          <w:rFonts w:eastAsiaTheme="majorEastAsia" w:cstheme="majorBidi"/>
          <w:szCs w:val="32"/>
        </w:rPr>
        <w:t>REDE HEMO</w:t>
      </w:r>
      <w:r w:rsidR="00204E66" w:rsidRPr="002E28B6">
        <w:rPr>
          <w:rFonts w:eastAsiaTheme="majorEastAsia" w:cstheme="majorBidi"/>
          <w:szCs w:val="32"/>
        </w:rPr>
        <w:t xml:space="preserve"> 2022</w:t>
      </w:r>
      <w:bookmarkEnd w:id="130"/>
    </w:p>
    <w:p w14:paraId="0EBF8CD8" w14:textId="77777777" w:rsidR="00E01851" w:rsidRDefault="00E01851" w:rsidP="00F437E0">
      <w:pPr>
        <w:spacing w:before="100" w:beforeAutospacing="1" w:after="0" w:line="360" w:lineRule="auto"/>
        <w:jc w:val="both"/>
        <w:rPr>
          <w:rFonts w:ascii="Arial" w:eastAsia="Times New Roman" w:hAnsi="Arial" w:cs="Arial"/>
          <w:lang w:eastAsia="pt-BR"/>
        </w:rPr>
      </w:pPr>
    </w:p>
    <w:tbl>
      <w:tblPr>
        <w:tblW w:w="9871" w:type="dxa"/>
        <w:tblInd w:w="-152" w:type="dxa"/>
        <w:tblCellMar>
          <w:left w:w="70" w:type="dxa"/>
          <w:right w:w="70" w:type="dxa"/>
        </w:tblCellMar>
        <w:tblLook w:val="04A0" w:firstRow="1" w:lastRow="0" w:firstColumn="1" w:lastColumn="0" w:noHBand="0" w:noVBand="1"/>
      </w:tblPr>
      <w:tblGrid>
        <w:gridCol w:w="1716"/>
        <w:gridCol w:w="652"/>
        <w:gridCol w:w="652"/>
        <w:gridCol w:w="723"/>
        <w:gridCol w:w="672"/>
        <w:gridCol w:w="702"/>
        <w:gridCol w:w="662"/>
        <w:gridCol w:w="652"/>
        <w:gridCol w:w="712"/>
        <w:gridCol w:w="652"/>
        <w:gridCol w:w="672"/>
        <w:gridCol w:w="712"/>
        <w:gridCol w:w="692"/>
      </w:tblGrid>
      <w:tr w:rsidR="00317BC5" w:rsidRPr="006B5566" w14:paraId="669D5F3A" w14:textId="77777777" w:rsidTr="006D2B55">
        <w:trPr>
          <w:trHeight w:val="279"/>
        </w:trPr>
        <w:tc>
          <w:tcPr>
            <w:tcW w:w="987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8913B51" w14:textId="1337430C" w:rsidR="00317BC5" w:rsidRPr="006B5566" w:rsidRDefault="00317BC5" w:rsidP="00F9598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ÍNDICE MENSAL DE TURNOVER</w:t>
            </w:r>
            <w:r w:rsidRPr="006B5566">
              <w:rPr>
                <w:rFonts w:ascii="Arial Narrow" w:eastAsia="Times New Roman" w:hAnsi="Arial Narrow" w:cs="Calibri"/>
                <w:b/>
                <w:bCs/>
                <w:color w:val="000000"/>
                <w:lang w:eastAsia="pt-BR"/>
              </w:rPr>
              <w:t xml:space="preserve"> </w:t>
            </w:r>
            <w:r w:rsidR="006D2B55">
              <w:rPr>
                <w:rFonts w:ascii="Arial Narrow" w:eastAsia="Times New Roman" w:hAnsi="Arial Narrow" w:cs="Calibri"/>
                <w:b/>
                <w:bCs/>
                <w:color w:val="000000"/>
                <w:lang w:eastAsia="pt-BR"/>
              </w:rPr>
              <w:t xml:space="preserve">DO </w:t>
            </w:r>
            <w:r w:rsidR="000922E6">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202</w:t>
            </w:r>
            <w:r>
              <w:rPr>
                <w:rFonts w:ascii="Arial Narrow" w:eastAsia="Times New Roman" w:hAnsi="Arial Narrow" w:cs="Calibri"/>
                <w:b/>
                <w:bCs/>
                <w:color w:val="000000"/>
                <w:lang w:eastAsia="pt-BR"/>
              </w:rPr>
              <w:t>2</w:t>
            </w:r>
          </w:p>
        </w:tc>
      </w:tr>
      <w:tr w:rsidR="00317BC5" w:rsidRPr="006B5566" w14:paraId="3DF584C8" w14:textId="77777777" w:rsidTr="006D2B55">
        <w:trPr>
          <w:trHeight w:val="279"/>
        </w:trPr>
        <w:tc>
          <w:tcPr>
            <w:tcW w:w="1716" w:type="dxa"/>
            <w:tcBorders>
              <w:top w:val="nil"/>
              <w:left w:val="nil"/>
              <w:bottom w:val="nil"/>
              <w:right w:val="nil"/>
            </w:tcBorders>
            <w:shd w:val="clear" w:color="auto" w:fill="auto"/>
            <w:noWrap/>
            <w:vAlign w:val="bottom"/>
            <w:hideMark/>
          </w:tcPr>
          <w:p w14:paraId="3E5B14E1" w14:textId="77777777" w:rsidR="00317BC5" w:rsidRPr="006B5566" w:rsidRDefault="00317BC5" w:rsidP="00F95981">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73CC94A"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0202F5A7"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723" w:type="dxa"/>
            <w:tcBorders>
              <w:top w:val="nil"/>
              <w:left w:val="nil"/>
              <w:bottom w:val="nil"/>
              <w:right w:val="nil"/>
            </w:tcBorders>
            <w:shd w:val="clear" w:color="auto" w:fill="auto"/>
            <w:noWrap/>
            <w:vAlign w:val="bottom"/>
            <w:hideMark/>
          </w:tcPr>
          <w:p w14:paraId="4696AC02"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1D51A63E"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60635703"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5E0DFAA9"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595606CD"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544FC568"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135505F1"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3FD1BC40"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6C2FCAF3" w14:textId="77777777" w:rsidR="00317BC5" w:rsidRPr="006B5566" w:rsidRDefault="00317BC5" w:rsidP="00F95981">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089B51B" w14:textId="77777777" w:rsidR="00317BC5" w:rsidRPr="006B5566" w:rsidRDefault="00317BC5" w:rsidP="00F95981">
            <w:pPr>
              <w:spacing w:after="0" w:line="240" w:lineRule="auto"/>
              <w:rPr>
                <w:rFonts w:ascii="Arial Narrow" w:eastAsia="Times New Roman" w:hAnsi="Arial Narrow" w:cs="Times New Roman"/>
                <w:lang w:eastAsia="pt-BR"/>
              </w:rPr>
            </w:pPr>
          </w:p>
        </w:tc>
      </w:tr>
      <w:tr w:rsidR="00317BC5" w:rsidRPr="006B5566" w14:paraId="108BC8F8" w14:textId="77777777" w:rsidTr="006D2B55">
        <w:trPr>
          <w:trHeight w:val="279"/>
        </w:trPr>
        <w:tc>
          <w:tcPr>
            <w:tcW w:w="171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EF3BA70"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37440818"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7F75D68"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23" w:type="dxa"/>
            <w:tcBorders>
              <w:top w:val="single" w:sz="8" w:space="0" w:color="000000"/>
              <w:left w:val="nil"/>
              <w:bottom w:val="single" w:sz="8" w:space="0" w:color="000000"/>
              <w:right w:val="single" w:sz="8" w:space="0" w:color="000000"/>
            </w:tcBorders>
            <w:shd w:val="clear" w:color="000000" w:fill="D0CECE"/>
            <w:noWrap/>
            <w:vAlign w:val="center"/>
            <w:hideMark/>
          </w:tcPr>
          <w:p w14:paraId="77C72CB4"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F0AF1FF"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51F2A02C"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63F79E56"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D8227BA"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53AE648"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FA13E95"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17EABFA9"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23C76EAB"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4ED5968" w14:textId="77777777" w:rsidR="00317BC5" w:rsidRPr="0082463E" w:rsidRDefault="00317BC5"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w:t>
            </w:r>
            <w:r>
              <w:rPr>
                <w:rFonts w:ascii="Arial Narrow" w:eastAsia="Times New Roman" w:hAnsi="Arial Narrow" w:cs="Calibri"/>
                <w:b/>
                <w:bCs/>
                <w:color w:val="000000"/>
                <w:lang w:eastAsia="pt-BR"/>
              </w:rPr>
              <w:t>2</w:t>
            </w:r>
          </w:p>
        </w:tc>
      </w:tr>
      <w:tr w:rsidR="00317BC5" w:rsidRPr="006B5566" w14:paraId="68E22C30" w14:textId="77777777" w:rsidTr="006D2B55">
        <w:trPr>
          <w:trHeight w:val="279"/>
        </w:trPr>
        <w:tc>
          <w:tcPr>
            <w:tcW w:w="1716" w:type="dxa"/>
            <w:tcBorders>
              <w:top w:val="nil"/>
              <w:left w:val="single" w:sz="8" w:space="0" w:color="000000"/>
              <w:bottom w:val="nil"/>
              <w:right w:val="single" w:sz="8" w:space="0" w:color="000000"/>
            </w:tcBorders>
            <w:shd w:val="clear" w:color="000000" w:fill="FFFFFF"/>
            <w:noWrap/>
            <w:vAlign w:val="center"/>
            <w:hideMark/>
          </w:tcPr>
          <w:p w14:paraId="5DA991EE" w14:textId="1E348001" w:rsidR="00317BC5" w:rsidRPr="0082463E" w:rsidRDefault="00317BC5"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Índice de Turnover</w:t>
            </w:r>
          </w:p>
        </w:tc>
        <w:tc>
          <w:tcPr>
            <w:tcW w:w="652" w:type="dxa"/>
            <w:tcBorders>
              <w:top w:val="nil"/>
              <w:left w:val="nil"/>
              <w:bottom w:val="single" w:sz="8" w:space="0" w:color="000000"/>
              <w:right w:val="single" w:sz="8" w:space="0" w:color="000000"/>
            </w:tcBorders>
            <w:shd w:val="clear" w:color="000000" w:fill="FFFFFF"/>
            <w:noWrap/>
            <w:vAlign w:val="center"/>
          </w:tcPr>
          <w:p w14:paraId="4D504E5F" w14:textId="43BA065A"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3,02</w:t>
            </w:r>
            <w:r w:rsidR="006D2B55">
              <w:rPr>
                <w:rFonts w:ascii="Arial Narrow" w:eastAsia="Times New Roman" w:hAnsi="Arial Narrow" w:cs="Calibri"/>
                <w:color w:val="000000"/>
                <w:lang w:eastAsia="pt-BR"/>
              </w:rPr>
              <w:t>%</w:t>
            </w:r>
          </w:p>
        </w:tc>
        <w:tc>
          <w:tcPr>
            <w:tcW w:w="652" w:type="dxa"/>
            <w:tcBorders>
              <w:top w:val="nil"/>
              <w:left w:val="nil"/>
              <w:bottom w:val="single" w:sz="8" w:space="0" w:color="000000"/>
              <w:right w:val="single" w:sz="8" w:space="0" w:color="000000"/>
            </w:tcBorders>
            <w:shd w:val="clear" w:color="000000" w:fill="FFFFFF"/>
            <w:noWrap/>
            <w:vAlign w:val="center"/>
          </w:tcPr>
          <w:p w14:paraId="1CDB7678" w14:textId="2DB34752"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0,78</w:t>
            </w:r>
            <w:r w:rsidR="006D2B55">
              <w:rPr>
                <w:rFonts w:ascii="Arial Narrow" w:eastAsia="Times New Roman" w:hAnsi="Arial Narrow" w:cs="Calibri"/>
                <w:color w:val="000000"/>
                <w:lang w:eastAsia="pt-BR"/>
              </w:rPr>
              <w:t>%</w:t>
            </w:r>
          </w:p>
        </w:tc>
        <w:tc>
          <w:tcPr>
            <w:tcW w:w="723" w:type="dxa"/>
            <w:tcBorders>
              <w:top w:val="nil"/>
              <w:left w:val="nil"/>
              <w:bottom w:val="single" w:sz="8" w:space="0" w:color="000000"/>
              <w:right w:val="single" w:sz="8" w:space="0" w:color="000000"/>
            </w:tcBorders>
            <w:shd w:val="clear" w:color="000000" w:fill="FFFFFF"/>
            <w:noWrap/>
            <w:vAlign w:val="center"/>
          </w:tcPr>
          <w:p w14:paraId="2A5C98E9" w14:textId="65F80EC8"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0,95</w:t>
            </w:r>
            <w:r w:rsidR="006D2B55">
              <w:rPr>
                <w:rFonts w:ascii="Arial Narrow" w:eastAsia="Times New Roman" w:hAnsi="Arial Narrow" w:cs="Calibri"/>
                <w:color w:val="000000"/>
                <w:lang w:eastAsia="pt-BR"/>
              </w:rPr>
              <w:t>%</w:t>
            </w:r>
          </w:p>
        </w:tc>
        <w:tc>
          <w:tcPr>
            <w:tcW w:w="672" w:type="dxa"/>
            <w:tcBorders>
              <w:top w:val="nil"/>
              <w:left w:val="nil"/>
              <w:bottom w:val="single" w:sz="8" w:space="0" w:color="000000"/>
              <w:right w:val="single" w:sz="8" w:space="0" w:color="000000"/>
            </w:tcBorders>
            <w:shd w:val="clear" w:color="000000" w:fill="FFFFFF"/>
            <w:noWrap/>
            <w:vAlign w:val="center"/>
          </w:tcPr>
          <w:p w14:paraId="3D62E8C7" w14:textId="7CBCBF66"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2,32</w:t>
            </w:r>
            <w:r w:rsidR="006D2B55">
              <w:rPr>
                <w:rFonts w:ascii="Arial Narrow" w:eastAsia="Times New Roman" w:hAnsi="Arial Narrow" w:cs="Calibri"/>
                <w:color w:val="000000"/>
                <w:lang w:eastAsia="pt-BR"/>
              </w:rPr>
              <w:t>%</w:t>
            </w:r>
          </w:p>
        </w:tc>
        <w:tc>
          <w:tcPr>
            <w:tcW w:w="702" w:type="dxa"/>
            <w:tcBorders>
              <w:top w:val="nil"/>
              <w:left w:val="nil"/>
              <w:bottom w:val="single" w:sz="8" w:space="0" w:color="000000"/>
              <w:right w:val="single" w:sz="8" w:space="0" w:color="000000"/>
            </w:tcBorders>
            <w:shd w:val="clear" w:color="000000" w:fill="FFFFFF"/>
            <w:noWrap/>
            <w:vAlign w:val="center"/>
          </w:tcPr>
          <w:p w14:paraId="1688F4BC" w14:textId="451237F7"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r w:rsidR="006D2B55">
              <w:rPr>
                <w:rFonts w:ascii="Arial Narrow" w:eastAsia="Times New Roman" w:hAnsi="Arial Narrow" w:cs="Calibri"/>
                <w:color w:val="000000"/>
                <w:lang w:eastAsia="pt-BR"/>
              </w:rPr>
              <w:t>%</w:t>
            </w:r>
          </w:p>
        </w:tc>
        <w:tc>
          <w:tcPr>
            <w:tcW w:w="662" w:type="dxa"/>
            <w:tcBorders>
              <w:top w:val="nil"/>
              <w:left w:val="nil"/>
              <w:bottom w:val="single" w:sz="8" w:space="0" w:color="000000"/>
              <w:right w:val="single" w:sz="8" w:space="0" w:color="000000"/>
            </w:tcBorders>
            <w:shd w:val="clear" w:color="000000" w:fill="FFFFFF"/>
            <w:noWrap/>
            <w:vAlign w:val="center"/>
          </w:tcPr>
          <w:p w14:paraId="1F218CFE" w14:textId="284BE79E" w:rsidR="00317BC5" w:rsidRPr="0082463E" w:rsidRDefault="0096395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2,81</w:t>
            </w:r>
            <w:r w:rsidR="006D2B55">
              <w:rPr>
                <w:rFonts w:ascii="Arial Narrow" w:eastAsia="Times New Roman" w:hAnsi="Arial Narrow" w:cs="Calibri"/>
                <w:color w:val="000000"/>
                <w:lang w:eastAsia="pt-BR"/>
              </w:rPr>
              <w:t>%</w:t>
            </w:r>
          </w:p>
        </w:tc>
        <w:tc>
          <w:tcPr>
            <w:tcW w:w="652" w:type="dxa"/>
            <w:tcBorders>
              <w:top w:val="nil"/>
              <w:left w:val="nil"/>
              <w:bottom w:val="single" w:sz="8" w:space="0" w:color="000000"/>
              <w:right w:val="single" w:sz="8" w:space="0" w:color="000000"/>
            </w:tcBorders>
            <w:shd w:val="clear" w:color="000000" w:fill="FFFFFF"/>
            <w:noWrap/>
            <w:vAlign w:val="center"/>
          </w:tcPr>
          <w:p w14:paraId="652AA4B1" w14:textId="02358181" w:rsidR="00317BC5" w:rsidRPr="0082463E" w:rsidRDefault="006A1692"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166B2C">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center"/>
          </w:tcPr>
          <w:p w14:paraId="2FFD11E3" w14:textId="20694980" w:rsidR="00317BC5" w:rsidRPr="0082463E" w:rsidRDefault="00166B2C"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2,96%</w:t>
            </w:r>
          </w:p>
        </w:tc>
        <w:tc>
          <w:tcPr>
            <w:tcW w:w="652" w:type="dxa"/>
            <w:tcBorders>
              <w:top w:val="nil"/>
              <w:left w:val="nil"/>
              <w:bottom w:val="single" w:sz="8" w:space="0" w:color="000000"/>
              <w:right w:val="single" w:sz="8" w:space="0" w:color="000000"/>
            </w:tcBorders>
            <w:shd w:val="clear" w:color="000000" w:fill="FFFFFF"/>
            <w:noWrap/>
            <w:vAlign w:val="center"/>
          </w:tcPr>
          <w:p w14:paraId="1AA40769" w14:textId="464A201D" w:rsidR="00317BC5" w:rsidRPr="0082463E" w:rsidRDefault="00E01851"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3,53</w:t>
            </w:r>
          </w:p>
        </w:tc>
        <w:tc>
          <w:tcPr>
            <w:tcW w:w="672" w:type="dxa"/>
            <w:tcBorders>
              <w:top w:val="nil"/>
              <w:left w:val="nil"/>
              <w:bottom w:val="single" w:sz="8" w:space="0" w:color="000000"/>
              <w:right w:val="single" w:sz="8" w:space="0" w:color="000000"/>
            </w:tcBorders>
            <w:shd w:val="clear" w:color="000000" w:fill="FFFFFF"/>
            <w:noWrap/>
            <w:vAlign w:val="center"/>
          </w:tcPr>
          <w:p w14:paraId="21BD07BC" w14:textId="77777777" w:rsidR="00317BC5" w:rsidRPr="0082463E" w:rsidRDefault="00317BC5"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6BDE80CD" w14:textId="77777777" w:rsidR="00317BC5" w:rsidRPr="0082463E" w:rsidRDefault="00317BC5"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52001994" w14:textId="77777777" w:rsidR="00317BC5" w:rsidRPr="0082463E" w:rsidRDefault="00317BC5" w:rsidP="00F95981">
            <w:pPr>
              <w:spacing w:after="0" w:line="240" w:lineRule="auto"/>
              <w:jc w:val="center"/>
              <w:rPr>
                <w:rFonts w:ascii="Arial Narrow" w:eastAsia="Times New Roman" w:hAnsi="Arial Narrow" w:cs="Calibri"/>
                <w:color w:val="000000"/>
                <w:lang w:eastAsia="pt-BR"/>
              </w:rPr>
            </w:pPr>
          </w:p>
        </w:tc>
      </w:tr>
      <w:tr w:rsidR="006D2B55" w:rsidRPr="006B5566" w14:paraId="13E72BA0" w14:textId="77777777" w:rsidTr="006D2B55">
        <w:trPr>
          <w:trHeight w:val="279"/>
        </w:trPr>
        <w:tc>
          <w:tcPr>
            <w:tcW w:w="171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7C61D15" w14:textId="71358B5E" w:rsidR="006D2B55" w:rsidRPr="0082463E" w:rsidRDefault="006D2B55" w:rsidP="006D2B55">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Média 2021</w:t>
            </w:r>
          </w:p>
        </w:tc>
        <w:tc>
          <w:tcPr>
            <w:tcW w:w="652" w:type="dxa"/>
            <w:tcBorders>
              <w:top w:val="nil"/>
              <w:left w:val="nil"/>
              <w:bottom w:val="single" w:sz="8" w:space="0" w:color="000000"/>
              <w:right w:val="single" w:sz="8" w:space="0" w:color="000000"/>
            </w:tcBorders>
            <w:shd w:val="clear" w:color="000000" w:fill="FFFFFF"/>
            <w:noWrap/>
            <w:vAlign w:val="center"/>
          </w:tcPr>
          <w:p w14:paraId="16567AD5" w14:textId="37722707"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52" w:type="dxa"/>
            <w:tcBorders>
              <w:top w:val="nil"/>
              <w:left w:val="nil"/>
              <w:bottom w:val="single" w:sz="8" w:space="0" w:color="000000"/>
              <w:right w:val="single" w:sz="8" w:space="0" w:color="000000"/>
            </w:tcBorders>
            <w:shd w:val="clear" w:color="000000" w:fill="FFFFFF"/>
            <w:noWrap/>
            <w:vAlign w:val="center"/>
          </w:tcPr>
          <w:p w14:paraId="0EB30CCE" w14:textId="5BE1D18C"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723" w:type="dxa"/>
            <w:tcBorders>
              <w:top w:val="nil"/>
              <w:left w:val="nil"/>
              <w:bottom w:val="single" w:sz="8" w:space="0" w:color="000000"/>
              <w:right w:val="single" w:sz="8" w:space="0" w:color="000000"/>
            </w:tcBorders>
            <w:shd w:val="clear" w:color="000000" w:fill="FFFFFF"/>
            <w:noWrap/>
            <w:vAlign w:val="center"/>
          </w:tcPr>
          <w:p w14:paraId="05FF02FF" w14:textId="1A3BB549"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72" w:type="dxa"/>
            <w:tcBorders>
              <w:top w:val="nil"/>
              <w:left w:val="nil"/>
              <w:bottom w:val="single" w:sz="8" w:space="0" w:color="000000"/>
              <w:right w:val="single" w:sz="8" w:space="0" w:color="000000"/>
            </w:tcBorders>
            <w:shd w:val="clear" w:color="000000" w:fill="FFFFFF"/>
            <w:noWrap/>
            <w:vAlign w:val="center"/>
          </w:tcPr>
          <w:p w14:paraId="2322A10B" w14:textId="2A17FC19"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702" w:type="dxa"/>
            <w:tcBorders>
              <w:top w:val="nil"/>
              <w:left w:val="nil"/>
              <w:bottom w:val="single" w:sz="8" w:space="0" w:color="000000"/>
              <w:right w:val="single" w:sz="8" w:space="0" w:color="000000"/>
            </w:tcBorders>
            <w:shd w:val="clear" w:color="000000" w:fill="FFFFFF"/>
            <w:noWrap/>
            <w:vAlign w:val="center"/>
          </w:tcPr>
          <w:p w14:paraId="0288E383" w14:textId="7F9E4F57"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62" w:type="dxa"/>
            <w:tcBorders>
              <w:top w:val="nil"/>
              <w:left w:val="nil"/>
              <w:bottom w:val="single" w:sz="8" w:space="0" w:color="000000"/>
              <w:right w:val="single" w:sz="8" w:space="0" w:color="000000"/>
            </w:tcBorders>
            <w:shd w:val="clear" w:color="000000" w:fill="FFFFFF"/>
            <w:noWrap/>
            <w:vAlign w:val="center"/>
          </w:tcPr>
          <w:p w14:paraId="588CDB20" w14:textId="401FB096"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52" w:type="dxa"/>
            <w:tcBorders>
              <w:top w:val="nil"/>
              <w:left w:val="nil"/>
              <w:bottom w:val="single" w:sz="8" w:space="0" w:color="000000"/>
              <w:right w:val="single" w:sz="8" w:space="0" w:color="000000"/>
            </w:tcBorders>
            <w:shd w:val="clear" w:color="000000" w:fill="FFFFFF"/>
            <w:noWrap/>
            <w:vAlign w:val="center"/>
          </w:tcPr>
          <w:p w14:paraId="2EBF3FDB" w14:textId="0DC086EF"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712" w:type="dxa"/>
            <w:tcBorders>
              <w:top w:val="nil"/>
              <w:left w:val="nil"/>
              <w:bottom w:val="single" w:sz="8" w:space="0" w:color="000000"/>
              <w:right w:val="single" w:sz="8" w:space="0" w:color="000000"/>
            </w:tcBorders>
            <w:shd w:val="clear" w:color="000000" w:fill="FFFFFF"/>
            <w:noWrap/>
            <w:vAlign w:val="center"/>
          </w:tcPr>
          <w:p w14:paraId="7A018E3F" w14:textId="2A3486D7"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52" w:type="dxa"/>
            <w:tcBorders>
              <w:top w:val="nil"/>
              <w:left w:val="nil"/>
              <w:bottom w:val="single" w:sz="8" w:space="0" w:color="000000"/>
              <w:right w:val="single" w:sz="8" w:space="0" w:color="000000"/>
            </w:tcBorders>
            <w:shd w:val="clear" w:color="000000" w:fill="FFFFFF"/>
            <w:noWrap/>
            <w:vAlign w:val="center"/>
          </w:tcPr>
          <w:p w14:paraId="28BAF0FD" w14:textId="6B4343B1"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72" w:type="dxa"/>
            <w:tcBorders>
              <w:top w:val="nil"/>
              <w:left w:val="nil"/>
              <w:bottom w:val="single" w:sz="8" w:space="0" w:color="000000"/>
              <w:right w:val="single" w:sz="8" w:space="0" w:color="000000"/>
            </w:tcBorders>
            <w:shd w:val="clear" w:color="000000" w:fill="FFFFFF"/>
            <w:noWrap/>
            <w:vAlign w:val="center"/>
          </w:tcPr>
          <w:p w14:paraId="26BBD52E" w14:textId="243E02FB"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712" w:type="dxa"/>
            <w:tcBorders>
              <w:top w:val="nil"/>
              <w:left w:val="nil"/>
              <w:bottom w:val="single" w:sz="8" w:space="0" w:color="000000"/>
              <w:right w:val="single" w:sz="8" w:space="0" w:color="000000"/>
            </w:tcBorders>
            <w:shd w:val="clear" w:color="000000" w:fill="FFFFFF"/>
            <w:noWrap/>
            <w:vAlign w:val="center"/>
          </w:tcPr>
          <w:p w14:paraId="0EEE1331" w14:textId="7803C142"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c>
          <w:tcPr>
            <w:tcW w:w="692" w:type="dxa"/>
            <w:tcBorders>
              <w:top w:val="nil"/>
              <w:left w:val="nil"/>
              <w:bottom w:val="single" w:sz="8" w:space="0" w:color="000000"/>
              <w:right w:val="single" w:sz="8" w:space="0" w:color="000000"/>
            </w:tcBorders>
            <w:shd w:val="clear" w:color="000000" w:fill="FFFFFF"/>
            <w:noWrap/>
            <w:vAlign w:val="center"/>
          </w:tcPr>
          <w:p w14:paraId="5E62EB3B" w14:textId="6784CA41" w:rsidR="006D2B55" w:rsidRPr="0082463E" w:rsidRDefault="006D2B55"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3,00%</w:t>
            </w:r>
          </w:p>
        </w:tc>
      </w:tr>
      <w:tr w:rsidR="006D2B55" w:rsidRPr="006B5566" w14:paraId="0FB97C72" w14:textId="77777777" w:rsidTr="006D2B55">
        <w:trPr>
          <w:trHeight w:val="279"/>
        </w:trPr>
        <w:tc>
          <w:tcPr>
            <w:tcW w:w="1716" w:type="dxa"/>
            <w:tcBorders>
              <w:top w:val="nil"/>
              <w:left w:val="single" w:sz="8" w:space="0" w:color="000000"/>
              <w:bottom w:val="single" w:sz="8" w:space="0" w:color="000000"/>
              <w:right w:val="single" w:sz="8" w:space="0" w:color="000000"/>
            </w:tcBorders>
            <w:shd w:val="clear" w:color="000000" w:fill="FFFFFF"/>
            <w:noWrap/>
            <w:vAlign w:val="center"/>
            <w:hideMark/>
          </w:tcPr>
          <w:p w14:paraId="26814FE6" w14:textId="77777777" w:rsidR="006D2B55" w:rsidRPr="0082463E" w:rsidRDefault="006D2B55" w:rsidP="006D2B55">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52" w:type="dxa"/>
            <w:tcBorders>
              <w:top w:val="nil"/>
              <w:left w:val="nil"/>
              <w:bottom w:val="single" w:sz="8" w:space="0" w:color="000000"/>
              <w:right w:val="single" w:sz="8" w:space="0" w:color="000000"/>
            </w:tcBorders>
            <w:shd w:val="clear" w:color="000000" w:fill="FFFFFF"/>
            <w:noWrap/>
            <w:vAlign w:val="center"/>
          </w:tcPr>
          <w:p w14:paraId="49E2FBED" w14:textId="270B73DE"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101</w:t>
            </w:r>
            <w:r w:rsidR="006D2B55">
              <w:rPr>
                <w:rFonts w:ascii="Arial Narrow" w:eastAsia="Times New Roman" w:hAnsi="Arial Narrow" w:cs="Calibri"/>
                <w:color w:val="000000"/>
                <w:lang w:eastAsia="pt-BR"/>
              </w:rPr>
              <w:t>%</w:t>
            </w:r>
          </w:p>
        </w:tc>
        <w:tc>
          <w:tcPr>
            <w:tcW w:w="652" w:type="dxa"/>
            <w:tcBorders>
              <w:top w:val="nil"/>
              <w:left w:val="nil"/>
              <w:bottom w:val="single" w:sz="8" w:space="0" w:color="000000"/>
              <w:right w:val="single" w:sz="8" w:space="0" w:color="000000"/>
            </w:tcBorders>
            <w:shd w:val="clear" w:color="000000" w:fill="FFFFFF"/>
            <w:noWrap/>
            <w:vAlign w:val="center"/>
          </w:tcPr>
          <w:p w14:paraId="23E796FB" w14:textId="3B3609B9"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r w:rsidR="006D2B55">
              <w:rPr>
                <w:rFonts w:ascii="Arial Narrow" w:eastAsia="Times New Roman" w:hAnsi="Arial Narrow" w:cs="Calibri"/>
                <w:color w:val="000000"/>
                <w:lang w:eastAsia="pt-BR"/>
              </w:rPr>
              <w:t>%</w:t>
            </w:r>
          </w:p>
        </w:tc>
        <w:tc>
          <w:tcPr>
            <w:tcW w:w="723" w:type="dxa"/>
            <w:tcBorders>
              <w:top w:val="nil"/>
              <w:left w:val="nil"/>
              <w:bottom w:val="single" w:sz="8" w:space="0" w:color="000000"/>
              <w:right w:val="single" w:sz="8" w:space="0" w:color="000000"/>
            </w:tcBorders>
            <w:shd w:val="clear" w:color="000000" w:fill="FFFFFF"/>
            <w:noWrap/>
            <w:vAlign w:val="center"/>
          </w:tcPr>
          <w:p w14:paraId="0697D389" w14:textId="15B62CCC"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w:t>
            </w:r>
            <w:r w:rsidR="006D2B55">
              <w:rPr>
                <w:rFonts w:ascii="Arial Narrow" w:eastAsia="Times New Roman" w:hAnsi="Arial Narrow" w:cs="Calibri"/>
                <w:color w:val="000000"/>
                <w:lang w:eastAsia="pt-BR"/>
              </w:rPr>
              <w:t>%</w:t>
            </w:r>
          </w:p>
        </w:tc>
        <w:tc>
          <w:tcPr>
            <w:tcW w:w="672" w:type="dxa"/>
            <w:tcBorders>
              <w:top w:val="nil"/>
              <w:left w:val="nil"/>
              <w:bottom w:val="single" w:sz="8" w:space="0" w:color="000000"/>
              <w:right w:val="single" w:sz="8" w:space="0" w:color="000000"/>
            </w:tcBorders>
            <w:shd w:val="clear" w:color="000000" w:fill="FFFFFF"/>
            <w:noWrap/>
            <w:vAlign w:val="center"/>
          </w:tcPr>
          <w:p w14:paraId="099AD2AA" w14:textId="4402B026"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r w:rsidR="006D2B55">
              <w:rPr>
                <w:rFonts w:ascii="Arial Narrow" w:eastAsia="Times New Roman" w:hAnsi="Arial Narrow" w:cs="Calibri"/>
                <w:color w:val="000000"/>
                <w:lang w:eastAsia="pt-BR"/>
              </w:rPr>
              <w:t>%</w:t>
            </w:r>
          </w:p>
        </w:tc>
        <w:tc>
          <w:tcPr>
            <w:tcW w:w="702" w:type="dxa"/>
            <w:tcBorders>
              <w:top w:val="nil"/>
              <w:left w:val="nil"/>
              <w:bottom w:val="single" w:sz="8" w:space="0" w:color="000000"/>
              <w:right w:val="single" w:sz="8" w:space="0" w:color="000000"/>
            </w:tcBorders>
            <w:shd w:val="clear" w:color="000000" w:fill="FFFFFF"/>
            <w:noWrap/>
            <w:vAlign w:val="center"/>
          </w:tcPr>
          <w:p w14:paraId="13907776" w14:textId="6259C894"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76</w:t>
            </w:r>
            <w:r w:rsidR="006D2B55">
              <w:rPr>
                <w:rFonts w:ascii="Arial Narrow" w:eastAsia="Times New Roman" w:hAnsi="Arial Narrow" w:cs="Calibri"/>
                <w:color w:val="000000"/>
                <w:lang w:eastAsia="pt-BR"/>
              </w:rPr>
              <w:t>%</w:t>
            </w:r>
          </w:p>
        </w:tc>
        <w:tc>
          <w:tcPr>
            <w:tcW w:w="662" w:type="dxa"/>
            <w:tcBorders>
              <w:top w:val="nil"/>
              <w:left w:val="nil"/>
              <w:bottom w:val="single" w:sz="8" w:space="0" w:color="000000"/>
              <w:right w:val="single" w:sz="8" w:space="0" w:color="000000"/>
            </w:tcBorders>
            <w:shd w:val="clear" w:color="000000" w:fill="FFFFFF"/>
            <w:noWrap/>
            <w:vAlign w:val="center"/>
          </w:tcPr>
          <w:p w14:paraId="2843AA15" w14:textId="6671B7EC" w:rsidR="006D2B55" w:rsidRPr="0082463E" w:rsidRDefault="008A5D5F"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r w:rsidR="006D2B55">
              <w:rPr>
                <w:rFonts w:ascii="Arial Narrow" w:eastAsia="Times New Roman" w:hAnsi="Arial Narrow" w:cs="Calibri"/>
                <w:color w:val="000000"/>
                <w:lang w:eastAsia="pt-BR"/>
              </w:rPr>
              <w:t>%</w:t>
            </w:r>
          </w:p>
        </w:tc>
        <w:tc>
          <w:tcPr>
            <w:tcW w:w="652" w:type="dxa"/>
            <w:tcBorders>
              <w:top w:val="nil"/>
              <w:left w:val="nil"/>
              <w:bottom w:val="single" w:sz="8" w:space="0" w:color="000000"/>
              <w:right w:val="single" w:sz="8" w:space="0" w:color="000000"/>
            </w:tcBorders>
            <w:shd w:val="clear" w:color="000000" w:fill="FFFFFF"/>
            <w:noWrap/>
            <w:vAlign w:val="center"/>
          </w:tcPr>
          <w:p w14:paraId="46E0B4A8" w14:textId="2D059BC5" w:rsidR="006D2B55" w:rsidRPr="0082463E" w:rsidRDefault="006A1692"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712" w:type="dxa"/>
            <w:tcBorders>
              <w:top w:val="nil"/>
              <w:left w:val="nil"/>
              <w:bottom w:val="single" w:sz="8" w:space="0" w:color="000000"/>
              <w:right w:val="single" w:sz="8" w:space="0" w:color="000000"/>
            </w:tcBorders>
            <w:shd w:val="clear" w:color="000000" w:fill="FFFFFF"/>
            <w:noWrap/>
            <w:vAlign w:val="center"/>
          </w:tcPr>
          <w:p w14:paraId="357F6062" w14:textId="19CF1A27" w:rsidR="006D2B55" w:rsidRPr="0082463E" w:rsidRDefault="00AE1FE7"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652" w:type="dxa"/>
            <w:tcBorders>
              <w:top w:val="nil"/>
              <w:left w:val="nil"/>
              <w:bottom w:val="single" w:sz="8" w:space="0" w:color="000000"/>
              <w:right w:val="single" w:sz="8" w:space="0" w:color="000000"/>
            </w:tcBorders>
            <w:shd w:val="clear" w:color="000000" w:fill="FFFFFF"/>
            <w:noWrap/>
            <w:vAlign w:val="center"/>
          </w:tcPr>
          <w:p w14:paraId="72A150C9" w14:textId="45974C15" w:rsidR="006D2B55" w:rsidRPr="0082463E" w:rsidRDefault="00E01851" w:rsidP="006D2B5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w:t>
            </w:r>
          </w:p>
        </w:tc>
        <w:tc>
          <w:tcPr>
            <w:tcW w:w="672" w:type="dxa"/>
            <w:tcBorders>
              <w:top w:val="nil"/>
              <w:left w:val="nil"/>
              <w:bottom w:val="single" w:sz="8" w:space="0" w:color="000000"/>
              <w:right w:val="single" w:sz="8" w:space="0" w:color="000000"/>
            </w:tcBorders>
            <w:shd w:val="clear" w:color="000000" w:fill="FFFFFF"/>
            <w:noWrap/>
            <w:vAlign w:val="center"/>
          </w:tcPr>
          <w:p w14:paraId="31A53046" w14:textId="77777777" w:rsidR="006D2B55" w:rsidRPr="0082463E" w:rsidRDefault="006D2B55" w:rsidP="006D2B55">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2939ADA5" w14:textId="77777777" w:rsidR="006D2B55" w:rsidRPr="0082463E" w:rsidRDefault="006D2B55" w:rsidP="006D2B55">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24C75FF8" w14:textId="77777777" w:rsidR="006D2B55" w:rsidRPr="0082463E" w:rsidRDefault="006D2B55" w:rsidP="006D2B55">
            <w:pPr>
              <w:spacing w:after="0" w:line="240" w:lineRule="auto"/>
              <w:jc w:val="center"/>
              <w:rPr>
                <w:rFonts w:ascii="Arial Narrow" w:eastAsia="Times New Roman" w:hAnsi="Arial Narrow" w:cs="Calibri"/>
                <w:color w:val="000000"/>
                <w:lang w:eastAsia="pt-BR"/>
              </w:rPr>
            </w:pPr>
          </w:p>
        </w:tc>
      </w:tr>
    </w:tbl>
    <w:p w14:paraId="64783FB8" w14:textId="5ACB6575" w:rsidR="00166B2C" w:rsidRDefault="00166B2C" w:rsidP="00314436">
      <w:pPr>
        <w:pStyle w:val="western"/>
        <w:spacing w:line="360" w:lineRule="auto"/>
        <w:ind w:left="-142"/>
        <w:jc w:val="both"/>
        <w:rPr>
          <w:rFonts w:ascii="Arial" w:hAnsi="Arial" w:cs="Arial"/>
          <w:b/>
          <w:color w:val="000000" w:themeColor="text1"/>
          <w:sz w:val="22"/>
          <w:szCs w:val="22"/>
        </w:rPr>
      </w:pPr>
    </w:p>
    <w:p w14:paraId="25CD1B97" w14:textId="7CAA4AC8" w:rsidR="00166B2C" w:rsidRDefault="00166B2C" w:rsidP="00314436">
      <w:pPr>
        <w:pStyle w:val="western"/>
        <w:spacing w:line="360" w:lineRule="auto"/>
        <w:ind w:left="-142"/>
        <w:jc w:val="both"/>
        <w:rPr>
          <w:rFonts w:ascii="Arial" w:hAnsi="Arial" w:cs="Arial"/>
          <w:b/>
          <w:color w:val="000000" w:themeColor="text1"/>
          <w:sz w:val="22"/>
          <w:szCs w:val="22"/>
        </w:rPr>
      </w:pPr>
    </w:p>
    <w:p w14:paraId="7F2165BF" w14:textId="1EFEEF31" w:rsidR="00166B2C" w:rsidRDefault="00E01851" w:rsidP="00E01851">
      <w:pPr>
        <w:pStyle w:val="western"/>
        <w:spacing w:line="360" w:lineRule="auto"/>
        <w:ind w:left="-142"/>
        <w:jc w:val="both"/>
        <w:rPr>
          <w:rFonts w:ascii="Arial" w:hAnsi="Arial" w:cs="Arial"/>
          <w:b/>
          <w:color w:val="000000" w:themeColor="text1"/>
          <w:sz w:val="22"/>
          <w:szCs w:val="22"/>
        </w:rPr>
      </w:pPr>
      <w:r>
        <w:rPr>
          <w:noProof/>
        </w:rPr>
        <w:lastRenderedPageBreak/>
        <w:drawing>
          <wp:inline distT="0" distB="0" distL="0" distR="0" wp14:anchorId="7072B2C0" wp14:editId="571D6D82">
            <wp:extent cx="6210935" cy="2095500"/>
            <wp:effectExtent l="38100" t="57150" r="56515" b="38100"/>
            <wp:docPr id="81" name="Gráfico 81">
              <a:extLst xmlns:a="http://schemas.openxmlformats.org/drawingml/2006/main">
                <a:ext uri="{FF2B5EF4-FFF2-40B4-BE49-F238E27FC236}">
                  <a16:creationId xmlns:a16="http://schemas.microsoft.com/office/drawing/2014/main" id="{04835904-5876-4F2E-8602-5024ADC3B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77E364F9" w14:textId="77777777" w:rsidR="007E70F3" w:rsidRPr="007E70F3" w:rsidRDefault="000A61DC" w:rsidP="007E70F3">
      <w:pPr>
        <w:pStyle w:val="NormalWeb"/>
        <w:spacing w:after="0" w:line="360" w:lineRule="auto"/>
        <w:jc w:val="both"/>
        <w:rPr>
          <w:rFonts w:ascii="Arial" w:hAnsi="Arial" w:cs="Arial"/>
          <w:color w:val="auto"/>
          <w:kern w:val="0"/>
          <w:sz w:val="22"/>
          <w:szCs w:val="22"/>
        </w:rPr>
      </w:pPr>
      <w:r w:rsidRPr="00271F15">
        <w:rPr>
          <w:rFonts w:ascii="Arial" w:hAnsi="Arial" w:cs="Arial"/>
          <w:b/>
          <w:color w:val="000000" w:themeColor="text1"/>
          <w:sz w:val="22"/>
          <w:szCs w:val="22"/>
        </w:rPr>
        <w:t xml:space="preserve">Análise Crítica: </w:t>
      </w:r>
      <w:r w:rsidR="007E70F3" w:rsidRPr="007E70F3">
        <w:rPr>
          <w:rFonts w:ascii="Arial" w:hAnsi="Arial" w:cs="Arial"/>
          <w:color w:val="auto"/>
          <w:kern w:val="0"/>
          <w:sz w:val="22"/>
          <w:szCs w:val="22"/>
        </w:rPr>
        <w:t xml:space="preserve">No mês de setembro tivemos 11 (onze) desligamentos ao todo. No Hemocentro Estadual Coordenador Professor Nion Albernaz – HEMOGO tivemos 5 (cinco) colaboradores desligados, sendo 1 (um) da Diretoria administrativa, 1 (um) da Gerência do ciclo do doador, 1 (um) da Gerência de Análises Clínicas e 2 (dois) do Núcleo de captação de doadores gestão cidadã. Nos Hemocentros Regionais nós tivemos 3 (três) desligamentos sendo 2 (dois) no Hemocentro Estadual da Região Sudoeste I – HEMOGO RIO VERDE e 1 (um) no </w:t>
      </w:r>
      <w:r w:rsidR="007E70F3" w:rsidRPr="007E70F3">
        <w:rPr>
          <w:rFonts w:ascii="Arial" w:hAnsi="Arial" w:cs="Arial"/>
          <w:color w:val="000000"/>
          <w:kern w:val="0"/>
          <w:sz w:val="22"/>
          <w:szCs w:val="22"/>
          <w:shd w:val="clear" w:color="auto" w:fill="FFFFFF"/>
        </w:rPr>
        <w:t>Hemocentro Estadual da Região São Patrício – HEMOGO CERES</w:t>
      </w:r>
      <w:r w:rsidR="007E70F3" w:rsidRPr="007E70F3">
        <w:rPr>
          <w:rFonts w:ascii="Arial" w:hAnsi="Arial" w:cs="Arial"/>
          <w:color w:val="auto"/>
          <w:kern w:val="0"/>
          <w:sz w:val="22"/>
          <w:szCs w:val="22"/>
        </w:rPr>
        <w:t xml:space="preserve">. Nas Unidades de Coleta e Transfusão tivemos 3 (três) desligamentos sendo 2 (dois) na UCT de Formosa e 1 (um) na UCT de </w:t>
      </w:r>
      <w:proofErr w:type="spellStart"/>
      <w:r w:rsidR="007E70F3" w:rsidRPr="007E70F3">
        <w:rPr>
          <w:rFonts w:ascii="Arial" w:hAnsi="Arial" w:cs="Arial"/>
          <w:color w:val="auto"/>
          <w:kern w:val="0"/>
          <w:sz w:val="22"/>
          <w:szCs w:val="22"/>
        </w:rPr>
        <w:t>Quirinópolis.O</w:t>
      </w:r>
      <w:proofErr w:type="spellEnd"/>
      <w:r w:rsidR="007E70F3" w:rsidRPr="007E70F3">
        <w:rPr>
          <w:rFonts w:ascii="Arial" w:hAnsi="Arial" w:cs="Arial"/>
          <w:color w:val="auto"/>
          <w:kern w:val="0"/>
          <w:sz w:val="22"/>
          <w:szCs w:val="22"/>
        </w:rPr>
        <w:t xml:space="preserve"> índice de absenteísmo da Rede Hemo ficou acima da média em 0,53% de acordo com a série histórica da instituição de 2021 e com o índice da ANAHP. A média de tempo em que o colaborador permaneceu no Hemogo foi de 15 meses; nos Hemocentros Regionais a média foi de 23 meses e nas Unidades de Coleta e Transfusão a média foi de 18 meses. </w:t>
      </w:r>
      <w:r w:rsidR="007E70F3" w:rsidRPr="007E70F3">
        <w:rPr>
          <w:rFonts w:ascii="Arial" w:hAnsi="Arial" w:cs="Arial"/>
          <w:color w:val="000000"/>
          <w:kern w:val="0"/>
          <w:sz w:val="22"/>
          <w:szCs w:val="22"/>
        </w:rPr>
        <w:t xml:space="preserve">O plano de ação que esta gerência imagina que possa abarcar todas as questões comportamentais (soft skills) apresentadas na análise qualitativa das entrevistas de desligamento seria enfatizar essa necessidade no Programa de Desenvolvimento de Líderes que já está em andamento e compartilhar essas informações levantadas na Reunião remota “Falando com a Rede Hemo”. </w:t>
      </w:r>
    </w:p>
    <w:p w14:paraId="69A59D8A" w14:textId="77777777" w:rsidR="007E70F3" w:rsidRPr="007E70F3" w:rsidRDefault="007E70F3" w:rsidP="007E70F3">
      <w:pPr>
        <w:spacing w:before="100" w:beforeAutospacing="1" w:after="0" w:line="360" w:lineRule="auto"/>
        <w:jc w:val="both"/>
        <w:rPr>
          <w:rFonts w:ascii="Times New Roman" w:eastAsia="Times New Roman" w:hAnsi="Times New Roman" w:cs="Times New Roman"/>
          <w:sz w:val="24"/>
          <w:szCs w:val="24"/>
          <w:lang w:eastAsia="pt-BR"/>
        </w:rPr>
      </w:pPr>
    </w:p>
    <w:p w14:paraId="6F007171" w14:textId="1199A55B" w:rsidR="00271F15" w:rsidRPr="00271F15" w:rsidRDefault="00271F15" w:rsidP="00314436">
      <w:pPr>
        <w:pStyle w:val="western"/>
        <w:spacing w:line="360" w:lineRule="auto"/>
        <w:ind w:left="-142"/>
        <w:jc w:val="both"/>
        <w:rPr>
          <w:rFonts w:ascii="Arial" w:hAnsi="Arial" w:cs="Arial"/>
          <w:bCs/>
          <w:color w:val="000000" w:themeColor="text1"/>
          <w:sz w:val="22"/>
          <w:szCs w:val="22"/>
        </w:rPr>
      </w:pPr>
    </w:p>
    <w:p w14:paraId="00E05365" w14:textId="08BDA8C6" w:rsidR="009B5194" w:rsidRDefault="009B5194" w:rsidP="009B5194">
      <w:pPr>
        <w:pStyle w:val="Standard"/>
        <w:spacing w:line="360" w:lineRule="auto"/>
        <w:jc w:val="both"/>
        <w:rPr>
          <w:b/>
          <w:bCs/>
        </w:rPr>
      </w:pPr>
    </w:p>
    <w:p w14:paraId="38EC09D5" w14:textId="77777777" w:rsidR="009B5194" w:rsidRDefault="009B5194" w:rsidP="009B5194">
      <w:pPr>
        <w:pStyle w:val="Standard"/>
      </w:pPr>
    </w:p>
    <w:p w14:paraId="20AFE883" w14:textId="5241F670" w:rsidR="00F157AE" w:rsidRDefault="00F157AE" w:rsidP="000C132E">
      <w:pPr>
        <w:autoSpaceDE w:val="0"/>
        <w:autoSpaceDN w:val="0"/>
        <w:adjustRightInd w:val="0"/>
        <w:spacing w:after="0" w:line="360" w:lineRule="auto"/>
        <w:jc w:val="both"/>
        <w:rPr>
          <w:rFonts w:ascii="Arial" w:eastAsia="Microsoft YaHei" w:hAnsi="Arial" w:cs="Arial"/>
          <w:color w:val="000000"/>
          <w:sz w:val="18"/>
          <w:szCs w:val="18"/>
        </w:rPr>
      </w:pPr>
    </w:p>
    <w:p w14:paraId="1B2EB040" w14:textId="692C3B9F" w:rsidR="006746EA" w:rsidRDefault="006746EA" w:rsidP="000C132E">
      <w:pPr>
        <w:autoSpaceDE w:val="0"/>
        <w:autoSpaceDN w:val="0"/>
        <w:adjustRightInd w:val="0"/>
        <w:spacing w:after="0" w:line="360" w:lineRule="auto"/>
        <w:jc w:val="both"/>
        <w:rPr>
          <w:rFonts w:ascii="Arial" w:eastAsia="Microsoft YaHei" w:hAnsi="Arial" w:cs="Arial"/>
          <w:color w:val="000000"/>
          <w:sz w:val="18"/>
          <w:szCs w:val="18"/>
        </w:rPr>
      </w:pPr>
    </w:p>
    <w:p w14:paraId="79D0B8C2" w14:textId="58B4133A" w:rsidR="00204E66" w:rsidRDefault="00204E66" w:rsidP="000C132E">
      <w:pPr>
        <w:autoSpaceDE w:val="0"/>
        <w:autoSpaceDN w:val="0"/>
        <w:adjustRightInd w:val="0"/>
        <w:spacing w:after="0" w:line="360" w:lineRule="auto"/>
        <w:jc w:val="both"/>
        <w:rPr>
          <w:rFonts w:ascii="Arial" w:eastAsia="Microsoft YaHei" w:hAnsi="Arial" w:cs="Arial"/>
          <w:color w:val="000000"/>
          <w:sz w:val="18"/>
          <w:szCs w:val="18"/>
        </w:rPr>
      </w:pPr>
    </w:p>
    <w:p w14:paraId="365B39E6" w14:textId="438851E1" w:rsidR="0011359D" w:rsidRPr="00677E4D" w:rsidRDefault="00C13AFE" w:rsidP="00503476">
      <w:pPr>
        <w:pStyle w:val="Ttulo1"/>
        <w:numPr>
          <w:ilvl w:val="0"/>
          <w:numId w:val="14"/>
        </w:numPr>
        <w:shd w:val="clear" w:color="auto" w:fill="FFFFFF" w:themeFill="background1"/>
        <w:rPr>
          <w:b/>
        </w:rPr>
      </w:pPr>
      <w:bookmarkStart w:id="131" w:name="_Toc115279446"/>
      <w:r w:rsidRPr="00677E4D">
        <w:rPr>
          <w:b/>
        </w:rPr>
        <w:lastRenderedPageBreak/>
        <w:t xml:space="preserve">GERÊNCIA DE </w:t>
      </w:r>
      <w:r w:rsidR="0011359D" w:rsidRPr="00677E4D">
        <w:rPr>
          <w:b/>
        </w:rPr>
        <w:t>APOIO LOGÍSTICO E OPERACIONAL</w:t>
      </w:r>
      <w:r w:rsidR="00296949">
        <w:rPr>
          <w:b/>
        </w:rPr>
        <w:t>.</w:t>
      </w:r>
      <w:bookmarkEnd w:id="131"/>
    </w:p>
    <w:p w14:paraId="672D034D" w14:textId="78E644EA" w:rsidR="000F375D" w:rsidRDefault="000F375D" w:rsidP="00677E4D">
      <w:pPr>
        <w:pStyle w:val="Standard"/>
        <w:shd w:val="clear" w:color="auto" w:fill="FFFFFF" w:themeFill="background1"/>
      </w:pPr>
    </w:p>
    <w:p w14:paraId="52FB0CA8" w14:textId="6CDCC825" w:rsidR="007A5972" w:rsidRPr="00C2202C" w:rsidRDefault="00807C36" w:rsidP="0093510A">
      <w:pPr>
        <w:pStyle w:val="Ttulo2"/>
      </w:pPr>
      <w:bookmarkStart w:id="132" w:name="_Toc115279447"/>
      <w:r w:rsidRPr="00807C36">
        <w:t>2</w:t>
      </w:r>
      <w:r w:rsidR="00E420CF">
        <w:t>6</w:t>
      </w:r>
      <w:r w:rsidRPr="00807C36">
        <w:t>.1</w:t>
      </w:r>
      <w:r w:rsidR="00A614B6" w:rsidRPr="00807C36">
        <w:t xml:space="preserve"> BENS ADQUIRIDOS NO MÊS</w:t>
      </w:r>
      <w:bookmarkEnd w:id="132"/>
    </w:p>
    <w:p w14:paraId="1EA20A30" w14:textId="0CB15464" w:rsidR="009C61CC" w:rsidRPr="0031472F" w:rsidRDefault="00E6709C" w:rsidP="0031472F">
      <w:pPr>
        <w:rPr>
          <w:noProof/>
        </w:rPr>
      </w:pPr>
      <w:r>
        <w:rPr>
          <w:noProof/>
        </w:rPr>
        <w:drawing>
          <wp:inline distT="0" distB="0" distL="0" distR="0" wp14:anchorId="12D10F5E" wp14:editId="3969C61E">
            <wp:extent cx="6210935" cy="3324225"/>
            <wp:effectExtent l="0" t="0" r="0" b="0"/>
            <wp:docPr id="115" name="Gráfico 115">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61EF9969" w14:textId="42B367DC" w:rsidR="00E420CF" w:rsidRDefault="00591D2F"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Pr>
          <w:rFonts w:ascii="Arial" w:hAnsi="Arial" w:cs="Arial"/>
          <w:b/>
          <w:bCs/>
          <w:sz w:val="22"/>
          <w:szCs w:val="22"/>
        </w:rPr>
        <w:t xml:space="preserve"> Crítica</w:t>
      </w:r>
      <w:r w:rsidRPr="004179E2">
        <w:rPr>
          <w:rFonts w:ascii="Arial" w:hAnsi="Arial" w:cs="Arial"/>
          <w:sz w:val="22"/>
          <w:szCs w:val="22"/>
        </w:rPr>
        <w:t>:</w:t>
      </w:r>
      <w:r w:rsidRPr="00BC5BC7">
        <w:t xml:space="preserve"> </w:t>
      </w:r>
      <w:r>
        <w:rPr>
          <w:rFonts w:ascii="Arial" w:hAnsi="Arial" w:cs="Arial"/>
          <w:sz w:val="22"/>
          <w:szCs w:val="22"/>
        </w:rPr>
        <w:t>N</w:t>
      </w:r>
      <w:r w:rsidRPr="00BC5BC7">
        <w:rPr>
          <w:rFonts w:ascii="Arial" w:hAnsi="Arial" w:cs="Arial"/>
          <w:sz w:val="22"/>
          <w:szCs w:val="22"/>
        </w:rPr>
        <w:t xml:space="preserve">o mês de </w:t>
      </w:r>
      <w:r w:rsidR="00E6709C">
        <w:rPr>
          <w:rFonts w:ascii="Arial" w:hAnsi="Arial" w:cs="Arial"/>
          <w:sz w:val="22"/>
          <w:szCs w:val="22"/>
        </w:rPr>
        <w:t xml:space="preserve">setembro não teve bens </w:t>
      </w:r>
      <w:proofErr w:type="spellStart"/>
      <w:r w:rsidR="00E6709C">
        <w:rPr>
          <w:rFonts w:ascii="Arial" w:hAnsi="Arial" w:cs="Arial"/>
          <w:sz w:val="22"/>
          <w:szCs w:val="22"/>
        </w:rPr>
        <w:t>adiquiridos</w:t>
      </w:r>
      <w:proofErr w:type="spellEnd"/>
      <w:r w:rsidR="00E6709C">
        <w:rPr>
          <w:rFonts w:ascii="Arial" w:hAnsi="Arial" w:cs="Arial"/>
          <w:sz w:val="22"/>
          <w:szCs w:val="22"/>
        </w:rPr>
        <w:t>.</w:t>
      </w:r>
    </w:p>
    <w:p w14:paraId="6322B708" w14:textId="4BB836C9" w:rsidR="00A614B6" w:rsidRDefault="00807C36" w:rsidP="00EB4435">
      <w:pPr>
        <w:pStyle w:val="Ttulo2"/>
        <w:ind w:left="0"/>
      </w:pPr>
      <w:bookmarkStart w:id="133" w:name="_Toc115279448"/>
      <w:r w:rsidRPr="00807C36">
        <w:t>2</w:t>
      </w:r>
      <w:r w:rsidR="00E420CF">
        <w:t>6</w:t>
      </w:r>
      <w:r w:rsidRPr="00807C36">
        <w:t>.</w:t>
      </w:r>
      <w:r w:rsidR="0093510A">
        <w:t>2</w:t>
      </w:r>
      <w:r w:rsidR="00A614B6" w:rsidRPr="00807C36">
        <w:t xml:space="preserve"> ORDENS DE PAGAMENTOS NO MÊS</w:t>
      </w:r>
      <w:bookmarkEnd w:id="133"/>
    </w:p>
    <w:p w14:paraId="290A4732" w14:textId="08207537" w:rsidR="00476C0A" w:rsidRDefault="00476C0A" w:rsidP="00476C0A"/>
    <w:tbl>
      <w:tblPr>
        <w:tblW w:w="9871" w:type="dxa"/>
        <w:tblInd w:w="-152" w:type="dxa"/>
        <w:tblCellMar>
          <w:left w:w="70" w:type="dxa"/>
          <w:right w:w="70" w:type="dxa"/>
        </w:tblCellMar>
        <w:tblLook w:val="04A0" w:firstRow="1" w:lastRow="0" w:firstColumn="1" w:lastColumn="0" w:noHBand="0" w:noVBand="1"/>
      </w:tblPr>
      <w:tblGrid>
        <w:gridCol w:w="1716"/>
        <w:gridCol w:w="652"/>
        <w:gridCol w:w="652"/>
        <w:gridCol w:w="723"/>
        <w:gridCol w:w="672"/>
        <w:gridCol w:w="702"/>
        <w:gridCol w:w="662"/>
        <w:gridCol w:w="652"/>
        <w:gridCol w:w="712"/>
        <w:gridCol w:w="652"/>
        <w:gridCol w:w="672"/>
        <w:gridCol w:w="712"/>
        <w:gridCol w:w="692"/>
      </w:tblGrid>
      <w:tr w:rsidR="00476C0A" w:rsidRPr="006B5566" w14:paraId="0B675FD3" w14:textId="77777777" w:rsidTr="00F95981">
        <w:trPr>
          <w:trHeight w:val="279"/>
        </w:trPr>
        <w:tc>
          <w:tcPr>
            <w:tcW w:w="987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1D12CF" w14:textId="43861D89" w:rsidR="00476C0A" w:rsidRPr="006B5566" w:rsidRDefault="00476C0A" w:rsidP="00F9598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ORDENS DE PAGAMENTO REDE HEMO</w:t>
            </w:r>
            <w:r w:rsidRPr="006B5566">
              <w:rPr>
                <w:rFonts w:ascii="Arial Narrow" w:eastAsia="Times New Roman" w:hAnsi="Arial Narrow" w:cs="Calibri"/>
                <w:b/>
                <w:bCs/>
                <w:color w:val="000000"/>
                <w:lang w:eastAsia="pt-BR"/>
              </w:rPr>
              <w:t xml:space="preserve"> 202</w:t>
            </w:r>
            <w:r>
              <w:rPr>
                <w:rFonts w:ascii="Arial Narrow" w:eastAsia="Times New Roman" w:hAnsi="Arial Narrow" w:cs="Calibri"/>
                <w:b/>
                <w:bCs/>
                <w:color w:val="000000"/>
                <w:lang w:eastAsia="pt-BR"/>
              </w:rPr>
              <w:t>2</w:t>
            </w:r>
          </w:p>
        </w:tc>
      </w:tr>
      <w:tr w:rsidR="00476C0A" w:rsidRPr="006B5566" w14:paraId="1E363ACC" w14:textId="77777777" w:rsidTr="00F95981">
        <w:trPr>
          <w:trHeight w:val="279"/>
        </w:trPr>
        <w:tc>
          <w:tcPr>
            <w:tcW w:w="1716" w:type="dxa"/>
            <w:tcBorders>
              <w:top w:val="nil"/>
              <w:left w:val="nil"/>
              <w:bottom w:val="nil"/>
              <w:right w:val="nil"/>
            </w:tcBorders>
            <w:shd w:val="clear" w:color="auto" w:fill="auto"/>
            <w:noWrap/>
            <w:vAlign w:val="bottom"/>
            <w:hideMark/>
          </w:tcPr>
          <w:p w14:paraId="17D3E637" w14:textId="77777777" w:rsidR="00476C0A" w:rsidRPr="006B5566" w:rsidRDefault="00476C0A" w:rsidP="00F95981">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3733872D"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4ED58FDB"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723" w:type="dxa"/>
            <w:tcBorders>
              <w:top w:val="nil"/>
              <w:left w:val="nil"/>
              <w:bottom w:val="nil"/>
              <w:right w:val="nil"/>
            </w:tcBorders>
            <w:shd w:val="clear" w:color="auto" w:fill="auto"/>
            <w:noWrap/>
            <w:vAlign w:val="bottom"/>
            <w:hideMark/>
          </w:tcPr>
          <w:p w14:paraId="71FC9B79"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02E565C6"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702" w:type="dxa"/>
            <w:tcBorders>
              <w:top w:val="nil"/>
              <w:left w:val="nil"/>
              <w:bottom w:val="nil"/>
              <w:right w:val="nil"/>
            </w:tcBorders>
            <w:shd w:val="clear" w:color="auto" w:fill="auto"/>
            <w:noWrap/>
            <w:vAlign w:val="bottom"/>
            <w:hideMark/>
          </w:tcPr>
          <w:p w14:paraId="357E174D"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62" w:type="dxa"/>
            <w:tcBorders>
              <w:top w:val="nil"/>
              <w:left w:val="nil"/>
              <w:bottom w:val="nil"/>
              <w:right w:val="nil"/>
            </w:tcBorders>
            <w:shd w:val="clear" w:color="auto" w:fill="auto"/>
            <w:noWrap/>
            <w:vAlign w:val="bottom"/>
            <w:hideMark/>
          </w:tcPr>
          <w:p w14:paraId="4150AB8F"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4ED25B79"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770C1894"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2617EDFD"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72" w:type="dxa"/>
            <w:tcBorders>
              <w:top w:val="nil"/>
              <w:left w:val="nil"/>
              <w:bottom w:val="nil"/>
              <w:right w:val="nil"/>
            </w:tcBorders>
            <w:shd w:val="clear" w:color="auto" w:fill="auto"/>
            <w:noWrap/>
            <w:vAlign w:val="bottom"/>
            <w:hideMark/>
          </w:tcPr>
          <w:p w14:paraId="7F11BF13"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712" w:type="dxa"/>
            <w:tcBorders>
              <w:top w:val="nil"/>
              <w:left w:val="nil"/>
              <w:bottom w:val="nil"/>
              <w:right w:val="nil"/>
            </w:tcBorders>
            <w:shd w:val="clear" w:color="auto" w:fill="auto"/>
            <w:noWrap/>
            <w:vAlign w:val="bottom"/>
            <w:hideMark/>
          </w:tcPr>
          <w:p w14:paraId="66DC36A2" w14:textId="77777777" w:rsidR="00476C0A" w:rsidRPr="006B5566" w:rsidRDefault="00476C0A" w:rsidP="00F95981">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2928D313" w14:textId="77777777" w:rsidR="00476C0A" w:rsidRPr="006B5566" w:rsidRDefault="00476C0A" w:rsidP="00F95981">
            <w:pPr>
              <w:spacing w:after="0" w:line="240" w:lineRule="auto"/>
              <w:rPr>
                <w:rFonts w:ascii="Arial Narrow" w:eastAsia="Times New Roman" w:hAnsi="Arial Narrow" w:cs="Times New Roman"/>
                <w:lang w:eastAsia="pt-BR"/>
              </w:rPr>
            </w:pPr>
          </w:p>
        </w:tc>
      </w:tr>
      <w:tr w:rsidR="00476C0A" w:rsidRPr="006B5566" w14:paraId="2E7E3910" w14:textId="77777777" w:rsidTr="00F95981">
        <w:trPr>
          <w:trHeight w:val="279"/>
        </w:trPr>
        <w:tc>
          <w:tcPr>
            <w:tcW w:w="171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17A751C"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1EB7435"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0D60891"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23" w:type="dxa"/>
            <w:tcBorders>
              <w:top w:val="single" w:sz="8" w:space="0" w:color="000000"/>
              <w:left w:val="nil"/>
              <w:bottom w:val="single" w:sz="8" w:space="0" w:color="000000"/>
              <w:right w:val="single" w:sz="8" w:space="0" w:color="000000"/>
            </w:tcBorders>
            <w:shd w:val="clear" w:color="000000" w:fill="D0CECE"/>
            <w:noWrap/>
            <w:vAlign w:val="center"/>
            <w:hideMark/>
          </w:tcPr>
          <w:p w14:paraId="5E13917E"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FC1817D"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2D9175C6"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405FECD8"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3B0DF1FC"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21093062"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7891DF4A"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w:t>
            </w:r>
            <w:r>
              <w:rPr>
                <w:rFonts w:ascii="Arial Narrow" w:eastAsia="Times New Roman" w:hAnsi="Arial Narrow" w:cs="Calibri"/>
                <w:b/>
                <w:bCs/>
                <w:color w:val="000000"/>
                <w:lang w:eastAsia="pt-BR"/>
              </w:rPr>
              <w:t>2</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0F3002DC"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w:t>
            </w:r>
            <w:r>
              <w:rPr>
                <w:rFonts w:ascii="Arial Narrow" w:eastAsia="Times New Roman" w:hAnsi="Arial Narrow" w:cs="Calibri"/>
                <w:b/>
                <w:bCs/>
                <w:color w:val="000000"/>
                <w:lang w:eastAsia="pt-BR"/>
              </w:rPr>
              <w:t>2</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3FEA77D5"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w:t>
            </w:r>
            <w:r>
              <w:rPr>
                <w:rFonts w:ascii="Arial Narrow" w:eastAsia="Times New Roman" w:hAnsi="Arial Narrow" w:cs="Calibri"/>
                <w:b/>
                <w:bCs/>
                <w:color w:val="000000"/>
                <w:lang w:eastAsia="pt-BR"/>
              </w:rPr>
              <w:t>2</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103EBEA" w14:textId="77777777" w:rsidR="00476C0A" w:rsidRPr="0082463E" w:rsidRDefault="00476C0A" w:rsidP="00F95981">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w:t>
            </w:r>
            <w:r>
              <w:rPr>
                <w:rFonts w:ascii="Arial Narrow" w:eastAsia="Times New Roman" w:hAnsi="Arial Narrow" w:cs="Calibri"/>
                <w:b/>
                <w:bCs/>
                <w:color w:val="000000"/>
                <w:lang w:eastAsia="pt-BR"/>
              </w:rPr>
              <w:t>2</w:t>
            </w:r>
          </w:p>
        </w:tc>
      </w:tr>
      <w:tr w:rsidR="00476C0A" w:rsidRPr="006B5566" w14:paraId="465AD119" w14:textId="77777777" w:rsidTr="00F95981">
        <w:trPr>
          <w:trHeight w:val="279"/>
        </w:trPr>
        <w:tc>
          <w:tcPr>
            <w:tcW w:w="1716" w:type="dxa"/>
            <w:tcBorders>
              <w:top w:val="nil"/>
              <w:left w:val="single" w:sz="8" w:space="0" w:color="000000"/>
              <w:bottom w:val="nil"/>
              <w:right w:val="single" w:sz="8" w:space="0" w:color="000000"/>
            </w:tcBorders>
            <w:shd w:val="clear" w:color="000000" w:fill="FFFFFF"/>
            <w:noWrap/>
            <w:vAlign w:val="center"/>
            <w:hideMark/>
          </w:tcPr>
          <w:p w14:paraId="3B5FF879" w14:textId="51BAB984" w:rsidR="00476C0A" w:rsidRPr="0082463E" w:rsidRDefault="00476C0A"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Contratos Fixos</w:t>
            </w:r>
          </w:p>
        </w:tc>
        <w:tc>
          <w:tcPr>
            <w:tcW w:w="652" w:type="dxa"/>
            <w:tcBorders>
              <w:top w:val="nil"/>
              <w:left w:val="nil"/>
              <w:bottom w:val="single" w:sz="8" w:space="0" w:color="000000"/>
              <w:right w:val="single" w:sz="8" w:space="0" w:color="000000"/>
            </w:tcBorders>
            <w:shd w:val="clear" w:color="000000" w:fill="FFFFFF"/>
            <w:noWrap/>
            <w:vAlign w:val="center"/>
          </w:tcPr>
          <w:p w14:paraId="6BCC15BE" w14:textId="42331ACE"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p>
        </w:tc>
        <w:tc>
          <w:tcPr>
            <w:tcW w:w="652" w:type="dxa"/>
            <w:tcBorders>
              <w:top w:val="nil"/>
              <w:left w:val="nil"/>
              <w:bottom w:val="single" w:sz="8" w:space="0" w:color="000000"/>
              <w:right w:val="single" w:sz="8" w:space="0" w:color="000000"/>
            </w:tcBorders>
            <w:shd w:val="clear" w:color="000000" w:fill="FFFFFF"/>
            <w:noWrap/>
            <w:vAlign w:val="center"/>
          </w:tcPr>
          <w:p w14:paraId="0F6B076C" w14:textId="7ABE350D"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3" w:type="dxa"/>
            <w:tcBorders>
              <w:top w:val="nil"/>
              <w:left w:val="nil"/>
              <w:bottom w:val="single" w:sz="8" w:space="0" w:color="000000"/>
              <w:right w:val="single" w:sz="8" w:space="0" w:color="000000"/>
            </w:tcBorders>
            <w:shd w:val="clear" w:color="000000" w:fill="FFFFFF"/>
            <w:noWrap/>
            <w:vAlign w:val="center"/>
          </w:tcPr>
          <w:p w14:paraId="18087535" w14:textId="76B54871"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71</w:t>
            </w:r>
          </w:p>
        </w:tc>
        <w:tc>
          <w:tcPr>
            <w:tcW w:w="672" w:type="dxa"/>
            <w:tcBorders>
              <w:top w:val="nil"/>
              <w:left w:val="nil"/>
              <w:bottom w:val="single" w:sz="8" w:space="0" w:color="000000"/>
              <w:right w:val="single" w:sz="8" w:space="0" w:color="000000"/>
            </w:tcBorders>
            <w:shd w:val="clear" w:color="000000" w:fill="FFFFFF"/>
            <w:noWrap/>
            <w:vAlign w:val="center"/>
          </w:tcPr>
          <w:p w14:paraId="178523DC" w14:textId="175C24D7"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2" w:type="dxa"/>
            <w:tcBorders>
              <w:top w:val="nil"/>
              <w:left w:val="nil"/>
              <w:bottom w:val="single" w:sz="8" w:space="0" w:color="000000"/>
              <w:right w:val="single" w:sz="8" w:space="0" w:color="000000"/>
            </w:tcBorders>
            <w:shd w:val="clear" w:color="000000" w:fill="FFFFFF"/>
            <w:noWrap/>
            <w:vAlign w:val="center"/>
          </w:tcPr>
          <w:p w14:paraId="69BD6BD6" w14:textId="45784A25"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662" w:type="dxa"/>
            <w:tcBorders>
              <w:top w:val="nil"/>
              <w:left w:val="nil"/>
              <w:bottom w:val="single" w:sz="8" w:space="0" w:color="000000"/>
              <w:right w:val="single" w:sz="8" w:space="0" w:color="000000"/>
            </w:tcBorders>
            <w:shd w:val="clear" w:color="000000" w:fill="FFFFFF"/>
            <w:noWrap/>
            <w:vAlign w:val="center"/>
          </w:tcPr>
          <w:p w14:paraId="22DEE46F" w14:textId="67A1DF6C"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52" w:type="dxa"/>
            <w:tcBorders>
              <w:top w:val="nil"/>
              <w:left w:val="nil"/>
              <w:bottom w:val="single" w:sz="8" w:space="0" w:color="000000"/>
              <w:right w:val="single" w:sz="8" w:space="0" w:color="000000"/>
            </w:tcBorders>
            <w:shd w:val="clear" w:color="000000" w:fill="FFFFFF"/>
            <w:noWrap/>
            <w:vAlign w:val="center"/>
          </w:tcPr>
          <w:p w14:paraId="5BEE3B2F" w14:textId="5387C894" w:rsidR="00476C0A" w:rsidRPr="0082463E" w:rsidRDefault="008E6DB4"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w:t>
            </w:r>
          </w:p>
        </w:tc>
        <w:tc>
          <w:tcPr>
            <w:tcW w:w="712" w:type="dxa"/>
            <w:tcBorders>
              <w:top w:val="nil"/>
              <w:left w:val="nil"/>
              <w:bottom w:val="single" w:sz="8" w:space="0" w:color="000000"/>
              <w:right w:val="single" w:sz="8" w:space="0" w:color="000000"/>
            </w:tcBorders>
            <w:shd w:val="clear" w:color="000000" w:fill="FFFFFF"/>
            <w:noWrap/>
            <w:vAlign w:val="center"/>
          </w:tcPr>
          <w:p w14:paraId="5D615124" w14:textId="00DCD137" w:rsidR="00476C0A" w:rsidRPr="0082463E" w:rsidRDefault="002E5B0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w:t>
            </w:r>
          </w:p>
        </w:tc>
        <w:tc>
          <w:tcPr>
            <w:tcW w:w="652" w:type="dxa"/>
            <w:tcBorders>
              <w:top w:val="nil"/>
              <w:left w:val="nil"/>
              <w:bottom w:val="single" w:sz="8" w:space="0" w:color="000000"/>
              <w:right w:val="single" w:sz="8" w:space="0" w:color="000000"/>
            </w:tcBorders>
            <w:shd w:val="clear" w:color="000000" w:fill="FFFFFF"/>
            <w:noWrap/>
            <w:vAlign w:val="center"/>
          </w:tcPr>
          <w:p w14:paraId="7972AE76" w14:textId="716E6583" w:rsidR="00476C0A" w:rsidRPr="0082463E" w:rsidRDefault="00E6709C"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72" w:type="dxa"/>
            <w:tcBorders>
              <w:top w:val="nil"/>
              <w:left w:val="nil"/>
              <w:bottom w:val="single" w:sz="8" w:space="0" w:color="000000"/>
              <w:right w:val="single" w:sz="8" w:space="0" w:color="000000"/>
            </w:tcBorders>
            <w:shd w:val="clear" w:color="000000" w:fill="FFFFFF"/>
            <w:noWrap/>
            <w:vAlign w:val="center"/>
          </w:tcPr>
          <w:p w14:paraId="3F9BE3A5"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5A7917AB"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728DD615"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r>
      <w:tr w:rsidR="00476C0A" w:rsidRPr="006B5566" w14:paraId="5B9E23D8" w14:textId="77777777" w:rsidTr="00F95981">
        <w:trPr>
          <w:trHeight w:val="279"/>
        </w:trPr>
        <w:tc>
          <w:tcPr>
            <w:tcW w:w="171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25149476" w14:textId="6700F06B" w:rsidR="00476C0A" w:rsidRPr="0082463E" w:rsidRDefault="00476C0A"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Contratos Variáveis</w:t>
            </w:r>
          </w:p>
        </w:tc>
        <w:tc>
          <w:tcPr>
            <w:tcW w:w="652" w:type="dxa"/>
            <w:tcBorders>
              <w:top w:val="nil"/>
              <w:left w:val="nil"/>
              <w:bottom w:val="single" w:sz="8" w:space="0" w:color="000000"/>
              <w:right w:val="single" w:sz="8" w:space="0" w:color="000000"/>
            </w:tcBorders>
            <w:shd w:val="clear" w:color="000000" w:fill="FFFFFF"/>
            <w:noWrap/>
            <w:vAlign w:val="center"/>
          </w:tcPr>
          <w:p w14:paraId="21902752" w14:textId="2574930D"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p>
        </w:tc>
        <w:tc>
          <w:tcPr>
            <w:tcW w:w="652" w:type="dxa"/>
            <w:tcBorders>
              <w:top w:val="nil"/>
              <w:left w:val="nil"/>
              <w:bottom w:val="single" w:sz="8" w:space="0" w:color="000000"/>
              <w:right w:val="single" w:sz="8" w:space="0" w:color="000000"/>
            </w:tcBorders>
            <w:shd w:val="clear" w:color="000000" w:fill="FFFFFF"/>
            <w:noWrap/>
            <w:vAlign w:val="center"/>
          </w:tcPr>
          <w:p w14:paraId="32412DF6" w14:textId="37832A7C"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723" w:type="dxa"/>
            <w:tcBorders>
              <w:top w:val="nil"/>
              <w:left w:val="nil"/>
              <w:bottom w:val="single" w:sz="8" w:space="0" w:color="000000"/>
              <w:right w:val="single" w:sz="8" w:space="0" w:color="000000"/>
            </w:tcBorders>
            <w:shd w:val="clear" w:color="000000" w:fill="FFFFFF"/>
            <w:noWrap/>
            <w:vAlign w:val="center"/>
          </w:tcPr>
          <w:p w14:paraId="098D008D" w14:textId="293020DF"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72" w:type="dxa"/>
            <w:tcBorders>
              <w:top w:val="nil"/>
              <w:left w:val="nil"/>
              <w:bottom w:val="single" w:sz="8" w:space="0" w:color="000000"/>
              <w:right w:val="single" w:sz="8" w:space="0" w:color="000000"/>
            </w:tcBorders>
            <w:shd w:val="clear" w:color="000000" w:fill="FFFFFF"/>
            <w:noWrap/>
            <w:vAlign w:val="center"/>
          </w:tcPr>
          <w:p w14:paraId="015ACDF6" w14:textId="655196CF"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p>
        </w:tc>
        <w:tc>
          <w:tcPr>
            <w:tcW w:w="702" w:type="dxa"/>
            <w:tcBorders>
              <w:top w:val="nil"/>
              <w:left w:val="nil"/>
              <w:bottom w:val="single" w:sz="8" w:space="0" w:color="000000"/>
              <w:right w:val="single" w:sz="8" w:space="0" w:color="000000"/>
            </w:tcBorders>
            <w:shd w:val="clear" w:color="000000" w:fill="FFFFFF"/>
            <w:noWrap/>
            <w:vAlign w:val="center"/>
          </w:tcPr>
          <w:p w14:paraId="139BF457" w14:textId="2BBB429A"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662" w:type="dxa"/>
            <w:tcBorders>
              <w:top w:val="nil"/>
              <w:left w:val="nil"/>
              <w:bottom w:val="single" w:sz="8" w:space="0" w:color="000000"/>
              <w:right w:val="single" w:sz="8" w:space="0" w:color="000000"/>
            </w:tcBorders>
            <w:shd w:val="clear" w:color="000000" w:fill="FFFFFF"/>
            <w:noWrap/>
            <w:vAlign w:val="center"/>
          </w:tcPr>
          <w:p w14:paraId="60F97A42" w14:textId="09B1ECC5"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p>
        </w:tc>
        <w:tc>
          <w:tcPr>
            <w:tcW w:w="652" w:type="dxa"/>
            <w:tcBorders>
              <w:top w:val="nil"/>
              <w:left w:val="nil"/>
              <w:bottom w:val="single" w:sz="8" w:space="0" w:color="000000"/>
              <w:right w:val="single" w:sz="8" w:space="0" w:color="000000"/>
            </w:tcBorders>
            <w:shd w:val="clear" w:color="000000" w:fill="FFFFFF"/>
            <w:noWrap/>
            <w:vAlign w:val="center"/>
          </w:tcPr>
          <w:p w14:paraId="5DD41459" w14:textId="3570C763" w:rsidR="00476C0A" w:rsidRPr="0082463E" w:rsidRDefault="008E6DB4"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w:t>
            </w:r>
          </w:p>
        </w:tc>
        <w:tc>
          <w:tcPr>
            <w:tcW w:w="712" w:type="dxa"/>
            <w:tcBorders>
              <w:top w:val="nil"/>
              <w:left w:val="nil"/>
              <w:bottom w:val="single" w:sz="8" w:space="0" w:color="000000"/>
              <w:right w:val="single" w:sz="8" w:space="0" w:color="000000"/>
            </w:tcBorders>
            <w:shd w:val="clear" w:color="000000" w:fill="FFFFFF"/>
            <w:noWrap/>
            <w:vAlign w:val="center"/>
          </w:tcPr>
          <w:p w14:paraId="2C1D7EBD" w14:textId="2FE52369" w:rsidR="00476C0A" w:rsidRPr="0082463E" w:rsidRDefault="002E5B0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52" w:type="dxa"/>
            <w:tcBorders>
              <w:top w:val="nil"/>
              <w:left w:val="nil"/>
              <w:bottom w:val="single" w:sz="8" w:space="0" w:color="000000"/>
              <w:right w:val="single" w:sz="8" w:space="0" w:color="000000"/>
            </w:tcBorders>
            <w:shd w:val="clear" w:color="000000" w:fill="FFFFFF"/>
            <w:noWrap/>
            <w:vAlign w:val="center"/>
          </w:tcPr>
          <w:p w14:paraId="0293DB6D" w14:textId="33393DD0" w:rsidR="00476C0A" w:rsidRPr="0082463E" w:rsidRDefault="00E6709C"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2" w:type="dxa"/>
            <w:tcBorders>
              <w:top w:val="nil"/>
              <w:left w:val="nil"/>
              <w:bottom w:val="single" w:sz="8" w:space="0" w:color="000000"/>
              <w:right w:val="single" w:sz="8" w:space="0" w:color="000000"/>
            </w:tcBorders>
            <w:shd w:val="clear" w:color="000000" w:fill="FFFFFF"/>
            <w:noWrap/>
            <w:vAlign w:val="center"/>
          </w:tcPr>
          <w:p w14:paraId="7D559200" w14:textId="51A10715"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56CF0D0D" w14:textId="29999A94"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603490A6" w14:textId="04CBF377" w:rsidR="00476C0A" w:rsidRPr="0082463E" w:rsidRDefault="00476C0A" w:rsidP="00F95981">
            <w:pPr>
              <w:spacing w:after="0" w:line="240" w:lineRule="auto"/>
              <w:jc w:val="center"/>
              <w:rPr>
                <w:rFonts w:ascii="Arial Narrow" w:eastAsia="Times New Roman" w:hAnsi="Arial Narrow" w:cs="Calibri"/>
                <w:color w:val="000000"/>
                <w:lang w:eastAsia="pt-BR"/>
              </w:rPr>
            </w:pPr>
          </w:p>
        </w:tc>
      </w:tr>
      <w:tr w:rsidR="00476C0A" w:rsidRPr="006B5566" w14:paraId="448B39B8" w14:textId="77777777" w:rsidTr="00F95981">
        <w:trPr>
          <w:trHeight w:val="279"/>
        </w:trPr>
        <w:tc>
          <w:tcPr>
            <w:tcW w:w="1716" w:type="dxa"/>
            <w:tcBorders>
              <w:top w:val="nil"/>
              <w:left w:val="single" w:sz="8" w:space="0" w:color="000000"/>
              <w:bottom w:val="single" w:sz="8" w:space="0" w:color="000000"/>
              <w:right w:val="single" w:sz="8" w:space="0" w:color="000000"/>
            </w:tcBorders>
            <w:shd w:val="clear" w:color="000000" w:fill="FFFFFF"/>
            <w:noWrap/>
            <w:vAlign w:val="center"/>
            <w:hideMark/>
          </w:tcPr>
          <w:p w14:paraId="5CD1F2C1" w14:textId="4150E969" w:rsidR="00476C0A" w:rsidRPr="0082463E" w:rsidRDefault="00476C0A" w:rsidP="00F95981">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Total</w:t>
            </w:r>
          </w:p>
        </w:tc>
        <w:tc>
          <w:tcPr>
            <w:tcW w:w="652" w:type="dxa"/>
            <w:tcBorders>
              <w:top w:val="nil"/>
              <w:left w:val="nil"/>
              <w:bottom w:val="single" w:sz="8" w:space="0" w:color="000000"/>
              <w:right w:val="single" w:sz="8" w:space="0" w:color="000000"/>
            </w:tcBorders>
            <w:shd w:val="clear" w:color="000000" w:fill="FFFFFF"/>
            <w:noWrap/>
            <w:vAlign w:val="center"/>
          </w:tcPr>
          <w:p w14:paraId="7D5AB56B" w14:textId="39798300"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52" w:type="dxa"/>
            <w:tcBorders>
              <w:top w:val="nil"/>
              <w:left w:val="nil"/>
              <w:bottom w:val="single" w:sz="8" w:space="0" w:color="000000"/>
              <w:right w:val="single" w:sz="8" w:space="0" w:color="000000"/>
            </w:tcBorders>
            <w:shd w:val="clear" w:color="000000" w:fill="FFFFFF"/>
            <w:noWrap/>
            <w:vAlign w:val="center"/>
          </w:tcPr>
          <w:p w14:paraId="1BEECBE0" w14:textId="236DCBB8"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w:t>
            </w:r>
          </w:p>
        </w:tc>
        <w:tc>
          <w:tcPr>
            <w:tcW w:w="723" w:type="dxa"/>
            <w:tcBorders>
              <w:top w:val="nil"/>
              <w:left w:val="nil"/>
              <w:bottom w:val="single" w:sz="8" w:space="0" w:color="000000"/>
              <w:right w:val="single" w:sz="8" w:space="0" w:color="000000"/>
            </w:tcBorders>
            <w:shd w:val="clear" w:color="000000" w:fill="FFFFFF"/>
            <w:noWrap/>
            <w:vAlign w:val="center"/>
          </w:tcPr>
          <w:p w14:paraId="3310098C" w14:textId="04B32845"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72" w:type="dxa"/>
            <w:tcBorders>
              <w:top w:val="nil"/>
              <w:left w:val="nil"/>
              <w:bottom w:val="single" w:sz="8" w:space="0" w:color="000000"/>
              <w:right w:val="single" w:sz="8" w:space="0" w:color="000000"/>
            </w:tcBorders>
            <w:shd w:val="clear" w:color="000000" w:fill="FFFFFF"/>
            <w:noWrap/>
            <w:vAlign w:val="center"/>
          </w:tcPr>
          <w:p w14:paraId="094B0A0B" w14:textId="3AF101F8"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702" w:type="dxa"/>
            <w:tcBorders>
              <w:top w:val="nil"/>
              <w:left w:val="nil"/>
              <w:bottom w:val="single" w:sz="8" w:space="0" w:color="000000"/>
              <w:right w:val="single" w:sz="8" w:space="0" w:color="000000"/>
            </w:tcBorders>
            <w:shd w:val="clear" w:color="000000" w:fill="FFFFFF"/>
            <w:noWrap/>
            <w:vAlign w:val="center"/>
          </w:tcPr>
          <w:p w14:paraId="1ECCF4BB" w14:textId="3140193D"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80</w:t>
            </w:r>
          </w:p>
        </w:tc>
        <w:tc>
          <w:tcPr>
            <w:tcW w:w="662" w:type="dxa"/>
            <w:tcBorders>
              <w:top w:val="nil"/>
              <w:left w:val="nil"/>
              <w:bottom w:val="single" w:sz="8" w:space="0" w:color="000000"/>
              <w:right w:val="single" w:sz="8" w:space="0" w:color="000000"/>
            </w:tcBorders>
            <w:shd w:val="clear" w:color="000000" w:fill="FFFFFF"/>
            <w:noWrap/>
            <w:vAlign w:val="center"/>
          </w:tcPr>
          <w:p w14:paraId="37D56E45" w14:textId="499E5A9C" w:rsidR="00476C0A" w:rsidRPr="0082463E" w:rsidRDefault="00476C0A"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w:t>
            </w:r>
          </w:p>
        </w:tc>
        <w:tc>
          <w:tcPr>
            <w:tcW w:w="652" w:type="dxa"/>
            <w:tcBorders>
              <w:top w:val="nil"/>
              <w:left w:val="nil"/>
              <w:bottom w:val="single" w:sz="8" w:space="0" w:color="000000"/>
              <w:right w:val="single" w:sz="8" w:space="0" w:color="000000"/>
            </w:tcBorders>
            <w:shd w:val="clear" w:color="000000" w:fill="FFFFFF"/>
            <w:noWrap/>
            <w:vAlign w:val="center"/>
          </w:tcPr>
          <w:p w14:paraId="11F419B9" w14:textId="41806473" w:rsidR="00476C0A" w:rsidRPr="0082463E" w:rsidRDefault="008E6DB4"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w:t>
            </w:r>
          </w:p>
        </w:tc>
        <w:tc>
          <w:tcPr>
            <w:tcW w:w="712" w:type="dxa"/>
            <w:tcBorders>
              <w:top w:val="nil"/>
              <w:left w:val="nil"/>
              <w:bottom w:val="single" w:sz="8" w:space="0" w:color="000000"/>
              <w:right w:val="single" w:sz="8" w:space="0" w:color="000000"/>
            </w:tcBorders>
            <w:shd w:val="clear" w:color="000000" w:fill="FFFFFF"/>
            <w:noWrap/>
            <w:vAlign w:val="center"/>
          </w:tcPr>
          <w:p w14:paraId="5C8B7AB7" w14:textId="154B62F8" w:rsidR="00476C0A" w:rsidRPr="0082463E" w:rsidRDefault="002E5B05"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w:t>
            </w:r>
          </w:p>
        </w:tc>
        <w:tc>
          <w:tcPr>
            <w:tcW w:w="652" w:type="dxa"/>
            <w:tcBorders>
              <w:top w:val="nil"/>
              <w:left w:val="nil"/>
              <w:bottom w:val="single" w:sz="8" w:space="0" w:color="000000"/>
              <w:right w:val="single" w:sz="8" w:space="0" w:color="000000"/>
            </w:tcBorders>
            <w:shd w:val="clear" w:color="000000" w:fill="FFFFFF"/>
            <w:noWrap/>
            <w:vAlign w:val="center"/>
          </w:tcPr>
          <w:p w14:paraId="6DEF9445" w14:textId="7F6A7BBE" w:rsidR="00476C0A" w:rsidRPr="0082463E" w:rsidRDefault="00E6709C" w:rsidP="00F9598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72" w:type="dxa"/>
            <w:tcBorders>
              <w:top w:val="nil"/>
              <w:left w:val="nil"/>
              <w:bottom w:val="single" w:sz="8" w:space="0" w:color="000000"/>
              <w:right w:val="single" w:sz="8" w:space="0" w:color="000000"/>
            </w:tcBorders>
            <w:shd w:val="clear" w:color="000000" w:fill="FFFFFF"/>
            <w:noWrap/>
            <w:vAlign w:val="center"/>
          </w:tcPr>
          <w:p w14:paraId="1B181A72"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center"/>
          </w:tcPr>
          <w:p w14:paraId="06BB592A"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tcPr>
          <w:p w14:paraId="5C585A40" w14:textId="77777777" w:rsidR="00476C0A" w:rsidRPr="0082463E" w:rsidRDefault="00476C0A" w:rsidP="00F95981">
            <w:pPr>
              <w:spacing w:after="0" w:line="240" w:lineRule="auto"/>
              <w:jc w:val="center"/>
              <w:rPr>
                <w:rFonts w:ascii="Arial Narrow" w:eastAsia="Times New Roman" w:hAnsi="Arial Narrow" w:cs="Calibri"/>
                <w:color w:val="000000"/>
                <w:lang w:eastAsia="pt-BR"/>
              </w:rPr>
            </w:pPr>
          </w:p>
        </w:tc>
      </w:tr>
    </w:tbl>
    <w:p w14:paraId="2DDD30F4" w14:textId="77777777" w:rsidR="002E5B05" w:rsidRDefault="002E5B05" w:rsidP="00476C0A">
      <w:pPr>
        <w:rPr>
          <w:rFonts w:ascii="Arial" w:hAnsi="Arial" w:cs="Arial"/>
          <w:b/>
          <w:bCs/>
          <w:noProof/>
        </w:rPr>
      </w:pPr>
    </w:p>
    <w:p w14:paraId="4E4C344F" w14:textId="208567DC" w:rsidR="002E5B05" w:rsidRDefault="00E6709C" w:rsidP="00E6709C">
      <w:pPr>
        <w:rPr>
          <w:rFonts w:ascii="Arial" w:hAnsi="Arial" w:cs="Arial"/>
          <w:b/>
          <w:bCs/>
          <w:noProof/>
        </w:rPr>
      </w:pPr>
      <w:r>
        <w:rPr>
          <w:noProof/>
        </w:rPr>
        <w:drawing>
          <wp:inline distT="0" distB="0" distL="0" distR="0" wp14:anchorId="4E00EAA5" wp14:editId="60DBF874">
            <wp:extent cx="6210935" cy="1828800"/>
            <wp:effectExtent l="0" t="0" r="18415" b="0"/>
            <wp:docPr id="116" name="Gráfico 116">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0922620" w14:textId="361D12CC" w:rsidR="002E5B05" w:rsidRDefault="00E6709C" w:rsidP="009C61CC">
      <w:pPr>
        <w:pStyle w:val="NormalWeb"/>
        <w:spacing w:after="198" w:line="360" w:lineRule="auto"/>
        <w:jc w:val="both"/>
        <w:rPr>
          <w:rFonts w:ascii="Arial" w:hAnsi="Arial" w:cs="Arial"/>
          <w:b/>
          <w:bCs/>
          <w:sz w:val="22"/>
          <w:szCs w:val="22"/>
        </w:rPr>
      </w:pPr>
      <w:r>
        <w:rPr>
          <w:noProof/>
        </w:rPr>
        <w:lastRenderedPageBreak/>
        <w:drawing>
          <wp:inline distT="0" distB="0" distL="0" distR="0" wp14:anchorId="1466EEFC" wp14:editId="4B4A6602">
            <wp:extent cx="6210935" cy="2889250"/>
            <wp:effectExtent l="0" t="0" r="18415" b="6350"/>
            <wp:docPr id="118" name="Gráfico 118">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1DEBE15" w14:textId="721CBFDA" w:rsidR="009C61CC" w:rsidRDefault="00570861" w:rsidP="009C61CC">
      <w:pPr>
        <w:pStyle w:val="NormalWeb"/>
        <w:spacing w:after="198" w:line="360" w:lineRule="auto"/>
        <w:jc w:val="both"/>
        <w:rPr>
          <w:rFonts w:ascii="Arial" w:hAnsi="Arial" w:cs="Arial"/>
          <w:b/>
          <w:bCs/>
          <w:sz w:val="22"/>
          <w:szCs w:val="22"/>
        </w:rPr>
      </w:pPr>
      <w:r w:rsidRPr="00F51A34">
        <w:rPr>
          <w:rFonts w:ascii="Arial" w:hAnsi="Arial" w:cs="Arial"/>
          <w:b/>
          <w:bCs/>
          <w:sz w:val="22"/>
          <w:szCs w:val="22"/>
        </w:rPr>
        <w:t>Análise Crítica:</w:t>
      </w:r>
      <w:r w:rsidRPr="002867DD">
        <w:rPr>
          <w:rFonts w:ascii="Arial" w:hAnsi="Arial" w:cs="Arial"/>
        </w:rPr>
        <w:t xml:space="preserve"> </w:t>
      </w:r>
      <w:r>
        <w:rPr>
          <w:rFonts w:ascii="Arial" w:hAnsi="Arial" w:cs="Arial"/>
          <w:sz w:val="22"/>
          <w:szCs w:val="22"/>
        </w:rPr>
        <w:t xml:space="preserve">Nota-se que no mês de </w:t>
      </w:r>
      <w:r w:rsidR="00E6709C">
        <w:rPr>
          <w:rFonts w:ascii="Arial" w:hAnsi="Arial" w:cs="Arial"/>
          <w:sz w:val="22"/>
          <w:szCs w:val="22"/>
        </w:rPr>
        <w:t>setembro</w:t>
      </w:r>
      <w:r>
        <w:rPr>
          <w:rFonts w:ascii="Arial" w:hAnsi="Arial" w:cs="Arial"/>
          <w:sz w:val="22"/>
          <w:szCs w:val="22"/>
        </w:rPr>
        <w:t xml:space="preserve"> </w:t>
      </w:r>
      <w:proofErr w:type="gramStart"/>
      <w:r>
        <w:rPr>
          <w:rFonts w:ascii="Arial" w:hAnsi="Arial" w:cs="Arial"/>
          <w:sz w:val="22"/>
          <w:szCs w:val="22"/>
        </w:rPr>
        <w:t>houve</w:t>
      </w:r>
      <w:r w:rsidR="002E5B05">
        <w:rPr>
          <w:rFonts w:ascii="Arial" w:hAnsi="Arial" w:cs="Arial"/>
          <w:sz w:val="22"/>
          <w:szCs w:val="22"/>
        </w:rPr>
        <w:t>ram</w:t>
      </w:r>
      <w:r>
        <w:rPr>
          <w:rFonts w:ascii="Arial" w:hAnsi="Arial" w:cs="Arial"/>
          <w:sz w:val="22"/>
          <w:szCs w:val="22"/>
        </w:rPr>
        <w:t xml:space="preserve"> </w:t>
      </w:r>
      <w:r w:rsidRPr="00277CF4">
        <w:rPr>
          <w:rFonts w:ascii="Arial" w:hAnsi="Arial" w:cs="Arial"/>
          <w:sz w:val="22"/>
          <w:szCs w:val="22"/>
        </w:rPr>
        <w:t xml:space="preserve"> execuç</w:t>
      </w:r>
      <w:r w:rsidR="002E5B05">
        <w:rPr>
          <w:rFonts w:ascii="Arial" w:hAnsi="Arial" w:cs="Arial"/>
          <w:sz w:val="22"/>
          <w:szCs w:val="22"/>
        </w:rPr>
        <w:t>ões</w:t>
      </w:r>
      <w:proofErr w:type="gramEnd"/>
      <w:r w:rsidRPr="00277CF4">
        <w:rPr>
          <w:rFonts w:ascii="Arial" w:hAnsi="Arial" w:cs="Arial"/>
          <w:sz w:val="22"/>
          <w:szCs w:val="22"/>
        </w:rPr>
        <w:t xml:space="preserve"> de novos contratos ao apoio logístico e operacional result</w:t>
      </w:r>
      <w:r>
        <w:rPr>
          <w:rFonts w:ascii="Arial" w:hAnsi="Arial" w:cs="Arial"/>
          <w:sz w:val="22"/>
          <w:szCs w:val="22"/>
        </w:rPr>
        <w:t>ando</w:t>
      </w:r>
      <w:r w:rsidRPr="00277CF4">
        <w:rPr>
          <w:rFonts w:ascii="Arial" w:hAnsi="Arial" w:cs="Arial"/>
          <w:sz w:val="22"/>
          <w:szCs w:val="22"/>
        </w:rPr>
        <w:t xml:space="preserve"> </w:t>
      </w:r>
      <w:r>
        <w:rPr>
          <w:rFonts w:ascii="Arial" w:hAnsi="Arial" w:cs="Arial"/>
          <w:sz w:val="22"/>
          <w:szCs w:val="22"/>
        </w:rPr>
        <w:t>em</w:t>
      </w:r>
      <w:r w:rsidRPr="00277CF4">
        <w:rPr>
          <w:rFonts w:ascii="Arial" w:hAnsi="Arial" w:cs="Arial"/>
          <w:sz w:val="22"/>
          <w:szCs w:val="22"/>
        </w:rPr>
        <w:t xml:space="preserve"> aumento de solicitações de pagamento a contratos</w:t>
      </w:r>
      <w:r>
        <w:rPr>
          <w:rFonts w:ascii="Arial" w:hAnsi="Arial" w:cs="Arial"/>
          <w:sz w:val="22"/>
          <w:szCs w:val="22"/>
        </w:rPr>
        <w:t xml:space="preserve">. </w:t>
      </w:r>
      <w:r w:rsidR="002E5B05">
        <w:rPr>
          <w:rFonts w:ascii="Arial" w:hAnsi="Arial" w:cs="Arial"/>
          <w:sz w:val="22"/>
          <w:szCs w:val="22"/>
        </w:rPr>
        <w:t>Houve uma queda de pagamentos variáveis, e</w:t>
      </w:r>
      <w:r>
        <w:rPr>
          <w:rFonts w:ascii="Arial" w:hAnsi="Arial" w:cs="Arial"/>
          <w:sz w:val="22"/>
          <w:szCs w:val="22"/>
        </w:rPr>
        <w:t xml:space="preserve">ssa demanda foi proveniente </w:t>
      </w:r>
      <w:r w:rsidR="002E5B05">
        <w:rPr>
          <w:rFonts w:ascii="Arial" w:hAnsi="Arial" w:cs="Arial"/>
          <w:sz w:val="22"/>
          <w:szCs w:val="22"/>
        </w:rPr>
        <w:t xml:space="preserve">a conclusão da </w:t>
      </w:r>
      <w:r>
        <w:rPr>
          <w:rFonts w:ascii="Arial" w:hAnsi="Arial" w:cs="Arial"/>
          <w:sz w:val="22"/>
          <w:szCs w:val="22"/>
        </w:rPr>
        <w:t>reforma da unidade de Rio Verde.</w:t>
      </w:r>
    </w:p>
    <w:tbl>
      <w:tblPr>
        <w:tblW w:w="9855" w:type="dxa"/>
        <w:tblCellMar>
          <w:left w:w="70" w:type="dxa"/>
          <w:right w:w="70" w:type="dxa"/>
        </w:tblCellMar>
        <w:tblLook w:val="04A0" w:firstRow="1" w:lastRow="0" w:firstColumn="1" w:lastColumn="0" w:noHBand="0" w:noVBand="1"/>
      </w:tblPr>
      <w:tblGrid>
        <w:gridCol w:w="8846"/>
        <w:gridCol w:w="1009"/>
      </w:tblGrid>
      <w:tr w:rsidR="00AB6150" w:rsidRPr="00AB6150" w14:paraId="4C065BEA" w14:textId="77777777" w:rsidTr="00570861">
        <w:trPr>
          <w:trHeight w:val="253"/>
        </w:trPr>
        <w:tc>
          <w:tcPr>
            <w:tcW w:w="9855" w:type="dxa"/>
            <w:gridSpan w:val="2"/>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E826916" w14:textId="77777777" w:rsidR="00AB6150" w:rsidRPr="00AB6150" w:rsidRDefault="00AB6150" w:rsidP="00AB6150">
            <w:pPr>
              <w:spacing w:after="0" w:line="240" w:lineRule="auto"/>
              <w:jc w:val="center"/>
              <w:rPr>
                <w:rFonts w:ascii="Arial" w:eastAsia="Times New Roman" w:hAnsi="Arial" w:cs="Arial"/>
                <w:b/>
                <w:bCs/>
                <w:color w:val="000000"/>
                <w:lang w:eastAsia="pt-BR"/>
              </w:rPr>
            </w:pPr>
            <w:r w:rsidRPr="00AB6150">
              <w:rPr>
                <w:rFonts w:ascii="Arial" w:eastAsia="Times New Roman" w:hAnsi="Arial" w:cs="Arial"/>
                <w:b/>
                <w:bCs/>
                <w:color w:val="FFFFFF" w:themeColor="background1"/>
                <w:lang w:eastAsia="pt-BR"/>
              </w:rPr>
              <w:t>BENS DEVOLVIDOS PARA SES</w:t>
            </w:r>
          </w:p>
        </w:tc>
      </w:tr>
      <w:tr w:rsidR="00AB6150" w:rsidRPr="00AB6150" w14:paraId="564987FD"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2B010191"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HEMOCENTRO COORDENADOR ESTADUAL PROFESSOR NION ALBERNAZ</w:t>
            </w:r>
          </w:p>
        </w:tc>
        <w:tc>
          <w:tcPr>
            <w:tcW w:w="1009" w:type="dxa"/>
            <w:tcBorders>
              <w:top w:val="nil"/>
              <w:left w:val="nil"/>
              <w:bottom w:val="single" w:sz="4" w:space="0" w:color="auto"/>
              <w:right w:val="single" w:sz="4" w:space="0" w:color="auto"/>
            </w:tcBorders>
            <w:shd w:val="clear" w:color="auto" w:fill="auto"/>
            <w:noWrap/>
            <w:vAlign w:val="center"/>
            <w:hideMark/>
          </w:tcPr>
          <w:p w14:paraId="60A5DE2E"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70618A43"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5DF2E9B9"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HEMOCENTRO REGIONAL RIO VERDE</w:t>
            </w:r>
          </w:p>
        </w:tc>
        <w:tc>
          <w:tcPr>
            <w:tcW w:w="1009" w:type="dxa"/>
            <w:tcBorders>
              <w:top w:val="nil"/>
              <w:left w:val="nil"/>
              <w:bottom w:val="single" w:sz="4" w:space="0" w:color="auto"/>
              <w:right w:val="single" w:sz="4" w:space="0" w:color="auto"/>
            </w:tcBorders>
            <w:shd w:val="clear" w:color="auto" w:fill="auto"/>
            <w:noWrap/>
            <w:vAlign w:val="center"/>
            <w:hideMark/>
          </w:tcPr>
          <w:p w14:paraId="4AFD3EDD" w14:textId="2F2A81E9" w:rsidR="00AB6150" w:rsidRPr="00AB6150" w:rsidRDefault="00570861" w:rsidP="00AB6150">
            <w:pPr>
              <w:spacing w:after="0" w:line="240" w:lineRule="auto"/>
              <w:jc w:val="center"/>
              <w:rPr>
                <w:rFonts w:ascii="Calibri" w:eastAsia="Times New Roman" w:hAnsi="Calibri" w:cs="Calibri"/>
                <w:color w:val="000000"/>
                <w:lang w:eastAsia="pt-BR"/>
              </w:rPr>
            </w:pPr>
            <w:r>
              <w:rPr>
                <w:rFonts w:ascii="Calibri" w:eastAsia="Times New Roman" w:hAnsi="Calibri" w:cs="Calibri"/>
                <w:color w:val="000000"/>
                <w:lang w:eastAsia="pt-BR"/>
              </w:rPr>
              <w:t>0</w:t>
            </w:r>
          </w:p>
        </w:tc>
      </w:tr>
      <w:tr w:rsidR="00AB6150" w:rsidRPr="00AB6150" w14:paraId="3D487313"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69020E58"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HEMOCENTRO REGIONAL JATAÍ</w:t>
            </w:r>
          </w:p>
        </w:tc>
        <w:tc>
          <w:tcPr>
            <w:tcW w:w="1009" w:type="dxa"/>
            <w:tcBorders>
              <w:top w:val="nil"/>
              <w:left w:val="nil"/>
              <w:bottom w:val="single" w:sz="4" w:space="0" w:color="auto"/>
              <w:right w:val="single" w:sz="4" w:space="0" w:color="auto"/>
            </w:tcBorders>
            <w:shd w:val="clear" w:color="auto" w:fill="auto"/>
            <w:noWrap/>
            <w:vAlign w:val="center"/>
            <w:hideMark/>
          </w:tcPr>
          <w:p w14:paraId="0EED364A"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4593F265"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1F73709A"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HEMOCENTRO REGIONAL CATALÃO</w:t>
            </w:r>
          </w:p>
        </w:tc>
        <w:tc>
          <w:tcPr>
            <w:tcW w:w="1009" w:type="dxa"/>
            <w:tcBorders>
              <w:top w:val="nil"/>
              <w:left w:val="nil"/>
              <w:bottom w:val="single" w:sz="4" w:space="0" w:color="auto"/>
              <w:right w:val="single" w:sz="4" w:space="0" w:color="auto"/>
            </w:tcBorders>
            <w:shd w:val="clear" w:color="auto" w:fill="auto"/>
            <w:noWrap/>
            <w:vAlign w:val="center"/>
            <w:hideMark/>
          </w:tcPr>
          <w:p w14:paraId="2AB38F7A"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45134F51"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57C6D393"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 xml:space="preserve">UNIDADE DE COLETA E TRANSFUSÃO </w:t>
            </w:r>
            <w:proofErr w:type="gramStart"/>
            <w:r w:rsidRPr="00AB6150">
              <w:rPr>
                <w:rFonts w:ascii="Calibri" w:eastAsia="Times New Roman" w:hAnsi="Calibri" w:cs="Calibri"/>
                <w:color w:val="000000"/>
                <w:lang w:eastAsia="pt-BR"/>
              </w:rPr>
              <w:t>DE  IPORÁ</w:t>
            </w:r>
            <w:proofErr w:type="gramEnd"/>
          </w:p>
        </w:tc>
        <w:tc>
          <w:tcPr>
            <w:tcW w:w="1009" w:type="dxa"/>
            <w:tcBorders>
              <w:top w:val="nil"/>
              <w:left w:val="nil"/>
              <w:bottom w:val="single" w:sz="4" w:space="0" w:color="auto"/>
              <w:right w:val="single" w:sz="4" w:space="0" w:color="auto"/>
            </w:tcBorders>
            <w:shd w:val="clear" w:color="auto" w:fill="auto"/>
            <w:noWrap/>
            <w:vAlign w:val="center"/>
            <w:hideMark/>
          </w:tcPr>
          <w:p w14:paraId="01AF81CD"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609D99E0"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noWrap/>
            <w:vAlign w:val="center"/>
            <w:hideMark/>
          </w:tcPr>
          <w:p w14:paraId="10D6B8F6"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HEMOCENTRO REGIONAL CERES</w:t>
            </w:r>
          </w:p>
        </w:tc>
        <w:tc>
          <w:tcPr>
            <w:tcW w:w="1009" w:type="dxa"/>
            <w:tcBorders>
              <w:top w:val="nil"/>
              <w:left w:val="nil"/>
              <w:bottom w:val="single" w:sz="4" w:space="0" w:color="auto"/>
              <w:right w:val="single" w:sz="4" w:space="0" w:color="auto"/>
            </w:tcBorders>
            <w:shd w:val="clear" w:color="auto" w:fill="auto"/>
            <w:noWrap/>
            <w:vAlign w:val="center"/>
            <w:hideMark/>
          </w:tcPr>
          <w:p w14:paraId="18827A61"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70FFAB62"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192520E3"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UNIDADE DE COLETA E TRANSFUSÃO FORMOSA</w:t>
            </w:r>
          </w:p>
        </w:tc>
        <w:tc>
          <w:tcPr>
            <w:tcW w:w="1009" w:type="dxa"/>
            <w:tcBorders>
              <w:top w:val="nil"/>
              <w:left w:val="nil"/>
              <w:bottom w:val="single" w:sz="4" w:space="0" w:color="auto"/>
              <w:right w:val="single" w:sz="4" w:space="0" w:color="auto"/>
            </w:tcBorders>
            <w:shd w:val="clear" w:color="auto" w:fill="auto"/>
            <w:noWrap/>
            <w:vAlign w:val="center"/>
            <w:hideMark/>
          </w:tcPr>
          <w:p w14:paraId="406B5744"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3B517F22"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1B5ECD15"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UNIDADE DE COLETA E TRANSFUSÃO PORANGATU</w:t>
            </w:r>
          </w:p>
        </w:tc>
        <w:tc>
          <w:tcPr>
            <w:tcW w:w="1009" w:type="dxa"/>
            <w:tcBorders>
              <w:top w:val="nil"/>
              <w:left w:val="nil"/>
              <w:bottom w:val="single" w:sz="4" w:space="0" w:color="auto"/>
              <w:right w:val="single" w:sz="4" w:space="0" w:color="auto"/>
            </w:tcBorders>
            <w:shd w:val="clear" w:color="auto" w:fill="auto"/>
            <w:noWrap/>
            <w:vAlign w:val="center"/>
            <w:hideMark/>
          </w:tcPr>
          <w:p w14:paraId="1EEE697C"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r w:rsidR="00AB6150" w:rsidRPr="00AB6150" w14:paraId="30D4AEDE" w14:textId="77777777" w:rsidTr="00E420CF">
        <w:trPr>
          <w:trHeight w:val="253"/>
        </w:trPr>
        <w:tc>
          <w:tcPr>
            <w:tcW w:w="8846" w:type="dxa"/>
            <w:tcBorders>
              <w:top w:val="nil"/>
              <w:left w:val="single" w:sz="4" w:space="0" w:color="auto"/>
              <w:bottom w:val="single" w:sz="4" w:space="0" w:color="auto"/>
              <w:right w:val="single" w:sz="4" w:space="0" w:color="auto"/>
            </w:tcBorders>
            <w:shd w:val="clear" w:color="D9D9D9" w:fill="DAE3F3"/>
            <w:vAlign w:val="center"/>
            <w:hideMark/>
          </w:tcPr>
          <w:p w14:paraId="408700F6" w14:textId="77777777" w:rsidR="00AB6150" w:rsidRPr="00AB6150" w:rsidRDefault="00AB6150" w:rsidP="00AB6150">
            <w:pPr>
              <w:spacing w:after="0" w:line="240" w:lineRule="auto"/>
              <w:rPr>
                <w:rFonts w:ascii="Calibri" w:eastAsia="Times New Roman" w:hAnsi="Calibri" w:cs="Calibri"/>
                <w:color w:val="000000"/>
                <w:lang w:eastAsia="pt-BR"/>
              </w:rPr>
            </w:pPr>
            <w:r w:rsidRPr="00AB6150">
              <w:rPr>
                <w:rFonts w:ascii="Calibri" w:eastAsia="Times New Roman" w:hAnsi="Calibri" w:cs="Calibri"/>
                <w:color w:val="000000"/>
                <w:lang w:eastAsia="pt-BR"/>
              </w:rPr>
              <w:t>UNIDADE DE COLETA E TRANSFUSÃO QUIRINÓPOLIS</w:t>
            </w:r>
          </w:p>
        </w:tc>
        <w:tc>
          <w:tcPr>
            <w:tcW w:w="1009" w:type="dxa"/>
            <w:tcBorders>
              <w:top w:val="nil"/>
              <w:left w:val="nil"/>
              <w:bottom w:val="single" w:sz="4" w:space="0" w:color="auto"/>
              <w:right w:val="single" w:sz="4" w:space="0" w:color="auto"/>
            </w:tcBorders>
            <w:shd w:val="clear" w:color="auto" w:fill="auto"/>
            <w:noWrap/>
            <w:vAlign w:val="center"/>
            <w:hideMark/>
          </w:tcPr>
          <w:p w14:paraId="163CAD65" w14:textId="77777777" w:rsidR="00AB6150" w:rsidRPr="00AB6150" w:rsidRDefault="00AB6150" w:rsidP="00AB6150">
            <w:pPr>
              <w:spacing w:after="0" w:line="240" w:lineRule="auto"/>
              <w:jc w:val="center"/>
              <w:rPr>
                <w:rFonts w:ascii="Calibri" w:eastAsia="Times New Roman" w:hAnsi="Calibri" w:cs="Calibri"/>
                <w:color w:val="000000"/>
                <w:lang w:eastAsia="pt-BR"/>
              </w:rPr>
            </w:pPr>
            <w:r w:rsidRPr="00AB6150">
              <w:rPr>
                <w:rFonts w:ascii="Calibri" w:eastAsia="Times New Roman" w:hAnsi="Calibri" w:cs="Calibri"/>
                <w:color w:val="000000"/>
                <w:lang w:eastAsia="pt-BR"/>
              </w:rPr>
              <w:t>0</w:t>
            </w:r>
          </w:p>
        </w:tc>
      </w:tr>
    </w:tbl>
    <w:p w14:paraId="322C08B8" w14:textId="7808283C" w:rsidR="006C2E67" w:rsidRDefault="00570861" w:rsidP="00D3600D">
      <w:pPr>
        <w:rPr>
          <w:noProof/>
        </w:rPr>
      </w:pPr>
      <w:r w:rsidRPr="00570861">
        <w:rPr>
          <w:noProof/>
        </w:rPr>
        <w:lastRenderedPageBreak/>
        <w:drawing>
          <wp:anchor distT="0" distB="0" distL="114300" distR="114300" simplePos="0" relativeHeight="255314944" behindDoc="0" locked="0" layoutInCell="1" allowOverlap="1" wp14:anchorId="78E04B82" wp14:editId="1BF2469B">
            <wp:simplePos x="0" y="0"/>
            <wp:positionH relativeFrom="margin">
              <wp:posOffset>-3810</wp:posOffset>
            </wp:positionH>
            <wp:positionV relativeFrom="paragraph">
              <wp:posOffset>180340</wp:posOffset>
            </wp:positionV>
            <wp:extent cx="6201410" cy="3042920"/>
            <wp:effectExtent l="0" t="0" r="8890" b="5080"/>
            <wp:wrapSquare wrapText="bothSides"/>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6201410" cy="3042920"/>
                    </a:xfrm>
                    <a:prstGeom prst="rect">
                      <a:avLst/>
                    </a:prstGeom>
                  </pic:spPr>
                </pic:pic>
              </a:graphicData>
            </a:graphic>
            <wp14:sizeRelH relativeFrom="margin">
              <wp14:pctWidth>0</wp14:pctWidth>
            </wp14:sizeRelH>
            <wp14:sizeRelV relativeFrom="margin">
              <wp14:pctHeight>0</wp14:pctHeight>
            </wp14:sizeRelV>
          </wp:anchor>
        </w:drawing>
      </w:r>
    </w:p>
    <w:p w14:paraId="7AF9883B" w14:textId="4FA02165" w:rsidR="00D3600D" w:rsidRDefault="00D3600D" w:rsidP="00D3600D"/>
    <w:p w14:paraId="35DB7D35" w14:textId="51DEA319" w:rsidR="009C61CC" w:rsidRDefault="00D3600D" w:rsidP="00272A0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Pr>
          <w:rFonts w:ascii="Arial" w:hAnsi="Arial" w:cs="Arial"/>
          <w:b/>
          <w:bCs/>
          <w:sz w:val="22"/>
          <w:szCs w:val="22"/>
        </w:rPr>
        <w:t xml:space="preserve"> Crítica</w:t>
      </w:r>
      <w:r w:rsidRPr="004179E2">
        <w:rPr>
          <w:rFonts w:ascii="Arial" w:hAnsi="Arial" w:cs="Arial"/>
          <w:sz w:val="22"/>
          <w:szCs w:val="22"/>
        </w:rPr>
        <w:t>:</w:t>
      </w:r>
      <w:r w:rsidRPr="00BC5BC7">
        <w:t xml:space="preserve"> </w:t>
      </w:r>
      <w:r>
        <w:rPr>
          <w:rFonts w:ascii="Arial" w:hAnsi="Arial" w:cs="Arial"/>
          <w:sz w:val="22"/>
          <w:szCs w:val="22"/>
        </w:rPr>
        <w:t>N</w:t>
      </w:r>
      <w:r w:rsidRPr="00BC5BC7">
        <w:rPr>
          <w:rFonts w:ascii="Arial" w:hAnsi="Arial" w:cs="Arial"/>
          <w:sz w:val="22"/>
          <w:szCs w:val="22"/>
        </w:rPr>
        <w:t xml:space="preserve">o mês de </w:t>
      </w:r>
      <w:r w:rsidR="00E6709C">
        <w:rPr>
          <w:rFonts w:ascii="Arial" w:hAnsi="Arial" w:cs="Arial"/>
          <w:sz w:val="22"/>
          <w:szCs w:val="22"/>
        </w:rPr>
        <w:t>setembro</w:t>
      </w:r>
      <w:r>
        <w:rPr>
          <w:rFonts w:ascii="Arial" w:hAnsi="Arial" w:cs="Arial"/>
          <w:sz w:val="22"/>
          <w:szCs w:val="22"/>
        </w:rPr>
        <w:t xml:space="preserve"> </w:t>
      </w:r>
      <w:r w:rsidR="00DD4397">
        <w:rPr>
          <w:rFonts w:ascii="Arial" w:hAnsi="Arial" w:cs="Arial"/>
          <w:sz w:val="22"/>
          <w:szCs w:val="22"/>
        </w:rPr>
        <w:t>não houve</w:t>
      </w:r>
      <w:r w:rsidR="008633AD">
        <w:rPr>
          <w:rFonts w:ascii="Arial" w:hAnsi="Arial" w:cs="Arial"/>
          <w:sz w:val="22"/>
          <w:szCs w:val="22"/>
        </w:rPr>
        <w:t>ram</w:t>
      </w:r>
      <w:r w:rsidR="00DD4397">
        <w:rPr>
          <w:rFonts w:ascii="Arial" w:hAnsi="Arial" w:cs="Arial"/>
          <w:sz w:val="22"/>
          <w:szCs w:val="22"/>
        </w:rPr>
        <w:t xml:space="preserve"> devoluções para</w:t>
      </w:r>
      <w:r>
        <w:rPr>
          <w:rFonts w:ascii="Arial" w:hAnsi="Arial" w:cs="Arial"/>
          <w:sz w:val="22"/>
          <w:szCs w:val="22"/>
        </w:rPr>
        <w:t xml:space="preserve"> </w:t>
      </w:r>
      <w:r w:rsidR="00DD4397">
        <w:rPr>
          <w:rFonts w:ascii="Arial" w:hAnsi="Arial" w:cs="Arial"/>
          <w:sz w:val="22"/>
          <w:szCs w:val="22"/>
        </w:rPr>
        <w:t>a</w:t>
      </w:r>
      <w:r>
        <w:rPr>
          <w:rFonts w:ascii="Arial" w:hAnsi="Arial" w:cs="Arial"/>
          <w:sz w:val="22"/>
          <w:szCs w:val="22"/>
        </w:rPr>
        <w:t xml:space="preserve"> Secretaria Estadual de Saúde de Goiás</w:t>
      </w:r>
      <w:r w:rsidR="00AB6150">
        <w:rPr>
          <w:rFonts w:ascii="Arial" w:hAnsi="Arial" w:cs="Arial"/>
          <w:sz w:val="22"/>
          <w:szCs w:val="22"/>
        </w:rPr>
        <w:t>.</w:t>
      </w:r>
    </w:p>
    <w:p w14:paraId="2223344E" w14:textId="77777777" w:rsidR="00C3307C" w:rsidRPr="00272A0B" w:rsidRDefault="00C3307C" w:rsidP="00272A0B">
      <w:pPr>
        <w:pStyle w:val="NormalWeb"/>
        <w:spacing w:after="0" w:line="360" w:lineRule="auto"/>
        <w:jc w:val="both"/>
        <w:rPr>
          <w:rFonts w:ascii="Arial" w:hAnsi="Arial" w:cs="Arial"/>
          <w:sz w:val="22"/>
          <w:szCs w:val="22"/>
        </w:rPr>
      </w:pPr>
    </w:p>
    <w:p w14:paraId="543C25E6" w14:textId="30A770A4" w:rsidR="00A614B6" w:rsidRPr="00807C36" w:rsidRDefault="00807C36" w:rsidP="00EB4435">
      <w:pPr>
        <w:pStyle w:val="Ttulo2"/>
        <w:ind w:left="0"/>
      </w:pPr>
      <w:bookmarkStart w:id="134" w:name="_Toc115279449"/>
      <w:r w:rsidRPr="00807C36">
        <w:t>2</w:t>
      </w:r>
      <w:r w:rsidR="00E420CF">
        <w:t>6</w:t>
      </w:r>
      <w:r w:rsidRPr="00807C36">
        <w:t>.</w:t>
      </w:r>
      <w:r w:rsidR="0093510A">
        <w:t>3</w:t>
      </w:r>
      <w:r w:rsidR="00A614B6" w:rsidRPr="00807C36">
        <w:t xml:space="preserve"> DEMONSTRATIVO MENSAL DO SERVIÇO DE MANUTENÇÃO NA </w:t>
      </w:r>
      <w:r w:rsidR="008872B5">
        <w:t>REDE HEMO</w:t>
      </w:r>
      <w:bookmarkEnd w:id="134"/>
    </w:p>
    <w:p w14:paraId="10FA2D1B" w14:textId="05EB88AE" w:rsidR="00272A0B" w:rsidRPr="00272A0B" w:rsidRDefault="00272A0B" w:rsidP="00272A0B">
      <w:pPr>
        <w:tabs>
          <w:tab w:val="left" w:pos="2160"/>
        </w:tabs>
      </w:pPr>
    </w:p>
    <w:tbl>
      <w:tblPr>
        <w:tblStyle w:val="TabeladeLista4"/>
        <w:tblW w:w="9744" w:type="dxa"/>
        <w:tblLook w:val="04A0" w:firstRow="1" w:lastRow="0" w:firstColumn="1" w:lastColumn="0" w:noHBand="0" w:noVBand="1"/>
      </w:tblPr>
      <w:tblGrid>
        <w:gridCol w:w="6655"/>
        <w:gridCol w:w="1969"/>
        <w:gridCol w:w="1120"/>
      </w:tblGrid>
      <w:tr w:rsidR="00C3307C" w:rsidRPr="00C3307C" w14:paraId="500828A9" w14:textId="77777777" w:rsidTr="005D05EB">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744" w:type="dxa"/>
            <w:gridSpan w:val="3"/>
            <w:hideMark/>
          </w:tcPr>
          <w:p w14:paraId="09A31278" w14:textId="77777777" w:rsidR="00C3307C" w:rsidRPr="00C3307C" w:rsidRDefault="00C3307C" w:rsidP="00C3307C">
            <w:pPr>
              <w:jc w:val="center"/>
              <w:rPr>
                <w:rFonts w:ascii="Arial" w:eastAsia="Times New Roman" w:hAnsi="Arial" w:cs="Arial"/>
                <w:b w:val="0"/>
                <w:bCs w:val="0"/>
                <w:color w:val="000000"/>
                <w:lang w:eastAsia="pt-BR"/>
              </w:rPr>
            </w:pPr>
            <w:r w:rsidRPr="00C3307C">
              <w:rPr>
                <w:rFonts w:ascii="Arial" w:eastAsia="Times New Roman" w:hAnsi="Arial" w:cs="Arial"/>
                <w:b w:val="0"/>
                <w:bCs w:val="0"/>
                <w:lang w:eastAsia="pt-BR"/>
              </w:rPr>
              <w:t xml:space="preserve">DEMONSTRATIVO MENSAL DO SERVIÇO DE MANUTENÇÃO NA HEMORREDE </w:t>
            </w:r>
          </w:p>
        </w:tc>
      </w:tr>
      <w:tr w:rsidR="005D05EB" w:rsidRPr="00C3307C" w14:paraId="75A8E695" w14:textId="77777777" w:rsidTr="00E6709C">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hideMark/>
          </w:tcPr>
          <w:p w14:paraId="640CB588" w14:textId="77777777" w:rsidR="00C3307C" w:rsidRPr="00C3307C" w:rsidRDefault="00C3307C" w:rsidP="00C3307C">
            <w:pPr>
              <w:rPr>
                <w:rFonts w:ascii="Arial" w:eastAsia="Times New Roman" w:hAnsi="Arial" w:cs="Arial"/>
                <w:b w:val="0"/>
                <w:bCs w:val="0"/>
                <w:lang w:eastAsia="pt-BR"/>
              </w:rPr>
            </w:pPr>
            <w:r w:rsidRPr="00C3307C">
              <w:rPr>
                <w:rFonts w:ascii="Arial" w:eastAsia="Times New Roman" w:hAnsi="Arial" w:cs="Arial"/>
                <w:b w:val="0"/>
                <w:bCs w:val="0"/>
                <w:lang w:eastAsia="pt-BR"/>
              </w:rPr>
              <w:t>Setor</w:t>
            </w:r>
          </w:p>
        </w:tc>
        <w:tc>
          <w:tcPr>
            <w:tcW w:w="1969" w:type="dxa"/>
            <w:hideMark/>
          </w:tcPr>
          <w:p w14:paraId="569D0FF3" w14:textId="77777777" w:rsidR="00C3307C" w:rsidRPr="00C3307C" w:rsidRDefault="00C3307C" w:rsidP="00C3307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pt-BR"/>
              </w:rPr>
            </w:pPr>
            <w:r w:rsidRPr="00C3307C">
              <w:rPr>
                <w:rFonts w:ascii="Arial" w:eastAsia="Times New Roman" w:hAnsi="Arial" w:cs="Arial"/>
                <w:b/>
                <w:bCs/>
                <w:lang w:eastAsia="pt-BR"/>
              </w:rPr>
              <w:t>Quantidade</w:t>
            </w:r>
          </w:p>
        </w:tc>
        <w:tc>
          <w:tcPr>
            <w:tcW w:w="1120" w:type="dxa"/>
            <w:hideMark/>
          </w:tcPr>
          <w:p w14:paraId="6279CC8B" w14:textId="77777777" w:rsidR="00C3307C" w:rsidRPr="00C3307C" w:rsidRDefault="00C3307C" w:rsidP="00C3307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eastAsia="pt-BR"/>
              </w:rPr>
            </w:pPr>
            <w:r w:rsidRPr="00C3307C">
              <w:rPr>
                <w:rFonts w:ascii="Arial" w:eastAsia="Times New Roman" w:hAnsi="Arial" w:cs="Arial"/>
                <w:b/>
                <w:bCs/>
                <w:lang w:eastAsia="pt-BR"/>
              </w:rPr>
              <w:t>%</w:t>
            </w:r>
          </w:p>
        </w:tc>
      </w:tr>
      <w:tr w:rsidR="00E6709C" w:rsidRPr="00C3307C" w14:paraId="4F708CC8"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6BA2C628"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ALMOXARIFADO</w:t>
            </w:r>
          </w:p>
        </w:tc>
        <w:tc>
          <w:tcPr>
            <w:tcW w:w="1969" w:type="dxa"/>
            <w:noWrap/>
            <w:vAlign w:val="center"/>
            <w:hideMark/>
          </w:tcPr>
          <w:p w14:paraId="5E98D940" w14:textId="4CDDEB38"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67</w:t>
            </w:r>
          </w:p>
        </w:tc>
        <w:tc>
          <w:tcPr>
            <w:tcW w:w="1120" w:type="dxa"/>
            <w:noWrap/>
            <w:vAlign w:val="bottom"/>
            <w:hideMark/>
          </w:tcPr>
          <w:p w14:paraId="28D35BAC" w14:textId="043604AC"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58,77%</w:t>
            </w:r>
          </w:p>
        </w:tc>
      </w:tr>
      <w:tr w:rsidR="00E6709C" w:rsidRPr="00C3307C" w14:paraId="3E1A015A" w14:textId="77777777" w:rsidTr="00A07DE3">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2BD5B072"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COLETA DE SANGUE </w:t>
            </w:r>
          </w:p>
        </w:tc>
        <w:tc>
          <w:tcPr>
            <w:tcW w:w="1969" w:type="dxa"/>
            <w:noWrap/>
            <w:vAlign w:val="center"/>
            <w:hideMark/>
          </w:tcPr>
          <w:p w14:paraId="3FDECC72" w14:textId="2011F65C"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9</w:t>
            </w:r>
          </w:p>
        </w:tc>
        <w:tc>
          <w:tcPr>
            <w:tcW w:w="1120" w:type="dxa"/>
            <w:noWrap/>
            <w:vAlign w:val="bottom"/>
            <w:hideMark/>
          </w:tcPr>
          <w:p w14:paraId="615612BF" w14:textId="56B0285F"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7,89%</w:t>
            </w:r>
          </w:p>
        </w:tc>
      </w:tr>
      <w:tr w:rsidR="00E6709C" w:rsidRPr="00C3307C" w14:paraId="19683ED4"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06B2BCFB"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AREAS COMUNS</w:t>
            </w:r>
          </w:p>
        </w:tc>
        <w:tc>
          <w:tcPr>
            <w:tcW w:w="1969" w:type="dxa"/>
            <w:noWrap/>
            <w:vAlign w:val="center"/>
            <w:hideMark/>
          </w:tcPr>
          <w:p w14:paraId="12089026" w14:textId="5E1F2D84"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2</w:t>
            </w:r>
          </w:p>
        </w:tc>
        <w:tc>
          <w:tcPr>
            <w:tcW w:w="1120" w:type="dxa"/>
            <w:noWrap/>
            <w:vAlign w:val="bottom"/>
            <w:hideMark/>
          </w:tcPr>
          <w:p w14:paraId="6D8EC6A9" w14:textId="6E26BEB6"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1,75%</w:t>
            </w:r>
          </w:p>
        </w:tc>
      </w:tr>
      <w:tr w:rsidR="00E6709C" w:rsidRPr="00C3307C" w14:paraId="39CFEB5D" w14:textId="77777777" w:rsidTr="00A07DE3">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4F3F0130"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LABORATORIO </w:t>
            </w:r>
          </w:p>
        </w:tc>
        <w:tc>
          <w:tcPr>
            <w:tcW w:w="1969" w:type="dxa"/>
            <w:noWrap/>
            <w:vAlign w:val="center"/>
            <w:hideMark/>
          </w:tcPr>
          <w:p w14:paraId="3F1D74CA" w14:textId="4F146796"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4</w:t>
            </w:r>
          </w:p>
        </w:tc>
        <w:tc>
          <w:tcPr>
            <w:tcW w:w="1120" w:type="dxa"/>
            <w:noWrap/>
            <w:vAlign w:val="bottom"/>
            <w:hideMark/>
          </w:tcPr>
          <w:p w14:paraId="681647DE" w14:textId="49689336"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3,51%</w:t>
            </w:r>
          </w:p>
        </w:tc>
      </w:tr>
      <w:tr w:rsidR="00E6709C" w:rsidRPr="00C3307C" w14:paraId="45DE00B7"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78850ED9"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AMBULATORIO MEDICO </w:t>
            </w:r>
          </w:p>
        </w:tc>
        <w:tc>
          <w:tcPr>
            <w:tcW w:w="1969" w:type="dxa"/>
            <w:noWrap/>
            <w:vAlign w:val="center"/>
            <w:hideMark/>
          </w:tcPr>
          <w:p w14:paraId="23978049" w14:textId="34ECF7C2"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5</w:t>
            </w:r>
          </w:p>
        </w:tc>
        <w:tc>
          <w:tcPr>
            <w:tcW w:w="1120" w:type="dxa"/>
            <w:noWrap/>
            <w:vAlign w:val="bottom"/>
            <w:hideMark/>
          </w:tcPr>
          <w:p w14:paraId="06214844" w14:textId="130B27B4"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4,39%</w:t>
            </w:r>
          </w:p>
        </w:tc>
      </w:tr>
      <w:tr w:rsidR="00E6709C" w:rsidRPr="00C3307C" w14:paraId="78220ACB" w14:textId="77777777" w:rsidTr="00A07DE3">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70CE462B"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DISTRIBUIÇÃO </w:t>
            </w:r>
          </w:p>
        </w:tc>
        <w:tc>
          <w:tcPr>
            <w:tcW w:w="1969" w:type="dxa"/>
            <w:noWrap/>
            <w:vAlign w:val="center"/>
            <w:hideMark/>
          </w:tcPr>
          <w:p w14:paraId="3466C9B8" w14:textId="7C995686"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1</w:t>
            </w:r>
          </w:p>
        </w:tc>
        <w:tc>
          <w:tcPr>
            <w:tcW w:w="1120" w:type="dxa"/>
            <w:noWrap/>
            <w:vAlign w:val="bottom"/>
            <w:hideMark/>
          </w:tcPr>
          <w:p w14:paraId="66557979" w14:textId="2652BE50"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0,88%</w:t>
            </w:r>
          </w:p>
        </w:tc>
      </w:tr>
      <w:tr w:rsidR="00E6709C" w:rsidRPr="00C3307C" w14:paraId="65B6502D"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4D0506E8"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FARMACIA</w:t>
            </w:r>
          </w:p>
        </w:tc>
        <w:tc>
          <w:tcPr>
            <w:tcW w:w="1969" w:type="dxa"/>
            <w:noWrap/>
            <w:vAlign w:val="center"/>
            <w:hideMark/>
          </w:tcPr>
          <w:p w14:paraId="54E6C12E" w14:textId="12470E31"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3</w:t>
            </w:r>
          </w:p>
        </w:tc>
        <w:tc>
          <w:tcPr>
            <w:tcW w:w="1120" w:type="dxa"/>
            <w:noWrap/>
            <w:vAlign w:val="bottom"/>
            <w:hideMark/>
          </w:tcPr>
          <w:p w14:paraId="338DE5D1" w14:textId="0D98F0BF"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2,63%</w:t>
            </w:r>
          </w:p>
        </w:tc>
      </w:tr>
      <w:tr w:rsidR="00E6709C" w:rsidRPr="00C3307C" w14:paraId="0A7B90BA" w14:textId="77777777" w:rsidTr="00A07DE3">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1E2EB29B"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COLETA EXTERNA</w:t>
            </w:r>
          </w:p>
        </w:tc>
        <w:tc>
          <w:tcPr>
            <w:tcW w:w="1969" w:type="dxa"/>
            <w:noWrap/>
            <w:vAlign w:val="center"/>
            <w:hideMark/>
          </w:tcPr>
          <w:p w14:paraId="00869923" w14:textId="2F99AA81"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20</w:t>
            </w:r>
          </w:p>
        </w:tc>
        <w:tc>
          <w:tcPr>
            <w:tcW w:w="1120" w:type="dxa"/>
            <w:noWrap/>
            <w:vAlign w:val="bottom"/>
            <w:hideMark/>
          </w:tcPr>
          <w:p w14:paraId="46AD895D" w14:textId="426D40C6"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17,54%</w:t>
            </w:r>
          </w:p>
        </w:tc>
      </w:tr>
      <w:tr w:rsidR="00E6709C" w:rsidRPr="00C3307C" w14:paraId="3BC99CAE"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416BE9A4"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PROCESSAMENTO  </w:t>
            </w:r>
          </w:p>
        </w:tc>
        <w:tc>
          <w:tcPr>
            <w:tcW w:w="1969" w:type="dxa"/>
            <w:noWrap/>
            <w:vAlign w:val="center"/>
            <w:hideMark/>
          </w:tcPr>
          <w:p w14:paraId="63EF09A6" w14:textId="63A728A4"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2</w:t>
            </w:r>
          </w:p>
        </w:tc>
        <w:tc>
          <w:tcPr>
            <w:tcW w:w="1120" w:type="dxa"/>
            <w:noWrap/>
            <w:vAlign w:val="bottom"/>
            <w:hideMark/>
          </w:tcPr>
          <w:p w14:paraId="645213AC" w14:textId="5B75B050"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1,75%</w:t>
            </w:r>
          </w:p>
        </w:tc>
      </w:tr>
      <w:tr w:rsidR="00E6709C" w:rsidRPr="00C3307C" w14:paraId="423DF2A0" w14:textId="77777777" w:rsidTr="00A07DE3">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408C87F7"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DIRETORIA GERAL </w:t>
            </w:r>
          </w:p>
        </w:tc>
        <w:tc>
          <w:tcPr>
            <w:tcW w:w="1969" w:type="dxa"/>
            <w:noWrap/>
            <w:vAlign w:val="center"/>
            <w:hideMark/>
          </w:tcPr>
          <w:p w14:paraId="6A48F6E1" w14:textId="0633A9D4"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1</w:t>
            </w:r>
          </w:p>
        </w:tc>
        <w:tc>
          <w:tcPr>
            <w:tcW w:w="1120" w:type="dxa"/>
            <w:noWrap/>
            <w:vAlign w:val="bottom"/>
            <w:hideMark/>
          </w:tcPr>
          <w:p w14:paraId="0C340203" w14:textId="25FCD5D5"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0,88%</w:t>
            </w:r>
          </w:p>
        </w:tc>
      </w:tr>
      <w:tr w:rsidR="00E6709C" w:rsidRPr="00C3307C" w14:paraId="4A3DBC01" w14:textId="77777777" w:rsidTr="00A07DE3">
        <w:trPr>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5D91AD2E"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AMBULATÓRIO NÃO MÉDICO</w:t>
            </w:r>
          </w:p>
        </w:tc>
        <w:tc>
          <w:tcPr>
            <w:tcW w:w="1969" w:type="dxa"/>
            <w:noWrap/>
            <w:vAlign w:val="center"/>
            <w:hideMark/>
          </w:tcPr>
          <w:p w14:paraId="38AD9B5F" w14:textId="2EFB8A78" w:rsidR="00E6709C" w:rsidRPr="00C3307C" w:rsidRDefault="00E6709C" w:rsidP="00E6709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Pr>
                <w:rFonts w:ascii="Arial" w:hAnsi="Arial" w:cs="Arial"/>
                <w:color w:val="000000"/>
                <w:sz w:val="18"/>
                <w:szCs w:val="18"/>
              </w:rPr>
              <w:t>67</w:t>
            </w:r>
          </w:p>
        </w:tc>
        <w:tc>
          <w:tcPr>
            <w:tcW w:w="1120" w:type="dxa"/>
            <w:noWrap/>
            <w:vAlign w:val="bottom"/>
            <w:hideMark/>
          </w:tcPr>
          <w:p w14:paraId="772E674C" w14:textId="04BA6248" w:rsidR="00E6709C" w:rsidRPr="00C3307C" w:rsidRDefault="00E6709C" w:rsidP="00E6709C">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58,77%</w:t>
            </w:r>
          </w:p>
        </w:tc>
      </w:tr>
      <w:tr w:rsidR="00E6709C" w:rsidRPr="00C3307C" w14:paraId="5D4CACE4" w14:textId="77777777" w:rsidTr="00E6709C">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6655" w:type="dxa"/>
            <w:noWrap/>
            <w:hideMark/>
          </w:tcPr>
          <w:p w14:paraId="3D6253B2" w14:textId="77777777" w:rsidR="00E6709C" w:rsidRPr="00C3307C" w:rsidRDefault="00E6709C" w:rsidP="00E6709C">
            <w:pPr>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 xml:space="preserve">COLETA AFERESE </w:t>
            </w:r>
          </w:p>
        </w:tc>
        <w:tc>
          <w:tcPr>
            <w:tcW w:w="1969" w:type="dxa"/>
            <w:noWrap/>
            <w:hideMark/>
          </w:tcPr>
          <w:p w14:paraId="0031ABA2" w14:textId="77777777" w:rsidR="00E6709C" w:rsidRPr="00C3307C" w:rsidRDefault="00E6709C" w:rsidP="00E6709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C3307C">
              <w:rPr>
                <w:rFonts w:ascii="Arial" w:eastAsia="Times New Roman" w:hAnsi="Arial" w:cs="Arial"/>
                <w:color w:val="000000"/>
                <w:sz w:val="18"/>
                <w:szCs w:val="18"/>
                <w:lang w:eastAsia="pt-BR"/>
              </w:rPr>
              <w:t>1</w:t>
            </w:r>
          </w:p>
        </w:tc>
        <w:tc>
          <w:tcPr>
            <w:tcW w:w="1120" w:type="dxa"/>
            <w:noWrap/>
            <w:vAlign w:val="bottom"/>
            <w:hideMark/>
          </w:tcPr>
          <w:p w14:paraId="0C9222C6" w14:textId="5EA46B3F" w:rsidR="00E6709C" w:rsidRPr="00C3307C" w:rsidRDefault="00E6709C" w:rsidP="00E6709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pt-BR"/>
              </w:rPr>
            </w:pPr>
            <w:r>
              <w:rPr>
                <w:rFonts w:ascii="Arial" w:hAnsi="Arial" w:cs="Arial"/>
                <w:sz w:val="20"/>
                <w:szCs w:val="20"/>
              </w:rPr>
              <w:t>7,89%</w:t>
            </w:r>
          </w:p>
        </w:tc>
      </w:tr>
    </w:tbl>
    <w:p w14:paraId="77D5B476" w14:textId="77777777" w:rsidR="00E6709C" w:rsidRDefault="00E6709C" w:rsidP="00ED4AD3">
      <w:pPr>
        <w:pStyle w:val="Standard"/>
        <w:rPr>
          <w:noProof/>
        </w:rPr>
      </w:pPr>
    </w:p>
    <w:p w14:paraId="41A3353E" w14:textId="55205A04" w:rsidR="00CF3434" w:rsidRDefault="00CF3434" w:rsidP="00ED4AD3">
      <w:pPr>
        <w:pStyle w:val="Standard"/>
        <w:rPr>
          <w:noProof/>
        </w:rPr>
      </w:pPr>
    </w:p>
    <w:p w14:paraId="0A0766F4" w14:textId="52AFC059" w:rsidR="00E6709C" w:rsidRDefault="00E6709C" w:rsidP="00E6709C">
      <w:pPr>
        <w:pStyle w:val="NormalWeb"/>
        <w:tabs>
          <w:tab w:val="left" w:pos="1155"/>
        </w:tabs>
        <w:spacing w:after="198" w:line="360" w:lineRule="auto"/>
        <w:jc w:val="both"/>
        <w:rPr>
          <w:rFonts w:ascii="Arial" w:hAnsi="Arial" w:cs="Arial"/>
          <w:b/>
          <w:bCs/>
          <w:sz w:val="22"/>
          <w:szCs w:val="22"/>
        </w:rPr>
      </w:pPr>
      <w:r>
        <w:rPr>
          <w:rFonts w:ascii="Arial" w:hAnsi="Arial" w:cs="Arial"/>
          <w:b/>
          <w:bCs/>
          <w:sz w:val="22"/>
          <w:szCs w:val="22"/>
        </w:rPr>
        <w:lastRenderedPageBreak/>
        <w:tab/>
      </w:r>
      <w:r>
        <w:rPr>
          <w:noProof/>
        </w:rPr>
        <w:drawing>
          <wp:inline distT="0" distB="0" distL="0" distR="0" wp14:anchorId="686A1FA9" wp14:editId="51ACDACC">
            <wp:extent cx="6210935" cy="3288030"/>
            <wp:effectExtent l="0" t="0" r="0" b="7620"/>
            <wp:docPr id="119" name="Gráfico 11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C3F58C4" w14:textId="0ACB92B6" w:rsidR="0031224C" w:rsidRDefault="00B42639" w:rsidP="008D30C3">
      <w:pPr>
        <w:pStyle w:val="NormalWeb"/>
        <w:spacing w:after="198" w:line="360" w:lineRule="auto"/>
        <w:jc w:val="both"/>
        <w:rPr>
          <w:rFonts w:ascii="Arial" w:hAnsi="Arial" w:cs="Arial"/>
          <w:sz w:val="22"/>
          <w:szCs w:val="22"/>
        </w:rPr>
      </w:pPr>
      <w:r w:rsidRPr="008D30C3">
        <w:rPr>
          <w:rFonts w:ascii="Arial" w:hAnsi="Arial" w:cs="Arial"/>
          <w:b/>
          <w:bCs/>
          <w:sz w:val="22"/>
          <w:szCs w:val="22"/>
        </w:rPr>
        <w:t>A</w:t>
      </w:r>
      <w:r w:rsidR="00F40CF7" w:rsidRPr="008D30C3">
        <w:rPr>
          <w:rFonts w:ascii="Arial" w:hAnsi="Arial" w:cs="Arial"/>
          <w:b/>
          <w:bCs/>
          <w:sz w:val="22"/>
          <w:szCs w:val="22"/>
        </w:rPr>
        <w:t>nálise</w:t>
      </w:r>
      <w:r w:rsidR="009379D2" w:rsidRPr="008D30C3">
        <w:rPr>
          <w:rFonts w:ascii="Arial" w:hAnsi="Arial" w:cs="Arial"/>
          <w:b/>
          <w:bCs/>
          <w:sz w:val="22"/>
          <w:szCs w:val="22"/>
        </w:rPr>
        <w:t xml:space="preserve"> Crítica</w:t>
      </w:r>
      <w:r w:rsidR="008D30C3">
        <w:rPr>
          <w:rFonts w:ascii="Arial" w:hAnsi="Arial" w:cs="Arial"/>
          <w:b/>
          <w:bCs/>
          <w:sz w:val="22"/>
          <w:szCs w:val="22"/>
        </w:rPr>
        <w:t xml:space="preserve">: </w:t>
      </w:r>
      <w:r w:rsidR="008D30C3" w:rsidRPr="008D30C3">
        <w:rPr>
          <w:rFonts w:ascii="Arial" w:hAnsi="Arial" w:cs="Arial"/>
          <w:sz w:val="22"/>
          <w:szCs w:val="22"/>
        </w:rPr>
        <w:t xml:space="preserve">No mês de </w:t>
      </w:r>
      <w:r w:rsidR="00E6709C">
        <w:rPr>
          <w:rFonts w:ascii="Arial" w:hAnsi="Arial" w:cs="Arial"/>
          <w:sz w:val="22"/>
          <w:szCs w:val="22"/>
        </w:rPr>
        <w:t xml:space="preserve">setembro </w:t>
      </w:r>
      <w:r w:rsidR="008D30C3" w:rsidRPr="008D30C3">
        <w:rPr>
          <w:rFonts w:ascii="Arial" w:hAnsi="Arial" w:cs="Arial"/>
          <w:sz w:val="22"/>
          <w:szCs w:val="22"/>
        </w:rPr>
        <w:t xml:space="preserve">o setor que mais </w:t>
      </w:r>
      <w:r w:rsidR="005023A3">
        <w:rPr>
          <w:rFonts w:ascii="Arial" w:hAnsi="Arial" w:cs="Arial"/>
          <w:sz w:val="22"/>
          <w:szCs w:val="22"/>
        </w:rPr>
        <w:t>realizou</w:t>
      </w:r>
      <w:r w:rsidR="008D30C3" w:rsidRPr="008D30C3">
        <w:rPr>
          <w:rFonts w:ascii="Arial" w:hAnsi="Arial" w:cs="Arial"/>
          <w:sz w:val="22"/>
          <w:szCs w:val="22"/>
        </w:rPr>
        <w:t xml:space="preserve"> OS de manutenção </w:t>
      </w:r>
      <w:r w:rsidR="005023A3">
        <w:rPr>
          <w:rFonts w:ascii="Arial" w:hAnsi="Arial" w:cs="Arial"/>
          <w:sz w:val="22"/>
          <w:szCs w:val="22"/>
        </w:rPr>
        <w:t xml:space="preserve">foi </w:t>
      </w:r>
      <w:r w:rsidR="00E77777">
        <w:rPr>
          <w:rFonts w:ascii="Arial" w:hAnsi="Arial" w:cs="Arial"/>
          <w:sz w:val="22"/>
          <w:szCs w:val="22"/>
        </w:rPr>
        <w:t>o</w:t>
      </w:r>
      <w:r w:rsidR="00ED4AD3">
        <w:rPr>
          <w:rFonts w:ascii="Arial" w:hAnsi="Arial" w:cs="Arial"/>
          <w:sz w:val="22"/>
          <w:szCs w:val="22"/>
        </w:rPr>
        <w:t xml:space="preserve"> almoxarifado </w:t>
      </w:r>
      <w:r w:rsidR="00E6709C">
        <w:rPr>
          <w:rFonts w:ascii="Arial" w:hAnsi="Arial" w:cs="Arial"/>
          <w:sz w:val="22"/>
          <w:szCs w:val="22"/>
        </w:rPr>
        <w:t xml:space="preserve">pois é o setor responsável por abrir OS para os reparos </w:t>
      </w:r>
      <w:r w:rsidR="00671BAB">
        <w:rPr>
          <w:rFonts w:ascii="Arial" w:hAnsi="Arial" w:cs="Arial"/>
          <w:sz w:val="22"/>
          <w:szCs w:val="22"/>
        </w:rPr>
        <w:t xml:space="preserve">das áreas comuns do </w:t>
      </w:r>
      <w:proofErr w:type="gramStart"/>
      <w:r w:rsidR="00671BAB">
        <w:rPr>
          <w:rFonts w:ascii="Arial" w:hAnsi="Arial" w:cs="Arial"/>
          <w:sz w:val="22"/>
          <w:szCs w:val="22"/>
        </w:rPr>
        <w:t xml:space="preserve">HEMOGO </w:t>
      </w:r>
      <w:r w:rsidR="00CF3434">
        <w:rPr>
          <w:rFonts w:ascii="Arial" w:hAnsi="Arial" w:cs="Arial"/>
          <w:sz w:val="22"/>
          <w:szCs w:val="22"/>
        </w:rPr>
        <w:t>.</w:t>
      </w:r>
      <w:proofErr w:type="gramEnd"/>
    </w:p>
    <w:p w14:paraId="22BB9FCA" w14:textId="77777777" w:rsidR="00074889" w:rsidRDefault="00074889" w:rsidP="008D30C3">
      <w:pPr>
        <w:pStyle w:val="NormalWeb"/>
        <w:spacing w:after="198" w:line="360" w:lineRule="auto"/>
        <w:jc w:val="both"/>
        <w:rPr>
          <w:rFonts w:ascii="Arial" w:hAnsi="Arial" w:cs="Arial"/>
          <w:sz w:val="22"/>
          <w:szCs w:val="22"/>
        </w:rPr>
      </w:pPr>
    </w:p>
    <w:p w14:paraId="1572AC17" w14:textId="64080633" w:rsidR="00DB028C" w:rsidRDefault="00C43E23" w:rsidP="00EB4435">
      <w:pPr>
        <w:pStyle w:val="Ttulo2"/>
        <w:ind w:left="0"/>
        <w:rPr>
          <w:rFonts w:cs="Arial"/>
          <w:sz w:val="22"/>
          <w:szCs w:val="22"/>
        </w:rPr>
      </w:pPr>
      <w:bookmarkStart w:id="135" w:name="_Toc115279450"/>
      <w:r w:rsidRPr="00807C36">
        <w:t>2</w:t>
      </w:r>
      <w:r w:rsidR="00E420CF">
        <w:t>6</w:t>
      </w:r>
      <w:r w:rsidRPr="00807C36">
        <w:t>.</w:t>
      </w:r>
      <w:r w:rsidR="0093510A">
        <w:t>4</w:t>
      </w:r>
      <w:r w:rsidRPr="00807C36">
        <w:t xml:space="preserve"> </w:t>
      </w:r>
      <w:r>
        <w:t>DISPENSAÇÃO DE PRODUTOS PELO ALMOXARIFADO</w:t>
      </w:r>
      <w:bookmarkEnd w:id="135"/>
    </w:p>
    <w:p w14:paraId="03B9EC97" w14:textId="254EB3AD" w:rsidR="00074889" w:rsidRDefault="00671BAB" w:rsidP="008D30C3">
      <w:pPr>
        <w:pStyle w:val="NormalWeb"/>
        <w:spacing w:after="198" w:line="360" w:lineRule="auto"/>
        <w:jc w:val="both"/>
        <w:rPr>
          <w:rFonts w:ascii="Arial" w:hAnsi="Arial" w:cs="Arial"/>
          <w:sz w:val="22"/>
          <w:szCs w:val="22"/>
        </w:rPr>
      </w:pPr>
      <w:r>
        <w:rPr>
          <w:noProof/>
        </w:rPr>
        <w:drawing>
          <wp:inline distT="0" distB="0" distL="0" distR="0" wp14:anchorId="574FAD64" wp14:editId="6C89C483">
            <wp:extent cx="6268085" cy="2411730"/>
            <wp:effectExtent l="0" t="0" r="18415" b="7620"/>
            <wp:docPr id="120" name="Gráfico 120">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F4D54DA" w14:textId="7044AD6E" w:rsidR="00314436" w:rsidRDefault="00C43E23" w:rsidP="002D0FBB">
      <w:pPr>
        <w:pStyle w:val="NormalWeb"/>
        <w:spacing w:after="198" w:line="360" w:lineRule="auto"/>
        <w:jc w:val="both"/>
        <w:rPr>
          <w:rFonts w:ascii="Arial" w:hAnsi="Arial" w:cs="Arial"/>
          <w:sz w:val="22"/>
          <w:szCs w:val="22"/>
        </w:rPr>
      </w:pPr>
      <w:r w:rsidRPr="008D30C3">
        <w:rPr>
          <w:rFonts w:ascii="Arial" w:hAnsi="Arial" w:cs="Arial"/>
          <w:b/>
          <w:bCs/>
          <w:sz w:val="22"/>
          <w:szCs w:val="22"/>
        </w:rPr>
        <w:t>Análise Crítica</w:t>
      </w:r>
      <w:r>
        <w:rPr>
          <w:rFonts w:ascii="Arial" w:hAnsi="Arial" w:cs="Arial"/>
          <w:b/>
          <w:bCs/>
          <w:sz w:val="22"/>
          <w:szCs w:val="22"/>
        </w:rPr>
        <w:t xml:space="preserve">: </w:t>
      </w:r>
      <w:r w:rsidR="00CF3434">
        <w:rPr>
          <w:rFonts w:ascii="Arial" w:hAnsi="Arial" w:cs="Arial"/>
          <w:sz w:val="22"/>
          <w:szCs w:val="22"/>
        </w:rPr>
        <w:t xml:space="preserve">No mês de </w:t>
      </w:r>
      <w:r w:rsidR="00671BAB">
        <w:rPr>
          <w:rFonts w:ascii="Arial" w:hAnsi="Arial" w:cs="Arial"/>
          <w:sz w:val="22"/>
          <w:szCs w:val="22"/>
        </w:rPr>
        <w:t>setembro</w:t>
      </w:r>
      <w:r w:rsidR="00CF3434">
        <w:rPr>
          <w:rFonts w:ascii="Arial" w:hAnsi="Arial" w:cs="Arial"/>
          <w:sz w:val="22"/>
          <w:szCs w:val="22"/>
        </w:rPr>
        <w:t xml:space="preserve"> tivemos um</w:t>
      </w:r>
      <w:r w:rsidR="00671BAB">
        <w:rPr>
          <w:rFonts w:ascii="Arial" w:hAnsi="Arial" w:cs="Arial"/>
          <w:sz w:val="22"/>
          <w:szCs w:val="22"/>
        </w:rPr>
        <w:t>a</w:t>
      </w:r>
      <w:r w:rsidR="00CF3434">
        <w:rPr>
          <w:rFonts w:ascii="Arial" w:hAnsi="Arial" w:cs="Arial"/>
          <w:sz w:val="22"/>
          <w:szCs w:val="22"/>
        </w:rPr>
        <w:t xml:space="preserve"> </w:t>
      </w:r>
      <w:r w:rsidR="00671BAB">
        <w:rPr>
          <w:rFonts w:ascii="Arial" w:hAnsi="Arial" w:cs="Arial"/>
          <w:sz w:val="22"/>
          <w:szCs w:val="22"/>
        </w:rPr>
        <w:t>diminuição na</w:t>
      </w:r>
      <w:r w:rsidR="00CF3434">
        <w:rPr>
          <w:rFonts w:ascii="Arial" w:hAnsi="Arial" w:cs="Arial"/>
          <w:sz w:val="22"/>
          <w:szCs w:val="22"/>
        </w:rPr>
        <w:t xml:space="preserve"> dispensação para o HEMOGO Rio Verde</w:t>
      </w:r>
      <w:r w:rsidR="004143E6">
        <w:rPr>
          <w:rFonts w:ascii="Arial" w:hAnsi="Arial" w:cs="Arial"/>
          <w:sz w:val="22"/>
          <w:szCs w:val="22"/>
        </w:rPr>
        <w:t xml:space="preserve">, com predominância da espécie – manutenção, sendo enviado itens para compor a </w:t>
      </w:r>
      <w:proofErr w:type="spellStart"/>
      <w:r w:rsidR="004143E6">
        <w:rPr>
          <w:rFonts w:ascii="Arial" w:hAnsi="Arial" w:cs="Arial"/>
          <w:sz w:val="22"/>
          <w:szCs w:val="22"/>
        </w:rPr>
        <w:t>fin</w:t>
      </w:r>
      <w:r w:rsidR="00004009">
        <w:rPr>
          <w:rFonts w:ascii="Arial" w:hAnsi="Arial" w:cs="Arial"/>
          <w:sz w:val="22"/>
          <w:szCs w:val="22"/>
        </w:rPr>
        <w:t>n</w:t>
      </w:r>
      <w:r w:rsidR="004143E6">
        <w:rPr>
          <w:rFonts w:ascii="Arial" w:hAnsi="Arial" w:cs="Arial"/>
          <w:sz w:val="22"/>
          <w:szCs w:val="22"/>
        </w:rPr>
        <w:t>alização</w:t>
      </w:r>
      <w:proofErr w:type="spellEnd"/>
      <w:r w:rsidR="004143E6">
        <w:rPr>
          <w:rFonts w:ascii="Arial" w:hAnsi="Arial" w:cs="Arial"/>
          <w:sz w:val="22"/>
          <w:szCs w:val="22"/>
        </w:rPr>
        <w:t xml:space="preserve"> da reforma.</w:t>
      </w:r>
    </w:p>
    <w:p w14:paraId="4C9A15C4" w14:textId="2BF2EC0A" w:rsidR="002D0FBB" w:rsidRDefault="002D0FBB" w:rsidP="00EB4435">
      <w:pPr>
        <w:pStyle w:val="Ttulo2"/>
        <w:ind w:left="0"/>
        <w:jc w:val="both"/>
      </w:pPr>
      <w:bookmarkStart w:id="136" w:name="_Toc115279451"/>
      <w:r w:rsidRPr="00807C36">
        <w:lastRenderedPageBreak/>
        <w:t>2</w:t>
      </w:r>
      <w:r w:rsidR="00E420CF">
        <w:t>6</w:t>
      </w:r>
      <w:r w:rsidRPr="00807C36">
        <w:t>.</w:t>
      </w:r>
      <w:r w:rsidR="0093510A">
        <w:t>5</w:t>
      </w:r>
      <w:r w:rsidRPr="00807C36">
        <w:t xml:space="preserve"> </w:t>
      </w:r>
      <w:r>
        <w:t>DISPENSAÇÃO DE PRODUTOS PELO ALMOXARIFADO</w:t>
      </w:r>
      <w:r w:rsidRPr="00807C36">
        <w:t xml:space="preserve"> </w:t>
      </w:r>
      <w:r>
        <w:t>POR</w:t>
      </w:r>
      <w:r w:rsidR="00671BAB">
        <w:t xml:space="preserve"> </w:t>
      </w:r>
      <w:r>
        <w:t>SETOR</w:t>
      </w:r>
      <w:r w:rsidR="009D40E7">
        <w:t>/UNIDADE</w:t>
      </w:r>
      <w:r w:rsidR="00296949">
        <w:t>.</w:t>
      </w:r>
      <w:bookmarkEnd w:id="136"/>
    </w:p>
    <w:p w14:paraId="6FF936DB" w14:textId="494FAAD9" w:rsidR="0056730D" w:rsidRDefault="0056730D" w:rsidP="0056730D"/>
    <w:tbl>
      <w:tblPr>
        <w:tblStyle w:val="TabeladeGrade4"/>
        <w:tblpPr w:leftFromText="141" w:rightFromText="141" w:vertAnchor="text" w:horzAnchor="margin" w:tblpY="23"/>
        <w:tblW w:w="9644" w:type="dxa"/>
        <w:tblLook w:val="04A0" w:firstRow="1" w:lastRow="0" w:firstColumn="1" w:lastColumn="0" w:noHBand="0" w:noVBand="1"/>
      </w:tblPr>
      <w:tblGrid>
        <w:gridCol w:w="8563"/>
        <w:gridCol w:w="1081"/>
      </w:tblGrid>
      <w:tr w:rsidR="003A154A" w:rsidRPr="003A154A" w14:paraId="06DAACCA" w14:textId="77777777" w:rsidTr="00A52F8B">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9644" w:type="dxa"/>
            <w:gridSpan w:val="2"/>
            <w:hideMark/>
          </w:tcPr>
          <w:p w14:paraId="390B7029" w14:textId="77777777" w:rsidR="003A154A" w:rsidRPr="003A154A" w:rsidRDefault="003A154A" w:rsidP="003A154A">
            <w:pPr>
              <w:jc w:val="center"/>
              <w:rPr>
                <w:rFonts w:ascii="Calibri" w:eastAsia="Times New Roman" w:hAnsi="Calibri" w:cs="Calibri"/>
                <w:color w:val="000000"/>
                <w:sz w:val="20"/>
                <w:szCs w:val="20"/>
                <w:lang w:eastAsia="pt-BR"/>
              </w:rPr>
            </w:pPr>
            <w:r w:rsidRPr="003A154A">
              <w:rPr>
                <w:rFonts w:ascii="Arial" w:eastAsia="Times New Roman" w:hAnsi="Arial" w:cs="Arial"/>
                <w:b w:val="0"/>
                <w:bCs w:val="0"/>
                <w:lang w:eastAsia="pt-BR"/>
              </w:rPr>
              <w:t>ESTATÍSTICA DE DISPENSAÇÃO DE PRODUTOS POR SETOR/UNIDADE</w:t>
            </w:r>
          </w:p>
        </w:tc>
      </w:tr>
      <w:tr w:rsidR="003A154A" w:rsidRPr="003A154A" w14:paraId="50296000" w14:textId="77777777" w:rsidTr="00A52F8B">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563" w:type="dxa"/>
            <w:hideMark/>
          </w:tcPr>
          <w:p w14:paraId="0E237756" w14:textId="77777777" w:rsidR="003A154A" w:rsidRPr="003A154A" w:rsidRDefault="003A154A" w:rsidP="001F1B53">
            <w:pPr>
              <w:jc w:val="center"/>
              <w:rPr>
                <w:rFonts w:ascii="Arial" w:eastAsia="Times New Roman" w:hAnsi="Arial" w:cs="Arial"/>
                <w:lang w:eastAsia="pt-BR"/>
              </w:rPr>
            </w:pPr>
            <w:r w:rsidRPr="003A154A">
              <w:rPr>
                <w:rFonts w:ascii="Arial" w:eastAsia="Times New Roman" w:hAnsi="Arial" w:cs="Arial"/>
                <w:lang w:eastAsia="pt-BR"/>
              </w:rPr>
              <w:t>SETOR</w:t>
            </w:r>
          </w:p>
        </w:tc>
        <w:tc>
          <w:tcPr>
            <w:tcW w:w="1081" w:type="dxa"/>
            <w:hideMark/>
          </w:tcPr>
          <w:p w14:paraId="01A5C955" w14:textId="77777777" w:rsidR="003A154A" w:rsidRPr="003A154A" w:rsidRDefault="003A154A" w:rsidP="003A154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szCs w:val="20"/>
                <w:lang w:eastAsia="pt-BR"/>
              </w:rPr>
            </w:pPr>
            <w:r w:rsidRPr="003A154A">
              <w:rPr>
                <w:rFonts w:ascii="Calibri" w:eastAsia="Times New Roman" w:hAnsi="Calibri" w:cs="Calibri"/>
                <w:b/>
                <w:bCs/>
                <w:color w:val="000000"/>
                <w:sz w:val="20"/>
                <w:szCs w:val="20"/>
                <w:lang w:eastAsia="pt-BR"/>
              </w:rPr>
              <w:t>%</w:t>
            </w:r>
          </w:p>
        </w:tc>
      </w:tr>
      <w:tr w:rsidR="00671BAB" w:rsidRPr="003A154A" w14:paraId="1E6F20CE"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5E54BA97"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MANUTENÇÃO </w:t>
            </w:r>
          </w:p>
        </w:tc>
        <w:tc>
          <w:tcPr>
            <w:tcW w:w="1081" w:type="dxa"/>
            <w:noWrap/>
            <w:vAlign w:val="bottom"/>
            <w:hideMark/>
          </w:tcPr>
          <w:p w14:paraId="738708F2" w14:textId="6540C86C"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36.24%</w:t>
            </w:r>
          </w:p>
        </w:tc>
      </w:tr>
      <w:tr w:rsidR="00671BAB" w:rsidRPr="003A154A" w14:paraId="1B873992" w14:textId="77777777" w:rsidTr="0006256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284A401A"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SERVIÇOS DE APOIO HR – RIO VERDE </w:t>
            </w:r>
          </w:p>
        </w:tc>
        <w:tc>
          <w:tcPr>
            <w:tcW w:w="1081" w:type="dxa"/>
            <w:noWrap/>
            <w:vAlign w:val="bottom"/>
            <w:hideMark/>
          </w:tcPr>
          <w:p w14:paraId="4389E0F0" w14:textId="527954EA" w:rsidR="00671BAB" w:rsidRPr="003A154A" w:rsidRDefault="00671BAB" w:rsidP="00671BA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7.08%</w:t>
            </w:r>
          </w:p>
        </w:tc>
      </w:tr>
      <w:tr w:rsidR="00671BAB" w:rsidRPr="003A154A" w14:paraId="32DF5FDA"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2DB85C79"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COLETAS DE SANGUE HR – RIO VERDE </w:t>
            </w:r>
          </w:p>
        </w:tc>
        <w:tc>
          <w:tcPr>
            <w:tcW w:w="1081" w:type="dxa"/>
            <w:noWrap/>
            <w:vAlign w:val="bottom"/>
            <w:hideMark/>
          </w:tcPr>
          <w:p w14:paraId="14C05DE9" w14:textId="19BD8AC8"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6.12%</w:t>
            </w:r>
          </w:p>
        </w:tc>
      </w:tr>
      <w:tr w:rsidR="00671BAB" w:rsidRPr="003A154A" w14:paraId="0FBD138A" w14:textId="77777777" w:rsidTr="0006256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3E6D0E7B"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COLETA DE SANGUE – COORDENADOR </w:t>
            </w:r>
          </w:p>
        </w:tc>
        <w:tc>
          <w:tcPr>
            <w:tcW w:w="1081" w:type="dxa"/>
            <w:noWrap/>
            <w:vAlign w:val="bottom"/>
            <w:hideMark/>
          </w:tcPr>
          <w:p w14:paraId="78D147D1" w14:textId="68C82BCA" w:rsidR="00671BAB" w:rsidRPr="003A154A" w:rsidRDefault="00671BAB" w:rsidP="00671BA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5.54%</w:t>
            </w:r>
          </w:p>
        </w:tc>
      </w:tr>
      <w:tr w:rsidR="00671BAB" w:rsidRPr="003A154A" w14:paraId="39F1E52F"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hideMark/>
          </w:tcPr>
          <w:p w14:paraId="63A35D49" w14:textId="77777777" w:rsidR="00671BAB" w:rsidRPr="003A154A" w:rsidRDefault="00671BAB" w:rsidP="00671BAB">
            <w:pPr>
              <w:rPr>
                <w:rFonts w:ascii="Calibri" w:eastAsia="Times New Roman" w:hAnsi="Calibri" w:cs="Calibri"/>
                <w:sz w:val="20"/>
                <w:szCs w:val="20"/>
                <w:lang w:eastAsia="pt-BR"/>
              </w:rPr>
            </w:pPr>
            <w:r w:rsidRPr="003A154A">
              <w:rPr>
                <w:rFonts w:ascii="Calibri" w:eastAsia="Times New Roman" w:hAnsi="Calibri" w:cs="Calibri"/>
                <w:sz w:val="20"/>
                <w:szCs w:val="20"/>
                <w:lang w:eastAsia="pt-BR"/>
              </w:rPr>
              <w:t>IDTECH</w:t>
            </w:r>
          </w:p>
        </w:tc>
        <w:tc>
          <w:tcPr>
            <w:tcW w:w="1081" w:type="dxa"/>
            <w:noWrap/>
            <w:vAlign w:val="bottom"/>
            <w:hideMark/>
          </w:tcPr>
          <w:p w14:paraId="0D3EB6A7" w14:textId="06A64FD1"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5.26%</w:t>
            </w:r>
          </w:p>
        </w:tc>
      </w:tr>
      <w:tr w:rsidR="00671BAB" w:rsidRPr="003A154A" w14:paraId="0920DF9C" w14:textId="77777777" w:rsidTr="0006256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0FF1FE9D"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GERENCIA DE DESENVOLVIMENTO E SEGURANÇA </w:t>
            </w:r>
          </w:p>
        </w:tc>
        <w:tc>
          <w:tcPr>
            <w:tcW w:w="1081" w:type="dxa"/>
            <w:noWrap/>
            <w:vAlign w:val="bottom"/>
            <w:hideMark/>
          </w:tcPr>
          <w:p w14:paraId="51C18BE6" w14:textId="74AAF9FE" w:rsidR="00671BAB" w:rsidRPr="003A154A" w:rsidRDefault="00671BAB" w:rsidP="00671BA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4.78%</w:t>
            </w:r>
          </w:p>
        </w:tc>
      </w:tr>
      <w:tr w:rsidR="00671BAB" w:rsidRPr="003A154A" w14:paraId="4362CEBC"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4D2F0A1C"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SERVIÇO DE NUTRIÇÃO E DIETETICA</w:t>
            </w:r>
          </w:p>
        </w:tc>
        <w:tc>
          <w:tcPr>
            <w:tcW w:w="1081" w:type="dxa"/>
            <w:noWrap/>
            <w:vAlign w:val="bottom"/>
            <w:hideMark/>
          </w:tcPr>
          <w:p w14:paraId="20A3B4FB" w14:textId="2AA01C58"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4.08%</w:t>
            </w:r>
          </w:p>
        </w:tc>
      </w:tr>
      <w:tr w:rsidR="00671BAB" w:rsidRPr="003A154A" w14:paraId="1346D177" w14:textId="77777777" w:rsidTr="0006256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40A1DC10"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TECNOLOGIA DA INFORMAÇÃO </w:t>
            </w:r>
          </w:p>
        </w:tc>
        <w:tc>
          <w:tcPr>
            <w:tcW w:w="1081" w:type="dxa"/>
            <w:noWrap/>
            <w:vAlign w:val="bottom"/>
            <w:hideMark/>
          </w:tcPr>
          <w:p w14:paraId="1C841C85" w14:textId="5F454FCB" w:rsidR="00671BAB" w:rsidRPr="003A154A" w:rsidRDefault="00671BAB" w:rsidP="00671BA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3.58%</w:t>
            </w:r>
          </w:p>
        </w:tc>
      </w:tr>
      <w:tr w:rsidR="00671BAB" w:rsidRPr="003A154A" w14:paraId="4B423280"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1EDE9015"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PROCESSAMENTO – COORDENADOR </w:t>
            </w:r>
          </w:p>
        </w:tc>
        <w:tc>
          <w:tcPr>
            <w:tcW w:w="1081" w:type="dxa"/>
            <w:noWrap/>
            <w:vAlign w:val="bottom"/>
            <w:hideMark/>
          </w:tcPr>
          <w:p w14:paraId="5B4A44E7" w14:textId="54CB0B21"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3.08%</w:t>
            </w:r>
          </w:p>
        </w:tc>
      </w:tr>
      <w:tr w:rsidR="00671BAB" w:rsidRPr="003A154A" w14:paraId="5261D8A3" w14:textId="77777777" w:rsidTr="00062560">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45983782"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 xml:space="preserve">DIRETORIA ADMINISTRATIVA </w:t>
            </w:r>
          </w:p>
        </w:tc>
        <w:tc>
          <w:tcPr>
            <w:tcW w:w="1081" w:type="dxa"/>
            <w:noWrap/>
            <w:vAlign w:val="bottom"/>
            <w:hideMark/>
          </w:tcPr>
          <w:p w14:paraId="7B965C5A" w14:textId="47D97B6A" w:rsidR="00671BAB" w:rsidRPr="003A154A" w:rsidRDefault="00671BAB" w:rsidP="00671BAB">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3.07%</w:t>
            </w:r>
          </w:p>
        </w:tc>
      </w:tr>
      <w:tr w:rsidR="00671BAB" w:rsidRPr="003A154A" w14:paraId="3E794FE0" w14:textId="77777777" w:rsidTr="00062560">
        <w:trPr>
          <w:trHeight w:val="291"/>
        </w:trPr>
        <w:tc>
          <w:tcPr>
            <w:cnfStyle w:val="001000000000" w:firstRow="0" w:lastRow="0" w:firstColumn="1" w:lastColumn="0" w:oddVBand="0" w:evenVBand="0" w:oddHBand="0" w:evenHBand="0" w:firstRowFirstColumn="0" w:firstRowLastColumn="0" w:lastRowFirstColumn="0" w:lastRowLastColumn="0"/>
            <w:tcW w:w="8563" w:type="dxa"/>
            <w:noWrap/>
            <w:hideMark/>
          </w:tcPr>
          <w:p w14:paraId="0EC0CD72" w14:textId="77777777" w:rsidR="00671BAB" w:rsidRPr="003A154A" w:rsidRDefault="00671BAB" w:rsidP="00671BAB">
            <w:pPr>
              <w:rPr>
                <w:rFonts w:ascii="Calibri" w:eastAsia="Times New Roman" w:hAnsi="Calibri" w:cs="Calibri"/>
                <w:color w:val="000000"/>
                <w:sz w:val="20"/>
                <w:szCs w:val="20"/>
                <w:lang w:eastAsia="pt-BR"/>
              </w:rPr>
            </w:pPr>
            <w:r w:rsidRPr="003A154A">
              <w:rPr>
                <w:rFonts w:ascii="Calibri" w:eastAsia="Times New Roman" w:hAnsi="Calibri" w:cs="Calibri"/>
                <w:color w:val="000000"/>
                <w:sz w:val="20"/>
                <w:szCs w:val="20"/>
                <w:lang w:eastAsia="pt-BR"/>
              </w:rPr>
              <w:t>OUTROS</w:t>
            </w:r>
          </w:p>
        </w:tc>
        <w:tc>
          <w:tcPr>
            <w:tcW w:w="1081" w:type="dxa"/>
            <w:noWrap/>
            <w:vAlign w:val="bottom"/>
            <w:hideMark/>
          </w:tcPr>
          <w:p w14:paraId="159634EE" w14:textId="76ACCAE1" w:rsidR="00671BAB" w:rsidRPr="003A154A" w:rsidRDefault="00671BAB" w:rsidP="00671BA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t-BR"/>
              </w:rPr>
            </w:pPr>
            <w:r>
              <w:rPr>
                <w:rFonts w:ascii="Calibri" w:hAnsi="Calibri" w:cs="Calibri"/>
                <w:color w:val="000000"/>
                <w:sz w:val="20"/>
                <w:szCs w:val="20"/>
              </w:rPr>
              <w:t>21.11%</w:t>
            </w:r>
          </w:p>
        </w:tc>
      </w:tr>
    </w:tbl>
    <w:p w14:paraId="0A88F75D" w14:textId="77777777" w:rsidR="00A52F8B" w:rsidRPr="0056730D" w:rsidRDefault="00A52F8B" w:rsidP="0056730D"/>
    <w:p w14:paraId="6AE26627" w14:textId="501A095B" w:rsidR="00A24D94" w:rsidRDefault="009D40E7" w:rsidP="00A24D94">
      <w:pPr>
        <w:pStyle w:val="NormalWeb"/>
        <w:spacing w:after="198" w:line="360" w:lineRule="auto"/>
        <w:jc w:val="both"/>
        <w:rPr>
          <w:rFonts w:ascii="Arial" w:hAnsi="Arial" w:cs="Arial"/>
          <w:sz w:val="22"/>
          <w:szCs w:val="22"/>
        </w:rPr>
      </w:pPr>
      <w:r w:rsidRPr="008D30C3">
        <w:rPr>
          <w:rFonts w:ascii="Arial" w:hAnsi="Arial" w:cs="Arial"/>
          <w:b/>
          <w:bCs/>
          <w:sz w:val="22"/>
          <w:szCs w:val="22"/>
        </w:rPr>
        <w:t>Análise Crítica</w:t>
      </w:r>
      <w:r>
        <w:rPr>
          <w:rFonts w:ascii="Arial" w:hAnsi="Arial" w:cs="Arial"/>
          <w:b/>
          <w:bCs/>
          <w:sz w:val="22"/>
          <w:szCs w:val="22"/>
        </w:rPr>
        <w:t xml:space="preserve">: </w:t>
      </w:r>
      <w:r w:rsidR="00F416F0" w:rsidRPr="00F416F0">
        <w:rPr>
          <w:rFonts w:ascii="Arial" w:hAnsi="Arial" w:cs="Arial"/>
          <w:sz w:val="22"/>
          <w:szCs w:val="22"/>
        </w:rPr>
        <w:t>C</w:t>
      </w:r>
      <w:r>
        <w:rPr>
          <w:rFonts w:ascii="Arial" w:hAnsi="Arial" w:cs="Arial"/>
          <w:sz w:val="22"/>
          <w:szCs w:val="22"/>
        </w:rPr>
        <w:t xml:space="preserve">onforme necessidade e demanda os setores/unidades realizam as solicitações para atender as demandas e necessidades da instituição o almoxarifado do Hemocentro Coordenador faz o consolidado de todas dispensações e solicitações via sistema, tendo assim um melhor controle de </w:t>
      </w:r>
      <w:proofErr w:type="gramStart"/>
      <w:r>
        <w:rPr>
          <w:rFonts w:ascii="Arial" w:hAnsi="Arial" w:cs="Arial"/>
          <w:sz w:val="22"/>
          <w:szCs w:val="22"/>
        </w:rPr>
        <w:t>seus estoque</w:t>
      </w:r>
      <w:proofErr w:type="gramEnd"/>
      <w:r>
        <w:rPr>
          <w:rFonts w:ascii="Arial" w:hAnsi="Arial" w:cs="Arial"/>
          <w:sz w:val="22"/>
          <w:szCs w:val="22"/>
        </w:rPr>
        <w:t xml:space="preserve">, incluindo a si próprio. Na análise do gráfico no mês de </w:t>
      </w:r>
      <w:r w:rsidR="00671BAB">
        <w:rPr>
          <w:rFonts w:ascii="Arial" w:hAnsi="Arial" w:cs="Arial"/>
          <w:sz w:val="22"/>
          <w:szCs w:val="22"/>
        </w:rPr>
        <w:t>setembro</w:t>
      </w:r>
      <w:r w:rsidR="008E3845">
        <w:rPr>
          <w:rFonts w:ascii="Arial" w:hAnsi="Arial" w:cs="Arial"/>
          <w:sz w:val="22"/>
          <w:szCs w:val="22"/>
        </w:rPr>
        <w:t xml:space="preserve"> </w:t>
      </w:r>
      <w:r w:rsidR="00320DE2">
        <w:rPr>
          <w:rFonts w:ascii="Arial" w:hAnsi="Arial" w:cs="Arial"/>
          <w:sz w:val="22"/>
          <w:szCs w:val="22"/>
        </w:rPr>
        <w:t xml:space="preserve">o setor que mais solicitou produto ao estoque foi HEMOGO </w:t>
      </w:r>
      <w:r w:rsidR="00671BAB">
        <w:rPr>
          <w:rFonts w:ascii="Arial" w:hAnsi="Arial" w:cs="Arial"/>
          <w:sz w:val="22"/>
          <w:szCs w:val="22"/>
        </w:rPr>
        <w:t>manutenção</w:t>
      </w:r>
      <w:r w:rsidR="00320DE2">
        <w:rPr>
          <w:rFonts w:ascii="Arial" w:hAnsi="Arial" w:cs="Arial"/>
          <w:sz w:val="22"/>
          <w:szCs w:val="22"/>
        </w:rPr>
        <w:t xml:space="preserve">, com total percentual de </w:t>
      </w:r>
      <w:r w:rsidR="00671BAB">
        <w:rPr>
          <w:rFonts w:ascii="Arial" w:hAnsi="Arial" w:cs="Arial"/>
          <w:sz w:val="22"/>
          <w:szCs w:val="22"/>
        </w:rPr>
        <w:t>96</w:t>
      </w:r>
      <w:r w:rsidR="00A926A3">
        <w:rPr>
          <w:rFonts w:ascii="Arial" w:hAnsi="Arial" w:cs="Arial"/>
          <w:sz w:val="22"/>
          <w:szCs w:val="22"/>
        </w:rPr>
        <w:t>.24</w:t>
      </w:r>
      <w:r w:rsidR="00320DE2">
        <w:rPr>
          <w:rFonts w:ascii="Arial" w:hAnsi="Arial" w:cs="Arial"/>
          <w:sz w:val="22"/>
          <w:szCs w:val="22"/>
        </w:rPr>
        <w:t>%</w:t>
      </w:r>
      <w:r w:rsidR="00E420CF">
        <w:rPr>
          <w:rFonts w:ascii="Arial" w:hAnsi="Arial" w:cs="Arial"/>
          <w:sz w:val="22"/>
          <w:szCs w:val="22"/>
        </w:rPr>
        <w:t>.</w:t>
      </w:r>
    </w:p>
    <w:p w14:paraId="2CD17476" w14:textId="7A6D9A6C" w:rsidR="00CE67A6" w:rsidRDefault="00CE67A6" w:rsidP="00A24D94">
      <w:pPr>
        <w:pStyle w:val="NormalWeb"/>
        <w:spacing w:after="198" w:line="360" w:lineRule="auto"/>
        <w:jc w:val="both"/>
        <w:rPr>
          <w:rFonts w:ascii="Arial" w:hAnsi="Arial" w:cs="Arial"/>
          <w:sz w:val="22"/>
          <w:szCs w:val="22"/>
        </w:rPr>
      </w:pPr>
    </w:p>
    <w:p w14:paraId="59CA0CFB" w14:textId="28BAAF37" w:rsidR="00CE67A6" w:rsidRDefault="00CE67A6" w:rsidP="00A24D94">
      <w:pPr>
        <w:pStyle w:val="NormalWeb"/>
        <w:spacing w:after="198" w:line="360" w:lineRule="auto"/>
        <w:jc w:val="both"/>
        <w:rPr>
          <w:rFonts w:ascii="Arial" w:hAnsi="Arial" w:cs="Arial"/>
          <w:sz w:val="22"/>
          <w:szCs w:val="22"/>
        </w:rPr>
      </w:pPr>
    </w:p>
    <w:p w14:paraId="1CE09FCF" w14:textId="15BE4C53" w:rsidR="00CE67A6" w:rsidRDefault="00CE67A6" w:rsidP="00A24D94">
      <w:pPr>
        <w:pStyle w:val="NormalWeb"/>
        <w:spacing w:after="198" w:line="360" w:lineRule="auto"/>
        <w:jc w:val="both"/>
        <w:rPr>
          <w:rFonts w:ascii="Arial" w:hAnsi="Arial" w:cs="Arial"/>
          <w:sz w:val="22"/>
          <w:szCs w:val="22"/>
        </w:rPr>
      </w:pPr>
    </w:p>
    <w:p w14:paraId="4082CD44" w14:textId="77777777" w:rsidR="00EB4435" w:rsidRDefault="00EB4435" w:rsidP="00A24D94">
      <w:pPr>
        <w:pStyle w:val="NormalWeb"/>
        <w:spacing w:after="198" w:line="360" w:lineRule="auto"/>
        <w:jc w:val="both"/>
        <w:rPr>
          <w:rFonts w:ascii="Arial" w:hAnsi="Arial" w:cs="Arial"/>
          <w:sz w:val="22"/>
          <w:szCs w:val="22"/>
        </w:rPr>
      </w:pPr>
    </w:p>
    <w:p w14:paraId="3D6456A5" w14:textId="0B5661AE" w:rsidR="00CE67A6" w:rsidRDefault="00CE67A6" w:rsidP="00A24D94">
      <w:pPr>
        <w:pStyle w:val="NormalWeb"/>
        <w:spacing w:after="198" w:line="360" w:lineRule="auto"/>
        <w:jc w:val="both"/>
        <w:rPr>
          <w:rFonts w:ascii="Arial" w:hAnsi="Arial" w:cs="Arial"/>
          <w:sz w:val="22"/>
          <w:szCs w:val="22"/>
        </w:rPr>
      </w:pPr>
    </w:p>
    <w:p w14:paraId="0BEDF41B" w14:textId="20C3A3DD" w:rsidR="00CE67A6" w:rsidRDefault="00CE67A6" w:rsidP="00A24D94">
      <w:pPr>
        <w:pStyle w:val="NormalWeb"/>
        <w:spacing w:after="198" w:line="360" w:lineRule="auto"/>
        <w:jc w:val="both"/>
        <w:rPr>
          <w:rFonts w:ascii="Arial" w:hAnsi="Arial" w:cs="Arial"/>
          <w:sz w:val="22"/>
          <w:szCs w:val="22"/>
        </w:rPr>
      </w:pPr>
    </w:p>
    <w:p w14:paraId="7FDC44DC" w14:textId="00C0A689" w:rsidR="00CE67A6" w:rsidRDefault="00CE67A6" w:rsidP="00A24D94">
      <w:pPr>
        <w:pStyle w:val="NormalWeb"/>
        <w:spacing w:after="198" w:line="360" w:lineRule="auto"/>
        <w:jc w:val="both"/>
        <w:rPr>
          <w:rFonts w:ascii="Arial" w:hAnsi="Arial" w:cs="Arial"/>
          <w:sz w:val="22"/>
          <w:szCs w:val="22"/>
        </w:rPr>
      </w:pPr>
    </w:p>
    <w:p w14:paraId="79C17443" w14:textId="77777777" w:rsidR="00714D0B" w:rsidRDefault="00714D0B" w:rsidP="00A24D94">
      <w:pPr>
        <w:pStyle w:val="NormalWeb"/>
        <w:spacing w:after="198" w:line="360" w:lineRule="auto"/>
        <w:jc w:val="both"/>
        <w:rPr>
          <w:rFonts w:ascii="Arial" w:hAnsi="Arial" w:cs="Arial"/>
          <w:sz w:val="22"/>
          <w:szCs w:val="22"/>
        </w:rPr>
      </w:pPr>
    </w:p>
    <w:p w14:paraId="7CB2CD3F" w14:textId="26DB8450" w:rsidR="008C7903" w:rsidRPr="00BE1089" w:rsidRDefault="0011359D" w:rsidP="00503476">
      <w:pPr>
        <w:pStyle w:val="Ttulo1"/>
        <w:keepLines w:val="0"/>
        <w:numPr>
          <w:ilvl w:val="0"/>
          <w:numId w:val="14"/>
        </w:numPr>
        <w:spacing w:before="100" w:beforeAutospacing="1" w:line="360" w:lineRule="auto"/>
        <w:ind w:left="426" w:hanging="436"/>
        <w:rPr>
          <w:rFonts w:cs="Arial"/>
          <w:b/>
          <w:bCs/>
          <w:color w:val="000000"/>
          <w:szCs w:val="24"/>
        </w:rPr>
      </w:pPr>
      <w:bookmarkStart w:id="137" w:name="_Toc115279452"/>
      <w:r w:rsidRPr="00BE1089">
        <w:rPr>
          <w:rFonts w:cs="Arial"/>
          <w:b/>
          <w:bCs/>
          <w:color w:val="000000"/>
          <w:szCs w:val="24"/>
        </w:rPr>
        <w:lastRenderedPageBreak/>
        <w:t xml:space="preserve">RELATÓRIO DE ATIVIDADES REALIZADAS NA </w:t>
      </w:r>
      <w:r w:rsidR="00204A8C" w:rsidRPr="00BE1089">
        <w:rPr>
          <w:rFonts w:cs="Arial"/>
          <w:b/>
          <w:bCs/>
          <w:color w:val="000000"/>
          <w:szCs w:val="24"/>
        </w:rPr>
        <w:t>REDE HEMO</w:t>
      </w:r>
      <w:r w:rsidR="00296949">
        <w:rPr>
          <w:rFonts w:cs="Arial"/>
          <w:b/>
          <w:bCs/>
          <w:color w:val="000000"/>
          <w:szCs w:val="24"/>
        </w:rPr>
        <w:t>.</w:t>
      </w:r>
      <w:bookmarkEnd w:id="137"/>
    </w:p>
    <w:p w14:paraId="5A24DE2C" w14:textId="5AE299BF" w:rsidR="006B71BD" w:rsidRDefault="00714D0B" w:rsidP="006B71BD">
      <w:pPr>
        <w:pStyle w:val="Standard"/>
      </w:pPr>
      <w:r>
        <w:rPr>
          <w:noProof/>
        </w:rPr>
        <w:drawing>
          <wp:anchor distT="0" distB="0" distL="114300" distR="114300" simplePos="0" relativeHeight="255603712" behindDoc="1" locked="0" layoutInCell="1" allowOverlap="1" wp14:anchorId="2E076772" wp14:editId="3A72D57D">
            <wp:simplePos x="0" y="0"/>
            <wp:positionH relativeFrom="margin">
              <wp:posOffset>-72390</wp:posOffset>
            </wp:positionH>
            <wp:positionV relativeFrom="page">
              <wp:posOffset>1602105</wp:posOffset>
            </wp:positionV>
            <wp:extent cx="2486025" cy="2416810"/>
            <wp:effectExtent l="19050" t="19050" r="28575" b="21590"/>
            <wp:wrapTight wrapText="bothSides">
              <wp:wrapPolygon edited="0">
                <wp:start x="-166" y="-170"/>
                <wp:lineTo x="-166" y="21623"/>
                <wp:lineTo x="21683" y="21623"/>
                <wp:lineTo x="21683" y="-170"/>
                <wp:lineTo x="-166" y="-170"/>
              </wp:wrapPolygon>
            </wp:wrapTight>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86025" cy="24168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37D5181F" w14:textId="1FC81BE3" w:rsidR="001F1A98" w:rsidRPr="008F7A0E" w:rsidRDefault="00A926A3" w:rsidP="001F1A98">
      <w:pPr>
        <w:rPr>
          <w:sz w:val="44"/>
          <w:szCs w:val="44"/>
        </w:rPr>
      </w:pPr>
      <w:r>
        <w:rPr>
          <w:noProof/>
        </w:rPr>
        <w:drawing>
          <wp:anchor distT="0" distB="0" distL="114300" distR="114300" simplePos="0" relativeHeight="255605760" behindDoc="0" locked="0" layoutInCell="1" allowOverlap="1" wp14:anchorId="13A844D2" wp14:editId="5AA9D27D">
            <wp:simplePos x="0" y="0"/>
            <wp:positionH relativeFrom="column">
              <wp:posOffset>3613150</wp:posOffset>
            </wp:positionH>
            <wp:positionV relativeFrom="paragraph">
              <wp:posOffset>8890</wp:posOffset>
            </wp:positionV>
            <wp:extent cx="2438400" cy="2409825"/>
            <wp:effectExtent l="19050" t="19050" r="19050" b="28575"/>
            <wp:wrapNone/>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8400" cy="240982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050B3010" w14:textId="3D53C5B0" w:rsidR="001F1A98" w:rsidRPr="008F7A0E" w:rsidRDefault="001F1A98" w:rsidP="001F1A98">
      <w:pPr>
        <w:rPr>
          <w:sz w:val="44"/>
          <w:szCs w:val="44"/>
        </w:rPr>
      </w:pPr>
    </w:p>
    <w:p w14:paraId="193F7E47" w14:textId="46FCD11F" w:rsidR="001F1A98" w:rsidRPr="008F7A0E" w:rsidRDefault="001F1A98" w:rsidP="001F1A98">
      <w:pPr>
        <w:rPr>
          <w:sz w:val="44"/>
          <w:szCs w:val="44"/>
        </w:rPr>
      </w:pPr>
    </w:p>
    <w:p w14:paraId="33DC2091" w14:textId="2DB96711" w:rsidR="001F1A98" w:rsidRPr="008F7A0E" w:rsidRDefault="001F1A98" w:rsidP="001F1A98">
      <w:pPr>
        <w:rPr>
          <w:sz w:val="44"/>
          <w:szCs w:val="44"/>
        </w:rPr>
      </w:pPr>
    </w:p>
    <w:p w14:paraId="1EDA2C0D" w14:textId="28064263" w:rsidR="001F1A98" w:rsidRPr="008F7A0E" w:rsidRDefault="001F1A98" w:rsidP="001F1A98">
      <w:pPr>
        <w:rPr>
          <w:sz w:val="44"/>
          <w:szCs w:val="44"/>
        </w:rPr>
      </w:pPr>
    </w:p>
    <w:p w14:paraId="32D8AC3D" w14:textId="2EF0C3C1" w:rsidR="001F1A98" w:rsidRPr="008F7A0E" w:rsidRDefault="00714D0B" w:rsidP="001F1A98">
      <w:pPr>
        <w:rPr>
          <w:sz w:val="44"/>
          <w:szCs w:val="44"/>
        </w:rPr>
      </w:pPr>
      <w:r>
        <w:rPr>
          <w:noProof/>
        </w:rPr>
        <mc:AlternateContent>
          <mc:Choice Requires="wps">
            <w:drawing>
              <wp:anchor distT="0" distB="0" distL="114300" distR="114300" simplePos="0" relativeHeight="255581184" behindDoc="0" locked="0" layoutInCell="1" allowOverlap="1" wp14:anchorId="26342F2D" wp14:editId="0D706C73">
                <wp:simplePos x="0" y="0"/>
                <wp:positionH relativeFrom="column">
                  <wp:posOffset>3619500</wp:posOffset>
                </wp:positionH>
                <wp:positionV relativeFrom="paragraph">
                  <wp:posOffset>180340</wp:posOffset>
                </wp:positionV>
                <wp:extent cx="2428875" cy="295275"/>
                <wp:effectExtent l="0" t="0" r="28575" b="28575"/>
                <wp:wrapNone/>
                <wp:docPr id="85" name="Caixa de Texto 85"/>
                <wp:cNvGraphicFramePr/>
                <a:graphic xmlns:a="http://schemas.openxmlformats.org/drawingml/2006/main">
                  <a:graphicData uri="http://schemas.microsoft.com/office/word/2010/wordprocessingShape">
                    <wps:wsp>
                      <wps:cNvSpPr txBox="1"/>
                      <wps:spPr>
                        <a:xfrm>
                          <a:off x="0" y="0"/>
                          <a:ext cx="2428875" cy="295275"/>
                        </a:xfrm>
                        <a:prstGeom prst="rect">
                          <a:avLst/>
                        </a:prstGeom>
                        <a:solidFill>
                          <a:sysClr val="window" lastClr="FFFFFF"/>
                        </a:solidFill>
                        <a:ln w="6350">
                          <a:solidFill>
                            <a:prstClr val="black"/>
                          </a:solidFill>
                        </a:ln>
                      </wps:spPr>
                      <wps:txbx>
                        <w:txbxContent>
                          <w:p w14:paraId="76FE4C26" w14:textId="77777777" w:rsidR="001F1A98" w:rsidRDefault="001F1A98" w:rsidP="001F1A98">
                            <w:r>
                              <w:t>Aniversário de 30 anos de Jataí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42F2D" id="Caixa de Texto 85" o:spid="_x0000_s1050" type="#_x0000_t202" style="position:absolute;margin-left:285pt;margin-top:14.2pt;width:191.25pt;height:23.25pt;z-index:2555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" fillcolor="window" strokeweight=".5pt">
                <v:textbox>
                  <w:txbxContent>
                    <w:p w14:paraId="76FE4C26" w14:textId="77777777" w:rsidR="001F1A98" w:rsidRDefault="001F1A98" w:rsidP="001F1A98">
                      <w:r>
                        <w:t>Aniversário de 30 anos de Jataí -GO.</w:t>
                      </w:r>
                    </w:p>
                  </w:txbxContent>
                </v:textbox>
              </v:shape>
            </w:pict>
          </mc:Fallback>
        </mc:AlternateContent>
      </w:r>
      <w:r>
        <w:rPr>
          <w:noProof/>
        </w:rPr>
        <mc:AlternateContent>
          <mc:Choice Requires="wps">
            <w:drawing>
              <wp:anchor distT="0" distB="0" distL="114300" distR="114300" simplePos="0" relativeHeight="255580160" behindDoc="0" locked="0" layoutInCell="1" allowOverlap="1" wp14:anchorId="6C7A4FA1" wp14:editId="4600DEBE">
                <wp:simplePos x="0" y="0"/>
                <wp:positionH relativeFrom="column">
                  <wp:posOffset>-60960</wp:posOffset>
                </wp:positionH>
                <wp:positionV relativeFrom="paragraph">
                  <wp:posOffset>177800</wp:posOffset>
                </wp:positionV>
                <wp:extent cx="2428875" cy="295275"/>
                <wp:effectExtent l="0" t="0" r="28575" b="28575"/>
                <wp:wrapNone/>
                <wp:docPr id="87" name="Caixa de Texto 87"/>
                <wp:cNvGraphicFramePr/>
                <a:graphic xmlns:a="http://schemas.openxmlformats.org/drawingml/2006/main">
                  <a:graphicData uri="http://schemas.microsoft.com/office/word/2010/wordprocessingShape">
                    <wps:wsp>
                      <wps:cNvSpPr txBox="1"/>
                      <wps:spPr>
                        <a:xfrm>
                          <a:off x="0" y="0"/>
                          <a:ext cx="2428875" cy="295275"/>
                        </a:xfrm>
                        <a:prstGeom prst="rect">
                          <a:avLst/>
                        </a:prstGeom>
                        <a:solidFill>
                          <a:schemeClr val="lt1"/>
                        </a:solidFill>
                        <a:ln w="6350">
                          <a:solidFill>
                            <a:prstClr val="black"/>
                          </a:solidFill>
                        </a:ln>
                      </wps:spPr>
                      <wps:txbx>
                        <w:txbxContent>
                          <w:p w14:paraId="14BC5547" w14:textId="77777777" w:rsidR="001F1A98" w:rsidRDefault="001F1A98" w:rsidP="001F1A98">
                            <w:r>
                              <w:t>Aniversário de 60 anos de CERES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A4FA1" id="Caixa de Texto 87" o:spid="_x0000_s1051" type="#_x0000_t202" style="position:absolute;margin-left:-4.8pt;margin-top:14pt;width:191.25pt;height:23.25pt;z-index:2555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" fillcolor="white [3201]" strokeweight=".5pt">
                <v:textbox>
                  <w:txbxContent>
                    <w:p w14:paraId="14BC5547" w14:textId="77777777" w:rsidR="001F1A98" w:rsidRDefault="001F1A98" w:rsidP="001F1A98">
                      <w:r>
                        <w:t>Aniversário de 60 anos de CERES -GO</w:t>
                      </w:r>
                    </w:p>
                  </w:txbxContent>
                </v:textbox>
              </v:shape>
            </w:pict>
          </mc:Fallback>
        </mc:AlternateContent>
      </w:r>
    </w:p>
    <w:p w14:paraId="3D547EDF" w14:textId="384726CA" w:rsidR="001F1A98" w:rsidRPr="008F7A0E" w:rsidRDefault="00714D0B" w:rsidP="001F1A98">
      <w:pPr>
        <w:rPr>
          <w:sz w:val="44"/>
          <w:szCs w:val="44"/>
        </w:rPr>
      </w:pPr>
      <w:r>
        <w:rPr>
          <w:noProof/>
        </w:rPr>
        <w:drawing>
          <wp:anchor distT="0" distB="0" distL="114300" distR="114300" simplePos="0" relativeHeight="255584256" behindDoc="0" locked="0" layoutInCell="1" allowOverlap="1" wp14:anchorId="6299CC3D" wp14:editId="249A2FBE">
            <wp:simplePos x="0" y="0"/>
            <wp:positionH relativeFrom="column">
              <wp:posOffset>3634740</wp:posOffset>
            </wp:positionH>
            <wp:positionV relativeFrom="paragraph">
              <wp:posOffset>175260</wp:posOffset>
            </wp:positionV>
            <wp:extent cx="2447925" cy="2447925"/>
            <wp:effectExtent l="0" t="0" r="9525" b="9525"/>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582208" behindDoc="0" locked="0" layoutInCell="1" allowOverlap="1" wp14:anchorId="60D61B44" wp14:editId="4EA6C1CC">
            <wp:simplePos x="0" y="0"/>
            <wp:positionH relativeFrom="margin">
              <wp:posOffset>-47625</wp:posOffset>
            </wp:positionH>
            <wp:positionV relativeFrom="paragraph">
              <wp:posOffset>165735</wp:posOffset>
            </wp:positionV>
            <wp:extent cx="2428875" cy="2428875"/>
            <wp:effectExtent l="0" t="0" r="9525" b="9525"/>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3FB43" w14:textId="0E7FF750" w:rsidR="001F1A98" w:rsidRPr="008F7A0E" w:rsidRDefault="001F1A98" w:rsidP="001F1A98">
      <w:pPr>
        <w:rPr>
          <w:sz w:val="44"/>
          <w:szCs w:val="44"/>
        </w:rPr>
      </w:pPr>
    </w:p>
    <w:p w14:paraId="611B39C4" w14:textId="291C286A" w:rsidR="001F1A98" w:rsidRPr="008F7A0E" w:rsidRDefault="001F1A98" w:rsidP="001F1A98">
      <w:pPr>
        <w:rPr>
          <w:sz w:val="44"/>
          <w:szCs w:val="44"/>
        </w:rPr>
      </w:pPr>
    </w:p>
    <w:p w14:paraId="6C83FAED" w14:textId="39A259D3" w:rsidR="001F1A98" w:rsidRPr="008F7A0E" w:rsidRDefault="001F1A98" w:rsidP="001F1A98">
      <w:pPr>
        <w:rPr>
          <w:sz w:val="44"/>
          <w:szCs w:val="44"/>
        </w:rPr>
      </w:pPr>
    </w:p>
    <w:p w14:paraId="1E3E576D" w14:textId="1421B32C" w:rsidR="001F1A98" w:rsidRPr="008F7A0E" w:rsidRDefault="001F1A98" w:rsidP="001F1A98">
      <w:pPr>
        <w:rPr>
          <w:sz w:val="44"/>
          <w:szCs w:val="44"/>
        </w:rPr>
      </w:pPr>
    </w:p>
    <w:p w14:paraId="58ACB7DA" w14:textId="481980D1" w:rsidR="001F1A98" w:rsidRPr="008F7A0E" w:rsidRDefault="00714D0B" w:rsidP="001F1A98">
      <w:pPr>
        <w:rPr>
          <w:sz w:val="44"/>
          <w:szCs w:val="44"/>
        </w:rPr>
      </w:pPr>
      <w:r>
        <w:rPr>
          <w:noProof/>
        </w:rPr>
        <mc:AlternateContent>
          <mc:Choice Requires="wps">
            <w:drawing>
              <wp:anchor distT="0" distB="0" distL="114300" distR="114300" simplePos="0" relativeHeight="255585280" behindDoc="0" locked="0" layoutInCell="1" allowOverlap="1" wp14:anchorId="2FFC03ED" wp14:editId="5C6D0FF2">
                <wp:simplePos x="0" y="0"/>
                <wp:positionH relativeFrom="column">
                  <wp:posOffset>3663315</wp:posOffset>
                </wp:positionH>
                <wp:positionV relativeFrom="paragraph">
                  <wp:posOffset>350520</wp:posOffset>
                </wp:positionV>
                <wp:extent cx="2428875" cy="428625"/>
                <wp:effectExtent l="0" t="0" r="28575" b="28575"/>
                <wp:wrapNone/>
                <wp:docPr id="26" name="Caixa de Texto 26"/>
                <wp:cNvGraphicFramePr/>
                <a:graphic xmlns:a="http://schemas.openxmlformats.org/drawingml/2006/main">
                  <a:graphicData uri="http://schemas.microsoft.com/office/word/2010/wordprocessingShape">
                    <wps:wsp>
                      <wps:cNvSpPr txBox="1"/>
                      <wps:spPr>
                        <a:xfrm>
                          <a:off x="0" y="0"/>
                          <a:ext cx="2428875" cy="428625"/>
                        </a:xfrm>
                        <a:prstGeom prst="rect">
                          <a:avLst/>
                        </a:prstGeom>
                        <a:solidFill>
                          <a:sysClr val="window" lastClr="FFFFFF"/>
                        </a:solidFill>
                        <a:ln w="6350">
                          <a:solidFill>
                            <a:prstClr val="black"/>
                          </a:solidFill>
                        </a:ln>
                      </wps:spPr>
                      <wps:txbx>
                        <w:txbxContent>
                          <w:p w14:paraId="45A46720" w14:textId="77777777" w:rsidR="001F1A98" w:rsidRDefault="001F1A98" w:rsidP="001F1A98">
                            <w:r>
                              <w:t>HEMOGO parabeniza dia do Administrador.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C03ED" id="Caixa de Texto 26" o:spid="_x0000_s1052" type="#_x0000_t202" style="position:absolute;margin-left:288.45pt;margin-top:27.6pt;width:191.25pt;height:33.75pt;z-index:2555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" fillcolor="window" strokeweight=".5pt">
                <v:textbox>
                  <w:txbxContent>
                    <w:p w14:paraId="45A46720" w14:textId="77777777" w:rsidR="001F1A98" w:rsidRDefault="001F1A98" w:rsidP="001F1A98">
                      <w:r>
                        <w:t>HEMOGO parabeniza dia do Administrador.</w:t>
                      </w:r>
                    </w:p>
                  </w:txbxContent>
                </v:textbox>
              </v:shape>
            </w:pict>
          </mc:Fallback>
        </mc:AlternateContent>
      </w:r>
      <w:r>
        <w:rPr>
          <w:noProof/>
        </w:rPr>
        <mc:AlternateContent>
          <mc:Choice Requires="wps">
            <w:drawing>
              <wp:anchor distT="0" distB="0" distL="114300" distR="114300" simplePos="0" relativeHeight="255583232" behindDoc="0" locked="0" layoutInCell="1" allowOverlap="1" wp14:anchorId="1D0F1AC8" wp14:editId="7D86321B">
                <wp:simplePos x="0" y="0"/>
                <wp:positionH relativeFrom="column">
                  <wp:posOffset>-70485</wp:posOffset>
                </wp:positionH>
                <wp:positionV relativeFrom="paragraph">
                  <wp:posOffset>340995</wp:posOffset>
                </wp:positionV>
                <wp:extent cx="2428875" cy="409575"/>
                <wp:effectExtent l="0" t="0" r="28575" b="28575"/>
                <wp:wrapNone/>
                <wp:docPr id="88" name="Caixa de Texto 88"/>
                <wp:cNvGraphicFramePr/>
                <a:graphic xmlns:a="http://schemas.openxmlformats.org/drawingml/2006/main">
                  <a:graphicData uri="http://schemas.microsoft.com/office/word/2010/wordprocessingShape">
                    <wps:wsp>
                      <wps:cNvSpPr txBox="1"/>
                      <wps:spPr>
                        <a:xfrm>
                          <a:off x="0" y="0"/>
                          <a:ext cx="2428875" cy="409575"/>
                        </a:xfrm>
                        <a:prstGeom prst="rect">
                          <a:avLst/>
                        </a:prstGeom>
                        <a:solidFill>
                          <a:sysClr val="window" lastClr="FFFFFF"/>
                        </a:solidFill>
                        <a:ln w="6350">
                          <a:solidFill>
                            <a:prstClr val="black"/>
                          </a:solidFill>
                        </a:ln>
                      </wps:spPr>
                      <wps:txbx>
                        <w:txbxContent>
                          <w:p w14:paraId="297165D7" w14:textId="77777777" w:rsidR="001F1A98" w:rsidRDefault="001F1A98" w:rsidP="001F1A98">
                            <w:r>
                              <w:t>HEMOGO parabeniza dia da Secretária.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F1AC8" id="Caixa de Texto 88" o:spid="_x0000_s1053" type="#_x0000_t202" style="position:absolute;margin-left:-5.55pt;margin-top:26.85pt;width:191.25pt;height:32.25pt;z-index:2555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" fillcolor="window" strokeweight=".5pt">
                <v:textbox>
                  <w:txbxContent>
                    <w:p w14:paraId="297165D7" w14:textId="77777777" w:rsidR="001F1A98" w:rsidRDefault="001F1A98" w:rsidP="001F1A98">
                      <w:r>
                        <w:t>HEMOGO parabeniza dia da Secretária.</w:t>
                      </w:r>
                    </w:p>
                  </w:txbxContent>
                </v:textbox>
              </v:shape>
            </w:pict>
          </mc:Fallback>
        </mc:AlternateContent>
      </w:r>
    </w:p>
    <w:p w14:paraId="75161C6E" w14:textId="699261B0" w:rsidR="001F1A98" w:rsidRPr="008F7A0E" w:rsidRDefault="001F1A98" w:rsidP="001F1A98">
      <w:pPr>
        <w:rPr>
          <w:sz w:val="44"/>
          <w:szCs w:val="44"/>
        </w:rPr>
      </w:pPr>
    </w:p>
    <w:p w14:paraId="6C4D99ED" w14:textId="30A509FD" w:rsidR="001F1A98" w:rsidRPr="008F7A0E" w:rsidRDefault="001F1A98" w:rsidP="001F1A98">
      <w:pPr>
        <w:rPr>
          <w:sz w:val="44"/>
          <w:szCs w:val="44"/>
        </w:rPr>
      </w:pPr>
    </w:p>
    <w:p w14:paraId="7816FD93" w14:textId="5616E9F0" w:rsidR="001F1A98" w:rsidRDefault="001F1A98" w:rsidP="001F1A98">
      <w:pPr>
        <w:rPr>
          <w:sz w:val="44"/>
          <w:szCs w:val="44"/>
        </w:rPr>
      </w:pPr>
    </w:p>
    <w:p w14:paraId="250AE092" w14:textId="77777777" w:rsidR="001F1A98" w:rsidRDefault="001F1A98" w:rsidP="001F1A98">
      <w:pPr>
        <w:rPr>
          <w:sz w:val="44"/>
          <w:szCs w:val="44"/>
        </w:rPr>
      </w:pPr>
    </w:p>
    <w:p w14:paraId="2D5617BC" w14:textId="01211BE3" w:rsidR="001F1A98" w:rsidRDefault="001F1A98" w:rsidP="001F1A98">
      <w:pPr>
        <w:rPr>
          <w:sz w:val="44"/>
          <w:szCs w:val="44"/>
        </w:rPr>
      </w:pPr>
    </w:p>
    <w:p w14:paraId="5AD940D7" w14:textId="1B036453" w:rsidR="001F1A98" w:rsidRDefault="00714D0B" w:rsidP="001F1A98">
      <w:pPr>
        <w:rPr>
          <w:sz w:val="44"/>
          <w:szCs w:val="44"/>
        </w:rPr>
      </w:pPr>
      <w:r>
        <w:rPr>
          <w:noProof/>
        </w:rPr>
        <w:lastRenderedPageBreak/>
        <w:drawing>
          <wp:anchor distT="0" distB="0" distL="114300" distR="114300" simplePos="0" relativeHeight="255587328" behindDoc="0" locked="0" layoutInCell="1" allowOverlap="1" wp14:anchorId="69D90A9F" wp14:editId="3FDC4683">
            <wp:simplePos x="0" y="0"/>
            <wp:positionH relativeFrom="margin">
              <wp:posOffset>3391535</wp:posOffset>
            </wp:positionH>
            <wp:positionV relativeFrom="paragraph">
              <wp:posOffset>27305</wp:posOffset>
            </wp:positionV>
            <wp:extent cx="2409825" cy="2409825"/>
            <wp:effectExtent l="19050" t="19050" r="28575" b="28575"/>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1F1A98">
        <w:rPr>
          <w:noProof/>
        </w:rPr>
        <w:drawing>
          <wp:anchor distT="0" distB="0" distL="114300" distR="114300" simplePos="0" relativeHeight="255586304" behindDoc="0" locked="0" layoutInCell="1" allowOverlap="1" wp14:anchorId="386B1E8D" wp14:editId="6AD4C74D">
            <wp:simplePos x="0" y="0"/>
            <wp:positionH relativeFrom="margin">
              <wp:posOffset>38100</wp:posOffset>
            </wp:positionH>
            <wp:positionV relativeFrom="paragraph">
              <wp:posOffset>27305</wp:posOffset>
            </wp:positionV>
            <wp:extent cx="2419350" cy="2419350"/>
            <wp:effectExtent l="19050" t="19050" r="19050" b="19050"/>
            <wp:wrapNone/>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5B996520" w14:textId="4F43A63D" w:rsidR="001F1A98" w:rsidRDefault="001F1A98" w:rsidP="001F1A98">
      <w:pPr>
        <w:rPr>
          <w:noProof/>
        </w:rPr>
      </w:pPr>
      <w:r>
        <w:rPr>
          <w:noProof/>
        </w:rPr>
        <w:t xml:space="preserve">  </w:t>
      </w:r>
    </w:p>
    <w:p w14:paraId="26C9617B" w14:textId="018D9022" w:rsidR="001F1A98" w:rsidRPr="0083507F" w:rsidRDefault="001F1A98" w:rsidP="001F1A98">
      <w:pPr>
        <w:rPr>
          <w:sz w:val="44"/>
          <w:szCs w:val="44"/>
        </w:rPr>
      </w:pPr>
    </w:p>
    <w:p w14:paraId="16AD71E5" w14:textId="77777777" w:rsidR="001F1A98" w:rsidRPr="0083507F" w:rsidRDefault="001F1A98" w:rsidP="001F1A98">
      <w:pPr>
        <w:rPr>
          <w:sz w:val="44"/>
          <w:szCs w:val="44"/>
        </w:rPr>
      </w:pPr>
    </w:p>
    <w:p w14:paraId="16F7193D" w14:textId="77777777" w:rsidR="001F1A98" w:rsidRPr="0083507F" w:rsidRDefault="001F1A98" w:rsidP="001F1A98">
      <w:pPr>
        <w:rPr>
          <w:sz w:val="44"/>
          <w:szCs w:val="44"/>
        </w:rPr>
      </w:pPr>
    </w:p>
    <w:p w14:paraId="208FF1BC" w14:textId="0B0BC10E" w:rsidR="001F1A98" w:rsidRPr="0083507F" w:rsidRDefault="00714D0B" w:rsidP="001F1A98">
      <w:pPr>
        <w:rPr>
          <w:sz w:val="44"/>
          <w:szCs w:val="44"/>
        </w:rPr>
      </w:pPr>
      <w:r>
        <w:rPr>
          <w:noProof/>
        </w:rPr>
        <mc:AlternateContent>
          <mc:Choice Requires="wps">
            <w:drawing>
              <wp:anchor distT="0" distB="0" distL="114300" distR="114300" simplePos="0" relativeHeight="255588352" behindDoc="0" locked="0" layoutInCell="1" allowOverlap="1" wp14:anchorId="300D1AD5" wp14:editId="7A42FDEC">
                <wp:simplePos x="0" y="0"/>
                <wp:positionH relativeFrom="margin">
                  <wp:posOffset>47625</wp:posOffset>
                </wp:positionH>
                <wp:positionV relativeFrom="paragraph">
                  <wp:posOffset>386080</wp:posOffset>
                </wp:positionV>
                <wp:extent cx="2419350" cy="552450"/>
                <wp:effectExtent l="0" t="0" r="19050" b="19050"/>
                <wp:wrapNone/>
                <wp:docPr id="98" name="Caixa de Texto 98"/>
                <wp:cNvGraphicFramePr/>
                <a:graphic xmlns:a="http://schemas.openxmlformats.org/drawingml/2006/main">
                  <a:graphicData uri="http://schemas.microsoft.com/office/word/2010/wordprocessingShape">
                    <wps:wsp>
                      <wps:cNvSpPr txBox="1"/>
                      <wps:spPr>
                        <a:xfrm>
                          <a:off x="0" y="0"/>
                          <a:ext cx="2419350" cy="552450"/>
                        </a:xfrm>
                        <a:prstGeom prst="rect">
                          <a:avLst/>
                        </a:prstGeom>
                        <a:solidFill>
                          <a:sysClr val="window" lastClr="FFFFFF"/>
                        </a:solidFill>
                        <a:ln w="6350">
                          <a:solidFill>
                            <a:prstClr val="black"/>
                          </a:solidFill>
                        </a:ln>
                      </wps:spPr>
                      <wps:txbx>
                        <w:txbxContent>
                          <w:p w14:paraId="4AD5CC05" w14:textId="77777777" w:rsidR="001F1A98" w:rsidRDefault="001F1A98" w:rsidP="001F1A98">
                            <w:r>
                              <w:t>HEMOGO atualiza contatos da Rede Hemo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D1AD5" id="Caixa de Texto 98" o:spid="_x0000_s1054" type="#_x0000_t202" style="position:absolute;margin-left:3.75pt;margin-top:30.4pt;width:190.5pt;height:43.5pt;z-index:25558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" fillcolor="window" strokeweight=".5pt">
                <v:textbox>
                  <w:txbxContent>
                    <w:p w14:paraId="4AD5CC05" w14:textId="77777777" w:rsidR="001F1A98" w:rsidRDefault="001F1A98" w:rsidP="001F1A98">
                      <w:r>
                        <w:t>HEMOGO atualiza contatos da Rede Hemo RIO VERDE.</w:t>
                      </w:r>
                    </w:p>
                  </w:txbxContent>
                </v:textbox>
                <w10:wrap anchorx="margin"/>
              </v:shape>
            </w:pict>
          </mc:Fallback>
        </mc:AlternateContent>
      </w:r>
      <w:r>
        <w:rPr>
          <w:noProof/>
        </w:rPr>
        <mc:AlternateContent>
          <mc:Choice Requires="wps">
            <w:drawing>
              <wp:anchor distT="0" distB="0" distL="114300" distR="114300" simplePos="0" relativeHeight="255589376" behindDoc="0" locked="0" layoutInCell="1" allowOverlap="1" wp14:anchorId="0CC231F2" wp14:editId="2AB3CB82">
                <wp:simplePos x="0" y="0"/>
                <wp:positionH relativeFrom="column">
                  <wp:posOffset>3406140</wp:posOffset>
                </wp:positionH>
                <wp:positionV relativeFrom="paragraph">
                  <wp:posOffset>377825</wp:posOffset>
                </wp:positionV>
                <wp:extent cx="2428875" cy="504825"/>
                <wp:effectExtent l="0" t="0" r="28575" b="28575"/>
                <wp:wrapNone/>
                <wp:docPr id="97" name="Caixa de Texto 97"/>
                <wp:cNvGraphicFramePr/>
                <a:graphic xmlns:a="http://schemas.openxmlformats.org/drawingml/2006/main">
                  <a:graphicData uri="http://schemas.microsoft.com/office/word/2010/wordprocessingShape">
                    <wps:wsp>
                      <wps:cNvSpPr txBox="1"/>
                      <wps:spPr>
                        <a:xfrm>
                          <a:off x="0" y="0"/>
                          <a:ext cx="2428875" cy="504825"/>
                        </a:xfrm>
                        <a:prstGeom prst="rect">
                          <a:avLst/>
                        </a:prstGeom>
                        <a:solidFill>
                          <a:sysClr val="window" lastClr="FFFFFF"/>
                        </a:solidFill>
                        <a:ln w="6350">
                          <a:solidFill>
                            <a:prstClr val="black"/>
                          </a:solidFill>
                        </a:ln>
                      </wps:spPr>
                      <wps:txbx>
                        <w:txbxContent>
                          <w:p w14:paraId="66FF7629" w14:textId="77777777" w:rsidR="001F1A98" w:rsidRDefault="001F1A98" w:rsidP="001F1A98">
                            <w:r>
                              <w:t>HEMOGO atualiza contatos da Rede Hemo RIO VERDE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231F2" id="Caixa de Texto 97" o:spid="_x0000_s1055" type="#_x0000_t202" style="position:absolute;margin-left:268.2pt;margin-top:29.75pt;width:191.25pt;height:39.75pt;z-index:2555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" fillcolor="window" strokeweight=".5pt">
                <v:textbox>
                  <w:txbxContent>
                    <w:p w14:paraId="66FF7629" w14:textId="77777777" w:rsidR="001F1A98" w:rsidRDefault="001F1A98" w:rsidP="001F1A98">
                      <w:r>
                        <w:t>HEMOGO atualiza contatos da Rede Hemo RIO VERDE</w:t>
                      </w:r>
                    </w:p>
                  </w:txbxContent>
                </v:textbox>
              </v:shape>
            </w:pict>
          </mc:Fallback>
        </mc:AlternateContent>
      </w:r>
    </w:p>
    <w:p w14:paraId="4D397218" w14:textId="385AB62D" w:rsidR="001F1A98" w:rsidRPr="0083507F" w:rsidRDefault="001F1A98" w:rsidP="001F1A98">
      <w:pPr>
        <w:rPr>
          <w:sz w:val="44"/>
          <w:szCs w:val="44"/>
        </w:rPr>
      </w:pPr>
    </w:p>
    <w:p w14:paraId="2FDAD06C" w14:textId="174A3646" w:rsidR="001F1A98" w:rsidRPr="0083507F" w:rsidRDefault="00714D0B" w:rsidP="001F1A98">
      <w:pPr>
        <w:rPr>
          <w:sz w:val="44"/>
          <w:szCs w:val="44"/>
        </w:rPr>
      </w:pPr>
      <w:r>
        <w:rPr>
          <w:noProof/>
        </w:rPr>
        <w:drawing>
          <wp:anchor distT="0" distB="0" distL="114300" distR="114300" simplePos="0" relativeHeight="255591424" behindDoc="0" locked="0" layoutInCell="1" allowOverlap="1" wp14:anchorId="597E1AF2" wp14:editId="6BFF01D8">
            <wp:simplePos x="0" y="0"/>
            <wp:positionH relativeFrom="margin">
              <wp:posOffset>3366135</wp:posOffset>
            </wp:positionH>
            <wp:positionV relativeFrom="paragraph">
              <wp:posOffset>141605</wp:posOffset>
            </wp:positionV>
            <wp:extent cx="2514600" cy="2428353"/>
            <wp:effectExtent l="19050" t="19050" r="19050" b="10160"/>
            <wp:wrapNone/>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14600" cy="2428353"/>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598592" behindDoc="0" locked="0" layoutInCell="1" allowOverlap="1" wp14:anchorId="427470CF" wp14:editId="1FC8815A">
            <wp:simplePos x="0" y="0"/>
            <wp:positionH relativeFrom="margin">
              <wp:posOffset>104775</wp:posOffset>
            </wp:positionH>
            <wp:positionV relativeFrom="paragraph">
              <wp:posOffset>247650</wp:posOffset>
            </wp:positionV>
            <wp:extent cx="2419350" cy="2381250"/>
            <wp:effectExtent l="19050" t="19050" r="19050" b="19050"/>
            <wp:wrapNone/>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19350" cy="23812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787A8092" w14:textId="174BDBD0" w:rsidR="001F1A98" w:rsidRPr="0083507F" w:rsidRDefault="001F1A98" w:rsidP="001F1A98">
      <w:pPr>
        <w:rPr>
          <w:sz w:val="44"/>
          <w:szCs w:val="44"/>
        </w:rPr>
      </w:pPr>
    </w:p>
    <w:p w14:paraId="0EA349DE" w14:textId="7B58C353" w:rsidR="001F1A98" w:rsidRPr="0083507F" w:rsidRDefault="001F1A98" w:rsidP="001F1A98">
      <w:pPr>
        <w:rPr>
          <w:sz w:val="44"/>
          <w:szCs w:val="44"/>
        </w:rPr>
      </w:pPr>
    </w:p>
    <w:p w14:paraId="2955819F" w14:textId="77777777" w:rsidR="001F1A98" w:rsidRPr="0083507F" w:rsidRDefault="001F1A98" w:rsidP="001F1A98">
      <w:pPr>
        <w:rPr>
          <w:sz w:val="44"/>
          <w:szCs w:val="44"/>
        </w:rPr>
      </w:pPr>
    </w:p>
    <w:p w14:paraId="505A7E89" w14:textId="77777777" w:rsidR="001F1A98" w:rsidRPr="0083507F" w:rsidRDefault="001F1A98" w:rsidP="001F1A98">
      <w:pPr>
        <w:rPr>
          <w:sz w:val="44"/>
          <w:szCs w:val="44"/>
        </w:rPr>
      </w:pPr>
    </w:p>
    <w:p w14:paraId="3AB53C70" w14:textId="29C84A6C" w:rsidR="001F1A98" w:rsidRDefault="001F1A98" w:rsidP="001F1A98">
      <w:pPr>
        <w:rPr>
          <w:noProof/>
        </w:rPr>
      </w:pPr>
    </w:p>
    <w:p w14:paraId="55DC7964" w14:textId="18ACBC36" w:rsidR="001F1A98" w:rsidRDefault="00714D0B" w:rsidP="001F1A98">
      <w:pPr>
        <w:rPr>
          <w:noProof/>
        </w:rPr>
      </w:pPr>
      <w:r>
        <w:rPr>
          <w:noProof/>
        </w:rPr>
        <mc:AlternateContent>
          <mc:Choice Requires="wps">
            <w:drawing>
              <wp:anchor distT="0" distB="0" distL="114300" distR="114300" simplePos="0" relativeHeight="255592448" behindDoc="0" locked="0" layoutInCell="1" allowOverlap="1" wp14:anchorId="033772C9" wp14:editId="17E3BA06">
                <wp:simplePos x="0" y="0"/>
                <wp:positionH relativeFrom="margin">
                  <wp:posOffset>3347085</wp:posOffset>
                </wp:positionH>
                <wp:positionV relativeFrom="paragraph">
                  <wp:posOffset>69850</wp:posOffset>
                </wp:positionV>
                <wp:extent cx="2552700" cy="504825"/>
                <wp:effectExtent l="0" t="0" r="19050" b="28575"/>
                <wp:wrapNone/>
                <wp:docPr id="96" name="Caixa de Texto 96"/>
                <wp:cNvGraphicFramePr/>
                <a:graphic xmlns:a="http://schemas.openxmlformats.org/drawingml/2006/main">
                  <a:graphicData uri="http://schemas.microsoft.com/office/word/2010/wordprocessingShape">
                    <wps:wsp>
                      <wps:cNvSpPr txBox="1"/>
                      <wps:spPr>
                        <a:xfrm>
                          <a:off x="0" y="0"/>
                          <a:ext cx="2552700" cy="504825"/>
                        </a:xfrm>
                        <a:prstGeom prst="rect">
                          <a:avLst/>
                        </a:prstGeom>
                        <a:solidFill>
                          <a:sysClr val="window" lastClr="FFFFFF"/>
                        </a:solidFill>
                        <a:ln w="6350">
                          <a:solidFill>
                            <a:prstClr val="black"/>
                          </a:solidFill>
                        </a:ln>
                      </wps:spPr>
                      <wps:txbx>
                        <w:txbxContent>
                          <w:p w14:paraId="23D93317" w14:textId="77777777" w:rsidR="001F1A98" w:rsidRDefault="001F1A98" w:rsidP="001F1A98">
                            <w:r>
                              <w:t>Palestra HEMOSC – Dia Mundial de Segurança do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772C9" id="Caixa de Texto 96" o:spid="_x0000_s1056" type="#_x0000_t202" style="position:absolute;margin-left:263.55pt;margin-top:5.5pt;width:201pt;height:39.75pt;z-index:2555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" fillcolor="window" strokeweight=".5pt">
                <v:textbox>
                  <w:txbxContent>
                    <w:p w14:paraId="23D93317" w14:textId="77777777" w:rsidR="001F1A98" w:rsidRDefault="001F1A98" w:rsidP="001F1A98">
                      <w:r>
                        <w:t>Palestra HEMOSC – Dia Mundial de Segurança do Paciente.</w:t>
                      </w:r>
                    </w:p>
                  </w:txbxContent>
                </v:textbox>
                <w10:wrap anchorx="margin"/>
              </v:shape>
            </w:pict>
          </mc:Fallback>
        </mc:AlternateContent>
      </w:r>
      <w:r>
        <w:rPr>
          <w:noProof/>
        </w:rPr>
        <mc:AlternateContent>
          <mc:Choice Requires="wps">
            <w:drawing>
              <wp:anchor distT="0" distB="0" distL="114300" distR="114300" simplePos="0" relativeHeight="255599616" behindDoc="0" locked="0" layoutInCell="1" allowOverlap="1" wp14:anchorId="2E688FF9" wp14:editId="582B58D1">
                <wp:simplePos x="0" y="0"/>
                <wp:positionH relativeFrom="margin">
                  <wp:posOffset>95250</wp:posOffset>
                </wp:positionH>
                <wp:positionV relativeFrom="paragraph">
                  <wp:posOffset>144780</wp:posOffset>
                </wp:positionV>
                <wp:extent cx="2428875" cy="542925"/>
                <wp:effectExtent l="0" t="0" r="28575" b="28575"/>
                <wp:wrapNone/>
                <wp:docPr id="40" name="Caixa de Texto 40"/>
                <wp:cNvGraphicFramePr/>
                <a:graphic xmlns:a="http://schemas.openxmlformats.org/drawingml/2006/main">
                  <a:graphicData uri="http://schemas.microsoft.com/office/word/2010/wordprocessingShape">
                    <wps:wsp>
                      <wps:cNvSpPr txBox="1"/>
                      <wps:spPr>
                        <a:xfrm>
                          <a:off x="0" y="0"/>
                          <a:ext cx="2428875" cy="542925"/>
                        </a:xfrm>
                        <a:prstGeom prst="rect">
                          <a:avLst/>
                        </a:prstGeom>
                        <a:solidFill>
                          <a:sysClr val="window" lastClr="FFFFFF"/>
                        </a:solidFill>
                        <a:ln w="6350">
                          <a:solidFill>
                            <a:prstClr val="black"/>
                          </a:solidFill>
                        </a:ln>
                      </wps:spPr>
                      <wps:txbx>
                        <w:txbxContent>
                          <w:p w14:paraId="44595C45" w14:textId="77777777" w:rsidR="001F1A98" w:rsidRDefault="001F1A98" w:rsidP="001F1A98">
                            <w:pPr>
                              <w:jc w:val="both"/>
                            </w:pPr>
                            <w:r>
                              <w:t>HEMOGO recebe visita Técnica dos alunos da faculdade Estácio de Sá.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88FF9" id="Caixa de Texto 40" o:spid="_x0000_s1057" type="#_x0000_t202" style="position:absolute;margin-left:7.5pt;margin-top:11.4pt;width:191.25pt;height:42.75pt;z-index:2555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" fillcolor="window" strokeweight=".5pt">
                <v:textbox>
                  <w:txbxContent>
                    <w:p w14:paraId="44595C45" w14:textId="77777777" w:rsidR="001F1A98" w:rsidRDefault="001F1A98" w:rsidP="001F1A98">
                      <w:pPr>
                        <w:jc w:val="both"/>
                      </w:pPr>
                      <w:r>
                        <w:t>HEMOGO recebe visita Técnica dos alunos da faculdade Estácio de Sá.</w:t>
                      </w:r>
                    </w:p>
                  </w:txbxContent>
                </v:textbox>
                <w10:wrap anchorx="margin"/>
              </v:shape>
            </w:pict>
          </mc:Fallback>
        </mc:AlternateContent>
      </w:r>
    </w:p>
    <w:p w14:paraId="0629CFF7" w14:textId="054DC321" w:rsidR="001F1A98" w:rsidRDefault="001F1A98" w:rsidP="001F1A98">
      <w:pPr>
        <w:rPr>
          <w:noProof/>
        </w:rPr>
      </w:pPr>
    </w:p>
    <w:p w14:paraId="4DA9890C" w14:textId="01BBFD95" w:rsidR="001F1A98" w:rsidRDefault="001F1A98" w:rsidP="001F1A98">
      <w:pPr>
        <w:rPr>
          <w:noProof/>
        </w:rPr>
      </w:pPr>
    </w:p>
    <w:p w14:paraId="39D33CE4" w14:textId="505E76C0" w:rsidR="001F1A98" w:rsidRDefault="001F1A98" w:rsidP="001F1A98">
      <w:pPr>
        <w:rPr>
          <w:noProof/>
        </w:rPr>
      </w:pPr>
    </w:p>
    <w:p w14:paraId="10C2E6C9" w14:textId="5391BA81" w:rsidR="001F1A98" w:rsidRDefault="001F1A98" w:rsidP="001F1A98">
      <w:pPr>
        <w:rPr>
          <w:noProof/>
        </w:rPr>
      </w:pPr>
    </w:p>
    <w:p w14:paraId="7A054CF2" w14:textId="6D2017B8" w:rsidR="001F1A98" w:rsidRDefault="001F1A98" w:rsidP="001F1A98">
      <w:pPr>
        <w:rPr>
          <w:noProof/>
        </w:rPr>
      </w:pPr>
    </w:p>
    <w:p w14:paraId="36ACF826" w14:textId="2CA80E23" w:rsidR="001F1A98" w:rsidRDefault="001F1A98" w:rsidP="001F1A98">
      <w:pPr>
        <w:rPr>
          <w:noProof/>
        </w:rPr>
      </w:pPr>
    </w:p>
    <w:p w14:paraId="56F84A51" w14:textId="79D0F94C" w:rsidR="001F1A98" w:rsidRDefault="001F1A98" w:rsidP="001F1A98">
      <w:pPr>
        <w:rPr>
          <w:noProof/>
        </w:rPr>
      </w:pPr>
    </w:p>
    <w:p w14:paraId="761C2792" w14:textId="09F95068" w:rsidR="001F1A98" w:rsidRDefault="001F1A98" w:rsidP="001F1A98">
      <w:pPr>
        <w:rPr>
          <w:noProof/>
        </w:rPr>
      </w:pPr>
    </w:p>
    <w:p w14:paraId="40FC647B" w14:textId="2044CBFD" w:rsidR="001F1A98" w:rsidRDefault="001F1A98" w:rsidP="001F1A98">
      <w:pPr>
        <w:rPr>
          <w:noProof/>
        </w:rPr>
      </w:pPr>
    </w:p>
    <w:p w14:paraId="1349258D" w14:textId="69A988F1" w:rsidR="001F1A98" w:rsidRDefault="001F1A98" w:rsidP="001F1A98">
      <w:pPr>
        <w:rPr>
          <w:noProof/>
        </w:rPr>
      </w:pPr>
      <w:r>
        <w:rPr>
          <w:noProof/>
        </w:rPr>
        <w:lastRenderedPageBreak/>
        <w:drawing>
          <wp:anchor distT="0" distB="0" distL="114300" distR="114300" simplePos="0" relativeHeight="255596544" behindDoc="0" locked="0" layoutInCell="1" allowOverlap="1" wp14:anchorId="0935D174" wp14:editId="5A2A1F3E">
            <wp:simplePos x="0" y="0"/>
            <wp:positionH relativeFrom="column">
              <wp:posOffset>3368040</wp:posOffset>
            </wp:positionH>
            <wp:positionV relativeFrom="paragraph">
              <wp:posOffset>8255</wp:posOffset>
            </wp:positionV>
            <wp:extent cx="2419350" cy="2438400"/>
            <wp:effectExtent l="19050" t="19050" r="19050" b="19050"/>
            <wp:wrapNone/>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19350" cy="24384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594496" behindDoc="0" locked="0" layoutInCell="1" allowOverlap="1" wp14:anchorId="16319C0B" wp14:editId="7E947078">
            <wp:simplePos x="0" y="0"/>
            <wp:positionH relativeFrom="column">
              <wp:posOffset>-51435</wp:posOffset>
            </wp:positionH>
            <wp:positionV relativeFrom="paragraph">
              <wp:posOffset>27305</wp:posOffset>
            </wp:positionV>
            <wp:extent cx="2447925" cy="2381250"/>
            <wp:effectExtent l="19050" t="19050" r="28575" b="19050"/>
            <wp:wrapNone/>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925" cy="238125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3DB0FE4B" w14:textId="6B979794" w:rsidR="001F1A98" w:rsidRDefault="001F1A98" w:rsidP="001F1A98">
      <w:pPr>
        <w:rPr>
          <w:noProof/>
        </w:rPr>
      </w:pPr>
    </w:p>
    <w:p w14:paraId="211D04AB" w14:textId="30C0E58D" w:rsidR="001F1A98" w:rsidRDefault="001F1A98" w:rsidP="001F1A98">
      <w:pPr>
        <w:rPr>
          <w:noProof/>
        </w:rPr>
      </w:pPr>
    </w:p>
    <w:p w14:paraId="15598DFE" w14:textId="056AEEB1" w:rsidR="001F1A98" w:rsidRDefault="001F1A98" w:rsidP="001F1A98">
      <w:pPr>
        <w:rPr>
          <w:noProof/>
        </w:rPr>
      </w:pPr>
    </w:p>
    <w:p w14:paraId="188DA815" w14:textId="2F84BE22" w:rsidR="001F1A98" w:rsidRDefault="001F1A98" w:rsidP="001F1A98">
      <w:pPr>
        <w:rPr>
          <w:noProof/>
        </w:rPr>
      </w:pPr>
    </w:p>
    <w:p w14:paraId="7D74E40C" w14:textId="508C363A" w:rsidR="001F1A98" w:rsidRDefault="001F1A98" w:rsidP="001F1A98">
      <w:pPr>
        <w:rPr>
          <w:noProof/>
        </w:rPr>
      </w:pPr>
    </w:p>
    <w:p w14:paraId="0A898A34" w14:textId="58D80C25" w:rsidR="001F1A98" w:rsidRDefault="001F1A98" w:rsidP="001F1A98">
      <w:pPr>
        <w:rPr>
          <w:noProof/>
        </w:rPr>
      </w:pPr>
    </w:p>
    <w:p w14:paraId="0D1BFA05" w14:textId="5D3E0959" w:rsidR="001F1A98" w:rsidRDefault="001F1A98" w:rsidP="001F1A98">
      <w:pPr>
        <w:jc w:val="center"/>
        <w:rPr>
          <w:sz w:val="44"/>
          <w:szCs w:val="44"/>
        </w:rPr>
      </w:pPr>
    </w:p>
    <w:p w14:paraId="055349A4" w14:textId="644C1ABE" w:rsidR="001F1A98" w:rsidRDefault="00714D0B" w:rsidP="001F1A98">
      <w:pPr>
        <w:jc w:val="center"/>
        <w:rPr>
          <w:sz w:val="44"/>
          <w:szCs w:val="44"/>
        </w:rPr>
      </w:pPr>
      <w:r>
        <w:rPr>
          <w:noProof/>
        </w:rPr>
        <mc:AlternateContent>
          <mc:Choice Requires="wps">
            <w:drawing>
              <wp:anchor distT="0" distB="0" distL="114300" distR="114300" simplePos="0" relativeHeight="255597568" behindDoc="0" locked="0" layoutInCell="1" allowOverlap="1" wp14:anchorId="1DF43769" wp14:editId="314B49A4">
                <wp:simplePos x="0" y="0"/>
                <wp:positionH relativeFrom="column">
                  <wp:posOffset>3387090</wp:posOffset>
                </wp:positionH>
                <wp:positionV relativeFrom="paragraph">
                  <wp:posOffset>92075</wp:posOffset>
                </wp:positionV>
                <wp:extent cx="2428875" cy="657225"/>
                <wp:effectExtent l="0" t="0" r="28575" b="28575"/>
                <wp:wrapNone/>
                <wp:docPr id="94" name="Caixa de Texto 94"/>
                <wp:cNvGraphicFramePr/>
                <a:graphic xmlns:a="http://schemas.openxmlformats.org/drawingml/2006/main">
                  <a:graphicData uri="http://schemas.microsoft.com/office/word/2010/wordprocessingShape">
                    <wps:wsp>
                      <wps:cNvSpPr txBox="1"/>
                      <wps:spPr>
                        <a:xfrm>
                          <a:off x="0" y="0"/>
                          <a:ext cx="2428875" cy="657225"/>
                        </a:xfrm>
                        <a:prstGeom prst="rect">
                          <a:avLst/>
                        </a:prstGeom>
                        <a:solidFill>
                          <a:sysClr val="window" lastClr="FFFFFF"/>
                        </a:solidFill>
                        <a:ln w="6350">
                          <a:solidFill>
                            <a:prstClr val="black"/>
                          </a:solidFill>
                        </a:ln>
                      </wps:spPr>
                      <wps:txbx>
                        <w:txbxContent>
                          <w:p w14:paraId="737F156C" w14:textId="77777777" w:rsidR="001F1A98" w:rsidRDefault="001F1A98" w:rsidP="001F1A98">
                            <w:pPr>
                              <w:jc w:val="both"/>
                            </w:pPr>
                            <w:r>
                              <w:t>Comitê de Compliance realiza treinamento sobre Gestão de Riscos para os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43769" id="Caixa de Texto 94" o:spid="_x0000_s1058" type="#_x0000_t202" style="position:absolute;left:0;text-align:left;margin-left:266.7pt;margin-top:7.25pt;width:191.25pt;height:51.75pt;z-index:2555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" fillcolor="window" strokeweight=".5pt">
                <v:textbox>
                  <w:txbxContent>
                    <w:p w14:paraId="737F156C" w14:textId="77777777" w:rsidR="001F1A98" w:rsidRDefault="001F1A98" w:rsidP="001F1A98">
                      <w:pPr>
                        <w:jc w:val="both"/>
                      </w:pPr>
                      <w:r>
                        <w:t>Comitê de Compliance realiza treinamento sobre Gestão de Riscos para os Colaboradores.</w:t>
                      </w:r>
                    </w:p>
                  </w:txbxContent>
                </v:textbox>
              </v:shape>
            </w:pict>
          </mc:Fallback>
        </mc:AlternateContent>
      </w:r>
      <w:r>
        <w:rPr>
          <w:noProof/>
        </w:rPr>
        <mc:AlternateContent>
          <mc:Choice Requires="wps">
            <w:drawing>
              <wp:anchor distT="0" distB="0" distL="114300" distR="114300" simplePos="0" relativeHeight="255595520" behindDoc="0" locked="0" layoutInCell="1" allowOverlap="1" wp14:anchorId="502BCB2D" wp14:editId="618CD532">
                <wp:simplePos x="0" y="0"/>
                <wp:positionH relativeFrom="column">
                  <wp:posOffset>-60960</wp:posOffset>
                </wp:positionH>
                <wp:positionV relativeFrom="paragraph">
                  <wp:posOffset>73025</wp:posOffset>
                </wp:positionV>
                <wp:extent cx="2428875" cy="542925"/>
                <wp:effectExtent l="0" t="0" r="28575" b="28575"/>
                <wp:wrapNone/>
                <wp:docPr id="95" name="Caixa de Texto 95"/>
                <wp:cNvGraphicFramePr/>
                <a:graphic xmlns:a="http://schemas.openxmlformats.org/drawingml/2006/main">
                  <a:graphicData uri="http://schemas.microsoft.com/office/word/2010/wordprocessingShape">
                    <wps:wsp>
                      <wps:cNvSpPr txBox="1"/>
                      <wps:spPr>
                        <a:xfrm>
                          <a:off x="0" y="0"/>
                          <a:ext cx="2428875" cy="542925"/>
                        </a:xfrm>
                        <a:prstGeom prst="rect">
                          <a:avLst/>
                        </a:prstGeom>
                        <a:solidFill>
                          <a:sysClr val="window" lastClr="FFFFFF"/>
                        </a:solidFill>
                        <a:ln w="6350">
                          <a:solidFill>
                            <a:prstClr val="black"/>
                          </a:solidFill>
                        </a:ln>
                      </wps:spPr>
                      <wps:txbx>
                        <w:txbxContent>
                          <w:p w14:paraId="722E9625" w14:textId="77777777" w:rsidR="001F1A98" w:rsidRDefault="001F1A98" w:rsidP="001F1A98">
                            <w:r>
                              <w:t>Campanha Dia Mundial do Doador de Medula Óssea.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BCB2D" id="Caixa de Texto 95" o:spid="_x0000_s1059" type="#_x0000_t202" style="position:absolute;left:0;text-align:left;margin-left:-4.8pt;margin-top:5.75pt;width:191.25pt;height:42.75pt;z-index:2555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" fillcolor="window" strokeweight=".5pt">
                <v:textbox>
                  <w:txbxContent>
                    <w:p w14:paraId="722E9625" w14:textId="77777777" w:rsidR="001F1A98" w:rsidRDefault="001F1A98" w:rsidP="001F1A98">
                      <w:r>
                        <w:t>Campanha Dia Mundial do Doador de Medula Óssea.</w:t>
                      </w:r>
                    </w:p>
                  </w:txbxContent>
                </v:textbox>
              </v:shape>
            </w:pict>
          </mc:Fallback>
        </mc:AlternateContent>
      </w:r>
    </w:p>
    <w:p w14:paraId="673CD86A" w14:textId="080A824F" w:rsidR="001F1A98" w:rsidRDefault="00714D0B" w:rsidP="001F1A98">
      <w:pPr>
        <w:jc w:val="center"/>
        <w:rPr>
          <w:sz w:val="44"/>
          <w:szCs w:val="44"/>
        </w:rPr>
      </w:pPr>
      <w:r>
        <w:rPr>
          <w:noProof/>
        </w:rPr>
        <w:drawing>
          <wp:anchor distT="0" distB="0" distL="114300" distR="114300" simplePos="0" relativeHeight="255590400" behindDoc="0" locked="0" layoutInCell="1" allowOverlap="1" wp14:anchorId="32995D04" wp14:editId="29B92CBE">
            <wp:simplePos x="0" y="0"/>
            <wp:positionH relativeFrom="margin">
              <wp:posOffset>-51435</wp:posOffset>
            </wp:positionH>
            <wp:positionV relativeFrom="paragraph">
              <wp:posOffset>492760</wp:posOffset>
            </wp:positionV>
            <wp:extent cx="2400300" cy="2400300"/>
            <wp:effectExtent l="19050" t="19050" r="19050" b="19050"/>
            <wp:wrapNone/>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2447516C" w14:textId="7DF701BC" w:rsidR="001F1A98" w:rsidRDefault="00714D0B" w:rsidP="001F1A98">
      <w:pPr>
        <w:jc w:val="center"/>
        <w:rPr>
          <w:sz w:val="44"/>
          <w:szCs w:val="44"/>
        </w:rPr>
      </w:pPr>
      <w:r>
        <w:rPr>
          <w:noProof/>
        </w:rPr>
        <w:drawing>
          <wp:anchor distT="0" distB="0" distL="114300" distR="114300" simplePos="0" relativeHeight="255600640" behindDoc="0" locked="0" layoutInCell="1" allowOverlap="1" wp14:anchorId="3E811D94" wp14:editId="68BA9AC7">
            <wp:simplePos x="0" y="0"/>
            <wp:positionH relativeFrom="column">
              <wp:posOffset>3358515</wp:posOffset>
            </wp:positionH>
            <wp:positionV relativeFrom="paragraph">
              <wp:posOffset>23495</wp:posOffset>
            </wp:positionV>
            <wp:extent cx="2504607" cy="2400300"/>
            <wp:effectExtent l="19050" t="19050" r="10160" b="19050"/>
            <wp:wrapNone/>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4607" cy="240030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F0B59D3" w14:textId="73C2F4CA" w:rsidR="001F1A98" w:rsidRDefault="001F1A98" w:rsidP="001F1A98">
      <w:pPr>
        <w:jc w:val="center"/>
        <w:rPr>
          <w:sz w:val="44"/>
          <w:szCs w:val="44"/>
        </w:rPr>
      </w:pPr>
    </w:p>
    <w:p w14:paraId="5181D954" w14:textId="377512FB" w:rsidR="001F1A98" w:rsidRDefault="001F1A98" w:rsidP="001F1A98">
      <w:pPr>
        <w:jc w:val="center"/>
        <w:rPr>
          <w:sz w:val="44"/>
          <w:szCs w:val="44"/>
        </w:rPr>
      </w:pPr>
    </w:p>
    <w:p w14:paraId="7D7B5802" w14:textId="3D65B126" w:rsidR="001F1A98" w:rsidRDefault="001F1A98" w:rsidP="001F1A98">
      <w:pPr>
        <w:jc w:val="center"/>
        <w:rPr>
          <w:sz w:val="44"/>
          <w:szCs w:val="44"/>
        </w:rPr>
      </w:pPr>
    </w:p>
    <w:p w14:paraId="7FEC4586" w14:textId="651ADBF5" w:rsidR="001F1A98" w:rsidRPr="0083507F" w:rsidRDefault="001F1A98" w:rsidP="001F1A98">
      <w:pPr>
        <w:jc w:val="center"/>
        <w:rPr>
          <w:sz w:val="44"/>
          <w:szCs w:val="44"/>
        </w:rPr>
      </w:pPr>
    </w:p>
    <w:p w14:paraId="10036650" w14:textId="43DD0F28" w:rsidR="00320DE2" w:rsidRPr="006B71BD" w:rsidRDefault="00714D0B" w:rsidP="006B71BD">
      <w:pPr>
        <w:pStyle w:val="Standard"/>
      </w:pPr>
      <w:r>
        <w:rPr>
          <w:noProof/>
        </w:rPr>
        <mc:AlternateContent>
          <mc:Choice Requires="wps">
            <w:drawing>
              <wp:anchor distT="0" distB="0" distL="114300" distR="114300" simplePos="0" relativeHeight="255601664" behindDoc="0" locked="0" layoutInCell="1" allowOverlap="1" wp14:anchorId="444564BF" wp14:editId="47009EE0">
                <wp:simplePos x="0" y="0"/>
                <wp:positionH relativeFrom="margin">
                  <wp:posOffset>3339465</wp:posOffset>
                </wp:positionH>
                <wp:positionV relativeFrom="paragraph">
                  <wp:posOffset>208280</wp:posOffset>
                </wp:positionV>
                <wp:extent cx="2533650" cy="628650"/>
                <wp:effectExtent l="0" t="0" r="19050" b="19050"/>
                <wp:wrapNone/>
                <wp:docPr id="99" name="Caixa de Texto 99"/>
                <wp:cNvGraphicFramePr/>
                <a:graphic xmlns:a="http://schemas.openxmlformats.org/drawingml/2006/main">
                  <a:graphicData uri="http://schemas.microsoft.com/office/word/2010/wordprocessingShape">
                    <wps:wsp>
                      <wps:cNvSpPr txBox="1"/>
                      <wps:spPr>
                        <a:xfrm>
                          <a:off x="0" y="0"/>
                          <a:ext cx="2533650" cy="628650"/>
                        </a:xfrm>
                        <a:prstGeom prst="rect">
                          <a:avLst/>
                        </a:prstGeom>
                        <a:solidFill>
                          <a:sysClr val="window" lastClr="FFFFFF"/>
                        </a:solidFill>
                        <a:ln w="6350">
                          <a:solidFill>
                            <a:prstClr val="black"/>
                          </a:solidFill>
                        </a:ln>
                      </wps:spPr>
                      <wps:txbx>
                        <w:txbxContent>
                          <w:p w14:paraId="2841DF71" w14:textId="77777777" w:rsidR="001F1A98" w:rsidRDefault="001F1A98" w:rsidP="001F1A98">
                            <w:pPr>
                              <w:jc w:val="both"/>
                            </w:pPr>
                            <w:r>
                              <w:t>HEMOGO realiza juntamente com SMM Concientização sobre Trânsito para os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564BF" id="Caixa de Texto 99" o:spid="_x0000_s1060" type="#_x0000_t202" style="position:absolute;margin-left:262.95pt;margin-top:16.4pt;width:199.5pt;height:49.5pt;z-index:2556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" fillcolor="window" strokeweight=".5pt">
                <v:textbox>
                  <w:txbxContent>
                    <w:p w14:paraId="2841DF71" w14:textId="77777777" w:rsidR="001F1A98" w:rsidRDefault="001F1A98" w:rsidP="001F1A98">
                      <w:pPr>
                        <w:jc w:val="both"/>
                      </w:pPr>
                      <w:r>
                        <w:t>HEMOGO realiza juntamente com SMM Concientização sobre Trânsito para os colaboradores.</w:t>
                      </w:r>
                    </w:p>
                  </w:txbxContent>
                </v:textbox>
                <w10:wrap anchorx="margin"/>
              </v:shape>
            </w:pict>
          </mc:Fallback>
        </mc:AlternateContent>
      </w:r>
      <w:r>
        <w:rPr>
          <w:noProof/>
        </w:rPr>
        <mc:AlternateContent>
          <mc:Choice Requires="wps">
            <w:drawing>
              <wp:anchor distT="0" distB="0" distL="114300" distR="114300" simplePos="0" relativeHeight="255593472" behindDoc="0" locked="0" layoutInCell="1" allowOverlap="1" wp14:anchorId="134C31A8" wp14:editId="374BC70F">
                <wp:simplePos x="0" y="0"/>
                <wp:positionH relativeFrom="margin">
                  <wp:posOffset>-80010</wp:posOffset>
                </wp:positionH>
                <wp:positionV relativeFrom="paragraph">
                  <wp:posOffset>189230</wp:posOffset>
                </wp:positionV>
                <wp:extent cx="2428875" cy="628650"/>
                <wp:effectExtent l="0" t="0" r="28575" b="19050"/>
                <wp:wrapNone/>
                <wp:docPr id="101" name="Caixa de Texto 101"/>
                <wp:cNvGraphicFramePr/>
                <a:graphic xmlns:a="http://schemas.openxmlformats.org/drawingml/2006/main">
                  <a:graphicData uri="http://schemas.microsoft.com/office/word/2010/wordprocessingShape">
                    <wps:wsp>
                      <wps:cNvSpPr txBox="1"/>
                      <wps:spPr>
                        <a:xfrm>
                          <a:off x="0" y="0"/>
                          <a:ext cx="2428875" cy="628650"/>
                        </a:xfrm>
                        <a:prstGeom prst="rect">
                          <a:avLst/>
                        </a:prstGeom>
                        <a:solidFill>
                          <a:sysClr val="window" lastClr="FFFFFF"/>
                        </a:solidFill>
                        <a:ln w="6350">
                          <a:solidFill>
                            <a:prstClr val="black"/>
                          </a:solidFill>
                        </a:ln>
                      </wps:spPr>
                      <wps:txbx>
                        <w:txbxContent>
                          <w:p w14:paraId="7C0F1DE6" w14:textId="77777777" w:rsidR="001F1A98" w:rsidRDefault="001F1A98" w:rsidP="001F1A98">
                            <w:pPr>
                              <w:jc w:val="both"/>
                            </w:pPr>
                            <w:r>
                              <w:t>HEMOGO realiza juntamente com SMM Concientização sobre Trânsito para os colaboradores.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C31A8" id="Caixa de Texto 101" o:spid="_x0000_s1061" type="#_x0000_t202" style="position:absolute;margin-left:-6.3pt;margin-top:14.9pt;width:191.25pt;height:49.5pt;z-index:25559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" fillcolor="window" strokeweight=".5pt">
                <v:textbox>
                  <w:txbxContent>
                    <w:p w14:paraId="7C0F1DE6" w14:textId="77777777" w:rsidR="001F1A98" w:rsidRDefault="001F1A98" w:rsidP="001F1A98">
                      <w:pPr>
                        <w:jc w:val="both"/>
                      </w:pPr>
                      <w:r>
                        <w:t>HEMOGO realiza juntamente com SMM Concientização sobre Trânsito para os colaboradores.</w:t>
                      </w:r>
                    </w:p>
                  </w:txbxContent>
                </v:textbox>
                <w10:wrap anchorx="margin"/>
              </v:shape>
            </w:pict>
          </mc:Fallback>
        </mc:AlternateContent>
      </w:r>
    </w:p>
    <w:p w14:paraId="34DE0DF0" w14:textId="38F30946" w:rsidR="00F703AC" w:rsidRDefault="00F703AC">
      <w:pPr>
        <w:rPr>
          <w:rFonts w:ascii="Arial Narrow" w:hAnsi="Arial Narrow" w:cs="Arial"/>
          <w:b/>
          <w:bCs/>
          <w:sz w:val="24"/>
          <w:szCs w:val="24"/>
        </w:rPr>
      </w:pPr>
    </w:p>
    <w:p w14:paraId="7F43BE29" w14:textId="335A7965" w:rsidR="0083534F" w:rsidRDefault="0083534F" w:rsidP="0083534F">
      <w:pPr>
        <w:rPr>
          <w:rFonts w:ascii="Arial Narrow" w:hAnsi="Arial Narrow" w:cs="Arial"/>
          <w:b/>
          <w:bCs/>
          <w:sz w:val="24"/>
          <w:szCs w:val="24"/>
        </w:rPr>
      </w:pPr>
    </w:p>
    <w:p w14:paraId="1D1A6065" w14:textId="070E1F8D" w:rsidR="00D15E8E" w:rsidRDefault="00D15E8E" w:rsidP="0083534F">
      <w:pPr>
        <w:rPr>
          <w:rFonts w:ascii="Arial Narrow" w:hAnsi="Arial Narrow" w:cs="Arial"/>
          <w:b/>
          <w:bCs/>
          <w:sz w:val="24"/>
          <w:szCs w:val="24"/>
        </w:rPr>
      </w:pPr>
    </w:p>
    <w:p w14:paraId="093B9947" w14:textId="4E73F8DB" w:rsidR="00D15E8E" w:rsidRDefault="00D15E8E" w:rsidP="0083534F">
      <w:pPr>
        <w:rPr>
          <w:rFonts w:ascii="Arial Narrow" w:hAnsi="Arial Narrow" w:cs="Arial"/>
          <w:b/>
          <w:bCs/>
          <w:sz w:val="24"/>
          <w:szCs w:val="24"/>
        </w:rPr>
      </w:pPr>
    </w:p>
    <w:p w14:paraId="521ECF03" w14:textId="02F87DAF" w:rsidR="00D15E8E" w:rsidRDefault="00D15E8E" w:rsidP="0083534F">
      <w:pPr>
        <w:rPr>
          <w:rFonts w:ascii="Arial Narrow" w:hAnsi="Arial Narrow" w:cs="Arial"/>
          <w:b/>
          <w:bCs/>
          <w:sz w:val="24"/>
          <w:szCs w:val="24"/>
        </w:rPr>
      </w:pPr>
    </w:p>
    <w:p w14:paraId="11FA6304" w14:textId="4DB54C06" w:rsidR="00D15E8E" w:rsidRDefault="00D15E8E" w:rsidP="0083534F">
      <w:pPr>
        <w:rPr>
          <w:rFonts w:ascii="Arial Narrow" w:hAnsi="Arial Narrow" w:cs="Arial"/>
          <w:b/>
          <w:bCs/>
          <w:sz w:val="24"/>
          <w:szCs w:val="24"/>
        </w:rPr>
      </w:pPr>
    </w:p>
    <w:p w14:paraId="05D01533" w14:textId="77777777" w:rsidR="00EC58B0" w:rsidRDefault="00EC58B0" w:rsidP="0083534F">
      <w:pPr>
        <w:rPr>
          <w:rFonts w:ascii="Arial Narrow" w:hAnsi="Arial Narrow" w:cs="Arial"/>
          <w:b/>
          <w:bCs/>
          <w:sz w:val="24"/>
          <w:szCs w:val="24"/>
        </w:rPr>
      </w:pPr>
    </w:p>
    <w:p w14:paraId="2A907BE5" w14:textId="39B28D68" w:rsidR="00FF62A8" w:rsidRPr="00B24626" w:rsidRDefault="0011359D" w:rsidP="00503476">
      <w:pPr>
        <w:pStyle w:val="Ttulo1"/>
        <w:keepLines w:val="0"/>
        <w:numPr>
          <w:ilvl w:val="0"/>
          <w:numId w:val="14"/>
        </w:numPr>
        <w:spacing w:before="100" w:beforeAutospacing="1" w:line="360" w:lineRule="auto"/>
        <w:rPr>
          <w:rFonts w:cs="Arial"/>
          <w:b/>
          <w:bCs/>
          <w:color w:val="000000"/>
          <w:szCs w:val="24"/>
        </w:rPr>
      </w:pPr>
      <w:bookmarkStart w:id="138" w:name="_Toc115279453"/>
      <w:r>
        <w:rPr>
          <w:rFonts w:cs="Arial"/>
          <w:b/>
          <w:bCs/>
          <w:color w:val="000000"/>
          <w:szCs w:val="24"/>
        </w:rPr>
        <w:lastRenderedPageBreak/>
        <w:t>CONSIDERAÇÕES FINAIS</w:t>
      </w:r>
      <w:r w:rsidR="00296949">
        <w:rPr>
          <w:rFonts w:cs="Arial"/>
          <w:b/>
          <w:bCs/>
          <w:color w:val="000000"/>
          <w:szCs w:val="24"/>
        </w:rPr>
        <w:t>.</w:t>
      </w:r>
      <w:bookmarkEnd w:id="138"/>
    </w:p>
    <w:p w14:paraId="61B4891C" w14:textId="1C491F3D"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A926A3">
        <w:rPr>
          <w:rFonts w:ascii="Arial" w:hAnsi="Arial" w:cs="Arial"/>
        </w:rPr>
        <w:t>setembro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w:t>
      </w:r>
      <w:r w:rsidR="00541EC9">
        <w:rPr>
          <w:rFonts w:ascii="Arial" w:hAnsi="Arial" w:cs="Arial"/>
        </w:rPr>
        <w:t>o</w:t>
      </w:r>
      <w:r w:rsidR="007824EC">
        <w:rPr>
          <w:rFonts w:ascii="Arial" w:hAnsi="Arial" w:cs="Arial"/>
        </w:rPr>
        <w:t xml:space="preserve">. </w:t>
      </w:r>
    </w:p>
    <w:p w14:paraId="65FCCFE3" w14:textId="48F33BDB" w:rsidR="00984F29" w:rsidRDefault="00984F29" w:rsidP="006559C3">
      <w:pPr>
        <w:spacing w:before="240" w:after="240" w:line="360" w:lineRule="auto"/>
        <w:ind w:firstLine="992"/>
        <w:jc w:val="both"/>
        <w:rPr>
          <w:rFonts w:ascii="Arial" w:hAnsi="Arial" w:cs="Arial"/>
        </w:rPr>
      </w:pPr>
      <w:r w:rsidRPr="004179E2">
        <w:rPr>
          <w:rFonts w:ascii="Arial" w:hAnsi="Arial" w:cs="Arial"/>
        </w:rPr>
        <w:t xml:space="preserve">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w:t>
      </w:r>
      <w:proofErr w:type="spellStart"/>
      <w:proofErr w:type="gramStart"/>
      <w:r w:rsidRPr="004179E2">
        <w:rPr>
          <w:rFonts w:ascii="Arial" w:hAnsi="Arial" w:cs="Arial"/>
        </w:rPr>
        <w:t>doação.</w:t>
      </w:r>
      <w:r w:rsidR="00541EC9">
        <w:rPr>
          <w:rFonts w:ascii="Arial" w:hAnsi="Arial" w:cs="Arial"/>
        </w:rPr>
        <w:t>Observamos</w:t>
      </w:r>
      <w:proofErr w:type="spellEnd"/>
      <w:proofErr w:type="gramEnd"/>
      <w:r w:rsidR="00541EC9">
        <w:rPr>
          <w:rFonts w:ascii="Arial" w:hAnsi="Arial" w:cs="Arial"/>
        </w:rPr>
        <w:t xml:space="preserve"> um impacto no estoque de plaquetas e </w:t>
      </w:r>
      <w:proofErr w:type="spellStart"/>
      <w:r w:rsidR="00541EC9">
        <w:rPr>
          <w:rFonts w:ascii="Arial" w:hAnsi="Arial" w:cs="Arial"/>
        </w:rPr>
        <w:t>cncetrados</w:t>
      </w:r>
      <w:proofErr w:type="spellEnd"/>
      <w:r w:rsidR="00541EC9">
        <w:rPr>
          <w:rFonts w:ascii="Arial" w:hAnsi="Arial" w:cs="Arial"/>
        </w:rPr>
        <w:t xml:space="preserve"> de hemácias dos grupos A negativo e O negativo.</w:t>
      </w:r>
    </w:p>
    <w:p w14:paraId="364C160D" w14:textId="02DF6BE0" w:rsidR="00811F50" w:rsidRDefault="00811F50" w:rsidP="006559C3">
      <w:pPr>
        <w:spacing w:before="240" w:after="240" w:line="360" w:lineRule="auto"/>
        <w:ind w:firstLine="992"/>
        <w:jc w:val="both"/>
        <w:rPr>
          <w:rFonts w:ascii="Arial" w:hAnsi="Arial" w:cs="Arial"/>
        </w:rPr>
      </w:pPr>
      <w:r>
        <w:rPr>
          <w:rFonts w:ascii="Arial" w:hAnsi="Arial" w:cs="Arial"/>
        </w:rPr>
        <w:t>Apesar disso, evidenciamos os aspectos positivos do trabalho da Rede HEMO junto à sociedade goiana, pois temos 91% de doadores espontâneos, e alcançamos satisfação do usuário superior a 96%, demonstrando os avanços dessa gestão no serviço de hematologia e hemoterapia.</w:t>
      </w:r>
    </w:p>
    <w:p w14:paraId="54C515E1" w14:textId="31115377" w:rsidR="00541EC9" w:rsidRDefault="00541EC9" w:rsidP="006559C3">
      <w:pPr>
        <w:spacing w:before="240" w:after="240" w:line="360" w:lineRule="auto"/>
        <w:ind w:firstLine="992"/>
        <w:jc w:val="both"/>
        <w:rPr>
          <w:rFonts w:ascii="Arial" w:hAnsi="Arial" w:cs="Arial"/>
        </w:rPr>
      </w:pPr>
      <w:r>
        <w:rPr>
          <w:rFonts w:ascii="Arial" w:hAnsi="Arial" w:cs="Arial"/>
        </w:rPr>
        <w:t>Quanto ao atendimento ambulatorial, identificamos baixa adesão dos pacientes crônicos às consultas multiprofissionais. Temos realizado busca ativa aos pacientes com prazo alargado de reavaliações, estimulado via associações de pacientes a maior participação nas consultas de acompanhamento e realizados abordagens de conscientização durante a dispensação de fatores de coagulação.</w:t>
      </w:r>
    </w:p>
    <w:p w14:paraId="00BBBBD9" w14:textId="71E22A92" w:rsidR="00541EC9" w:rsidRPr="004179E2" w:rsidRDefault="00541EC9" w:rsidP="006559C3">
      <w:pPr>
        <w:spacing w:before="240" w:after="240" w:line="360" w:lineRule="auto"/>
        <w:ind w:firstLine="992"/>
        <w:jc w:val="both"/>
        <w:rPr>
          <w:rFonts w:ascii="Arial" w:hAnsi="Arial" w:cs="Arial"/>
        </w:rPr>
      </w:pPr>
      <w:r>
        <w:rPr>
          <w:rFonts w:ascii="Arial" w:hAnsi="Arial" w:cs="Arial"/>
        </w:rPr>
        <w:t>Alertamos para a necessidade de assinatura do Termo Aditivo ao Contrato de Gestão</w:t>
      </w:r>
      <w:r w:rsidR="00811F50">
        <w:rPr>
          <w:rFonts w:ascii="Arial" w:hAnsi="Arial" w:cs="Arial"/>
        </w:rPr>
        <w:t xml:space="preserve"> n. 070/2018 sobretudo devido a repactuação de metas, pois algumas não estão sendo cumpridas pelo fato de equivocadamente determinarem valores absolutos de produção a atividades sob demanda, não contabilização de atendimentos como do serviço social que poderiam contribuir positivamente para o alcance das metas de produção ambulatorial.</w:t>
      </w:r>
    </w:p>
    <w:p w14:paraId="086395B3" w14:textId="42F84170"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w:t>
      </w:r>
      <w:r w:rsidR="00811F50">
        <w:rPr>
          <w:rFonts w:ascii="Arial" w:hAnsi="Arial" w:cs="Arial"/>
        </w:rPr>
        <w:t>, treinamentos</w:t>
      </w:r>
      <w:r w:rsidR="00520D4F">
        <w:rPr>
          <w:rFonts w:ascii="Arial" w:hAnsi="Arial" w:cs="Arial"/>
        </w:rPr>
        <w:t xml:space="preserve"> e uso das ferramentas da qualidade.</w:t>
      </w:r>
    </w:p>
    <w:p w14:paraId="60A6E20A" w14:textId="22FE7F86" w:rsidR="007807A5" w:rsidRDefault="00984F29" w:rsidP="00872CA2">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w:t>
      </w:r>
      <w:r w:rsidR="008872B5">
        <w:rPr>
          <w:rFonts w:ascii="Arial" w:hAnsi="Arial" w:cs="Arial"/>
        </w:rPr>
        <w:t>Rede HEMO</w:t>
      </w:r>
      <w:r w:rsidRPr="004179E2">
        <w:rPr>
          <w:rFonts w:ascii="Arial" w:hAnsi="Arial" w:cs="Arial"/>
        </w:rPr>
        <w:t xml:space="preserve">. Nesse sentido, a </w:t>
      </w:r>
      <w:r w:rsidR="008872B5">
        <w:rPr>
          <w:rFonts w:ascii="Arial" w:hAnsi="Arial" w:cs="Arial"/>
        </w:rPr>
        <w:t>Rede HEMO</w:t>
      </w:r>
      <w:r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3AF1847C" w14:textId="49947699" w:rsidR="002E3122" w:rsidRDefault="002E3122" w:rsidP="00872CA2">
      <w:pPr>
        <w:spacing w:before="240" w:after="240" w:line="360" w:lineRule="auto"/>
        <w:ind w:firstLine="992"/>
        <w:jc w:val="both"/>
        <w:rPr>
          <w:rFonts w:ascii="Arial" w:hAnsi="Arial" w:cs="Arial"/>
        </w:rPr>
      </w:pPr>
    </w:p>
    <w:p w14:paraId="1D9BF3B5" w14:textId="0D0F2373" w:rsidR="002E3122" w:rsidRDefault="002E3122" w:rsidP="00FE3327">
      <w:pPr>
        <w:spacing w:before="240" w:after="240" w:line="360" w:lineRule="auto"/>
        <w:jc w:val="both"/>
        <w:rPr>
          <w:rFonts w:ascii="Arial" w:hAnsi="Arial" w:cs="Arial"/>
        </w:rPr>
      </w:pPr>
    </w:p>
    <w:p w14:paraId="483DFC20" w14:textId="3F01DCD3" w:rsidR="00EC7C16" w:rsidRDefault="00EC7C16" w:rsidP="00EC7C16">
      <w:pPr>
        <w:spacing w:before="240" w:after="240" w:line="360" w:lineRule="auto"/>
        <w:ind w:firstLine="992"/>
        <w:jc w:val="both"/>
        <w:rPr>
          <w:rFonts w:ascii="Arial" w:hAnsi="Arial" w:cs="Arial"/>
        </w:rPr>
      </w:pPr>
    </w:p>
    <w:p w14:paraId="72727F26" w14:textId="2523301E" w:rsidR="00FE3327" w:rsidRPr="00FE3327" w:rsidRDefault="00FE3327" w:rsidP="00FE3327">
      <w:pPr>
        <w:rPr>
          <w:rFonts w:ascii="Arial" w:hAnsi="Arial" w:cs="Arial"/>
        </w:rPr>
      </w:pPr>
    </w:p>
    <w:p w14:paraId="5CDDF49C" w14:textId="18592406" w:rsidR="00FE3327" w:rsidRDefault="00A71DD0" w:rsidP="00FE3327">
      <w:pPr>
        <w:rPr>
          <w:rFonts w:ascii="Arial" w:hAnsi="Arial" w:cs="Arial"/>
        </w:rPr>
      </w:pPr>
      <w:r w:rsidRPr="00570E5C">
        <w:rPr>
          <w:noProof/>
        </w:rPr>
        <w:drawing>
          <wp:anchor distT="0" distB="0" distL="114300" distR="114300" simplePos="0" relativeHeight="254567424" behindDoc="0" locked="0" layoutInCell="1" allowOverlap="1" wp14:anchorId="75FDD446" wp14:editId="20101264">
            <wp:simplePos x="0" y="0"/>
            <wp:positionH relativeFrom="margin">
              <wp:posOffset>3858260</wp:posOffset>
            </wp:positionH>
            <wp:positionV relativeFrom="paragraph">
              <wp:posOffset>57150</wp:posOffset>
            </wp:positionV>
            <wp:extent cx="1826818" cy="80010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26818"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5AF90" w14:textId="2D4FA203" w:rsidR="00FE3327" w:rsidRDefault="00A71DD0" w:rsidP="00FE3327">
      <w:pPr>
        <w:ind w:firstLine="708"/>
        <w:rPr>
          <w:rFonts w:ascii="Arial" w:hAnsi="Arial" w:cs="Arial"/>
        </w:rPr>
      </w:pPr>
      <w:r w:rsidRPr="00AB6361">
        <w:rPr>
          <w:noProof/>
        </w:rPr>
        <w:drawing>
          <wp:anchor distT="0" distB="0" distL="114300" distR="114300" simplePos="0" relativeHeight="254569472" behindDoc="0" locked="0" layoutInCell="1" allowOverlap="1" wp14:anchorId="42085DC2" wp14:editId="44DB016A">
            <wp:simplePos x="0" y="0"/>
            <wp:positionH relativeFrom="page">
              <wp:posOffset>1095375</wp:posOffset>
            </wp:positionH>
            <wp:positionV relativeFrom="paragraph">
              <wp:posOffset>6985</wp:posOffset>
            </wp:positionV>
            <wp:extent cx="1379855" cy="495300"/>
            <wp:effectExtent l="0" t="0" r="0" b="0"/>
            <wp:wrapNone/>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9855" cy="495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461DB8" w14:textId="1F8302AE" w:rsidR="00A71DD0" w:rsidRDefault="00A71DD0" w:rsidP="00FE3327">
      <w:pPr>
        <w:ind w:firstLine="708"/>
        <w:rPr>
          <w:rFonts w:ascii="Arial" w:hAnsi="Arial" w:cs="Arial"/>
        </w:rPr>
      </w:pPr>
    </w:p>
    <w:p w14:paraId="45142A07" w14:textId="0279DE7D" w:rsidR="00A71DD0" w:rsidRDefault="00A71DD0" w:rsidP="00FE3327">
      <w:pPr>
        <w:ind w:firstLine="708"/>
        <w:rPr>
          <w:rFonts w:ascii="Arial" w:hAnsi="Arial" w:cs="Arial"/>
        </w:rPr>
      </w:pPr>
    </w:p>
    <w:p w14:paraId="740955F2" w14:textId="292C9BDE" w:rsidR="00A71DD0" w:rsidRDefault="00A71DD0" w:rsidP="00FE3327">
      <w:pPr>
        <w:ind w:firstLine="708"/>
        <w:rPr>
          <w:rFonts w:ascii="Arial" w:hAnsi="Arial" w:cs="Arial"/>
        </w:rPr>
      </w:pPr>
    </w:p>
    <w:p w14:paraId="335AE1B8" w14:textId="4092226A" w:rsidR="00A71DD0" w:rsidRDefault="00A71DD0" w:rsidP="00FE3327">
      <w:pPr>
        <w:ind w:firstLine="708"/>
        <w:rPr>
          <w:rFonts w:ascii="Arial" w:hAnsi="Arial" w:cs="Arial"/>
        </w:rPr>
      </w:pPr>
    </w:p>
    <w:p w14:paraId="413F1CCA" w14:textId="2D405AE2" w:rsidR="00A71DD0" w:rsidRDefault="00A71DD0" w:rsidP="00FE3327">
      <w:pPr>
        <w:ind w:firstLine="708"/>
        <w:rPr>
          <w:rFonts w:ascii="Arial" w:hAnsi="Arial" w:cs="Arial"/>
        </w:rPr>
      </w:pPr>
    </w:p>
    <w:p w14:paraId="18EB605A" w14:textId="18DC24C7" w:rsidR="00A71DD0" w:rsidRDefault="00A71DD0" w:rsidP="00FE3327">
      <w:pPr>
        <w:ind w:firstLine="708"/>
        <w:rPr>
          <w:rFonts w:ascii="Arial" w:hAnsi="Arial" w:cs="Arial"/>
        </w:rPr>
      </w:pPr>
    </w:p>
    <w:p w14:paraId="507BB617" w14:textId="35057B5B" w:rsidR="00A71DD0" w:rsidRDefault="00A71DD0" w:rsidP="00FE3327">
      <w:pPr>
        <w:ind w:firstLine="708"/>
        <w:rPr>
          <w:rFonts w:ascii="Arial" w:hAnsi="Arial" w:cs="Arial"/>
        </w:rPr>
      </w:pPr>
    </w:p>
    <w:p w14:paraId="2E5A1439" w14:textId="50C69118" w:rsidR="00A71DD0" w:rsidRDefault="00A71DD0" w:rsidP="00FE3327">
      <w:pPr>
        <w:ind w:firstLine="708"/>
        <w:rPr>
          <w:rFonts w:ascii="Arial" w:hAnsi="Arial" w:cs="Arial"/>
        </w:rPr>
      </w:pPr>
    </w:p>
    <w:p w14:paraId="6CB91D02" w14:textId="149AC705" w:rsidR="00A71DD0" w:rsidRDefault="00A71DD0" w:rsidP="00FE3327">
      <w:pPr>
        <w:ind w:firstLine="708"/>
        <w:rPr>
          <w:rFonts w:ascii="Arial" w:hAnsi="Arial" w:cs="Arial"/>
        </w:rPr>
      </w:pPr>
    </w:p>
    <w:p w14:paraId="10D1D6DF" w14:textId="5D2CEA7F" w:rsidR="00A71DD0" w:rsidRDefault="00A71DD0" w:rsidP="00FE3327">
      <w:pPr>
        <w:ind w:firstLine="708"/>
        <w:rPr>
          <w:rFonts w:ascii="Arial" w:hAnsi="Arial" w:cs="Arial"/>
        </w:rPr>
      </w:pPr>
    </w:p>
    <w:p w14:paraId="1F2D00E6" w14:textId="1C884D93" w:rsidR="00A71DD0" w:rsidRDefault="00A71DD0" w:rsidP="00FE3327">
      <w:pPr>
        <w:ind w:firstLine="708"/>
        <w:rPr>
          <w:rFonts w:ascii="Arial" w:hAnsi="Arial" w:cs="Arial"/>
        </w:rPr>
      </w:pPr>
    </w:p>
    <w:p w14:paraId="3414C7F6" w14:textId="1C47EDC1" w:rsidR="00A71DD0" w:rsidRDefault="00A71DD0" w:rsidP="00FE3327">
      <w:pPr>
        <w:ind w:firstLine="708"/>
        <w:rPr>
          <w:rFonts w:ascii="Arial" w:hAnsi="Arial" w:cs="Arial"/>
        </w:rPr>
      </w:pPr>
    </w:p>
    <w:p w14:paraId="0E78C03C" w14:textId="49737D56" w:rsidR="00A71DD0" w:rsidRDefault="00A71DD0" w:rsidP="00FE3327">
      <w:pPr>
        <w:ind w:firstLine="708"/>
        <w:rPr>
          <w:rFonts w:ascii="Arial" w:hAnsi="Arial" w:cs="Arial"/>
        </w:rPr>
      </w:pPr>
    </w:p>
    <w:p w14:paraId="6E9C2747" w14:textId="779BC33A" w:rsidR="00A71DD0" w:rsidRDefault="00A71DD0" w:rsidP="00FE3327">
      <w:pPr>
        <w:ind w:firstLine="708"/>
        <w:rPr>
          <w:rFonts w:ascii="Arial" w:hAnsi="Arial" w:cs="Arial"/>
        </w:rPr>
      </w:pPr>
    </w:p>
    <w:p w14:paraId="2D9D92C4" w14:textId="11142513" w:rsidR="00A71DD0" w:rsidRDefault="00A71DD0" w:rsidP="00FE3327">
      <w:pPr>
        <w:ind w:firstLine="708"/>
        <w:rPr>
          <w:rFonts w:ascii="Arial" w:hAnsi="Arial" w:cs="Arial"/>
        </w:rPr>
      </w:pPr>
    </w:p>
    <w:p w14:paraId="4CDF0266" w14:textId="226BDB3F" w:rsidR="00A71DD0" w:rsidRDefault="00A71DD0" w:rsidP="00FE3327">
      <w:pPr>
        <w:ind w:firstLine="708"/>
        <w:rPr>
          <w:rFonts w:ascii="Arial" w:hAnsi="Arial" w:cs="Arial"/>
        </w:rPr>
      </w:pPr>
    </w:p>
    <w:p w14:paraId="1EC6D1B6" w14:textId="77777777" w:rsidR="00A71DD0" w:rsidRDefault="00A71DD0" w:rsidP="00FE3327">
      <w:pPr>
        <w:ind w:firstLine="708"/>
        <w:rPr>
          <w:rFonts w:ascii="Arial" w:hAnsi="Arial" w:cs="Arial"/>
        </w:rPr>
      </w:pPr>
    </w:p>
    <w:p w14:paraId="1F4D6B5E" w14:textId="6D6AC1FF" w:rsidR="00FE3327" w:rsidRDefault="00FE3327" w:rsidP="00FE3327">
      <w:pPr>
        <w:ind w:firstLine="708"/>
        <w:rPr>
          <w:rFonts w:ascii="Arial" w:hAnsi="Arial" w:cs="Arial"/>
        </w:rPr>
      </w:pPr>
    </w:p>
    <w:p w14:paraId="02CAC245" w14:textId="578BA4EF" w:rsidR="00FE3327" w:rsidRDefault="00A926A3" w:rsidP="00FE3327">
      <w:pPr>
        <w:ind w:firstLine="708"/>
        <w:rPr>
          <w:rFonts w:ascii="Arial" w:hAnsi="Arial" w:cs="Arial"/>
        </w:rPr>
      </w:pPr>
      <w:r>
        <w:rPr>
          <w:noProof/>
          <w:lang w:eastAsia="pt-BR"/>
        </w:rPr>
        <w:drawing>
          <wp:anchor distT="0" distB="0" distL="114300" distR="114300" simplePos="0" relativeHeight="253133824" behindDoc="1" locked="0" layoutInCell="1" allowOverlap="1" wp14:anchorId="55C1F8C8" wp14:editId="63810381">
            <wp:simplePos x="0" y="0"/>
            <wp:positionH relativeFrom="margin">
              <wp:posOffset>2876550</wp:posOffset>
            </wp:positionH>
            <wp:positionV relativeFrom="paragraph">
              <wp:posOffset>10160</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86441" w14:textId="5572AE4C" w:rsidR="00FE3327" w:rsidRDefault="00A926A3" w:rsidP="00FE3327">
      <w:pPr>
        <w:ind w:firstLine="708"/>
        <w:rPr>
          <w:rFonts w:ascii="Arial" w:hAnsi="Arial" w:cs="Arial"/>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5D2D1F92">
                <wp:simplePos x="0" y="0"/>
                <wp:positionH relativeFrom="margin">
                  <wp:posOffset>-190500</wp:posOffset>
                </wp:positionH>
                <wp:positionV relativeFrom="paragraph">
                  <wp:posOffset>283210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4AB1AFB" w:rsidR="00330230" w:rsidRDefault="00330230" w:rsidP="00FF62A8">
                            <w:pPr>
                              <w:jc w:val="center"/>
                            </w:pPr>
                            <w:r>
                              <w:t xml:space="preserve">Relatório elaboradora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77777777" w:rsidR="00330230" w:rsidRDefault="00330230" w:rsidP="00FF62A8">
                            <w:pPr>
                              <w:jc w:val="center"/>
                            </w:pPr>
                            <w:r>
                              <w:t>Conselho de Administração em ____ / ____ / _______</w:t>
                            </w:r>
                          </w:p>
                          <w:p w14:paraId="19114A50" w14:textId="77777777" w:rsidR="00330230" w:rsidRDefault="00330230" w:rsidP="00FF62A8">
                            <w:pPr>
                              <w:jc w:val="center"/>
                            </w:pPr>
                          </w:p>
                          <w:p w14:paraId="453DAC01" w14:textId="77777777" w:rsidR="00330230" w:rsidRDefault="00330230" w:rsidP="00FF62A8">
                            <w:pPr>
                              <w:jc w:val="center"/>
                            </w:pPr>
                            <w:r>
                              <w:t xml:space="preserve">Dr. </w:t>
                            </w:r>
                            <w:proofErr w:type="spellStart"/>
                            <w:r>
                              <w:t>Valterli</w:t>
                            </w:r>
                            <w:proofErr w:type="spellEnd"/>
                            <w:r>
                              <w:t xml:space="preserve"> Leite Guedes</w:t>
                            </w:r>
                          </w:p>
                          <w:p w14:paraId="69FC7515" w14:textId="77777777"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376F2A17" id="_x0000_s1060" type="#_x0000_t202" style="position:absolute;left:0;text-align:left;margin-left:-15pt;margin-top:22.3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" strokecolor="#d6dce5">
                <v:textbox>
                  <w:txbxContent>
                    <w:p w14:paraId="72481F33" w14:textId="74AB1AFB" w:rsidR="00330230" w:rsidRDefault="00330230" w:rsidP="00FF62A8">
                      <w:pPr>
                        <w:jc w:val="center"/>
                      </w:pPr>
                      <w:r>
                        <w:t xml:space="preserve">Relatório elaboradora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77777777" w:rsidR="00330230" w:rsidRDefault="00330230" w:rsidP="00FF62A8">
                      <w:pPr>
                        <w:jc w:val="center"/>
                      </w:pPr>
                      <w:r>
                        <w:t>Conselho de Administração em ____ / ____ / _______</w:t>
                      </w:r>
                    </w:p>
                    <w:p w14:paraId="19114A50" w14:textId="77777777" w:rsidR="00330230" w:rsidRDefault="00330230" w:rsidP="00FF62A8">
                      <w:pPr>
                        <w:jc w:val="center"/>
                      </w:pPr>
                    </w:p>
                    <w:p w14:paraId="453DAC01" w14:textId="77777777" w:rsidR="00330230" w:rsidRDefault="00330230" w:rsidP="00FF62A8">
                      <w:pPr>
                        <w:jc w:val="center"/>
                      </w:pPr>
                      <w:r>
                        <w:t xml:space="preserve">Dr. </w:t>
                      </w:r>
                      <w:proofErr w:type="spellStart"/>
                      <w:r>
                        <w:t>Valterli</w:t>
                      </w:r>
                      <w:proofErr w:type="spellEnd"/>
                      <w:r>
                        <w:t xml:space="preserve"> Leite Guedes</w:t>
                      </w:r>
                    </w:p>
                    <w:p w14:paraId="69FC7515" w14:textId="77777777" w:rsidR="00330230" w:rsidRDefault="00330230" w:rsidP="00FF62A8">
                      <w:pPr>
                        <w:jc w:val="center"/>
                      </w:pPr>
                      <w:r>
                        <w:t>Presidente do Conselho de Administração do Idtech</w:t>
                      </w:r>
                    </w:p>
                  </w:txbxContent>
                </v:textbox>
                <w10:wrap anchorx="margin"/>
              </v:shape>
            </w:pict>
          </mc:Fallback>
        </mc:AlternateContent>
      </w:r>
    </w:p>
    <w:p w14:paraId="303672F3" w14:textId="1EBD0B99" w:rsidR="00FE3327" w:rsidRPr="00FE3327" w:rsidRDefault="00FE3327" w:rsidP="00FE3327">
      <w:pPr>
        <w:ind w:firstLine="708"/>
        <w:rPr>
          <w:rFonts w:ascii="Arial" w:hAnsi="Arial" w:cs="Arial"/>
        </w:rPr>
      </w:pPr>
    </w:p>
    <w:sectPr w:rsidR="00FE3327" w:rsidRPr="00FE3327" w:rsidSect="007A6ED0">
      <w:headerReference w:type="default" r:id="rId114"/>
      <w:footerReference w:type="default" r:id="rId115"/>
      <w:pgSz w:w="11906" w:h="16838"/>
      <w:pgMar w:top="1549"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BD358B" w14:textId="77777777" w:rsidR="00330230" w:rsidRDefault="00330230" w:rsidP="0004081E">
      <w:pPr>
        <w:spacing w:after="0" w:line="240" w:lineRule="auto"/>
      </w:pPr>
      <w:r>
        <w:separator/>
      </w:r>
    </w:p>
  </w:endnote>
  <w:endnote w:type="continuationSeparator" w:id="0">
    <w:p w14:paraId="741E84CF" w14:textId="77777777" w:rsidR="00330230" w:rsidRDefault="00330230"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39" w:name="_Hlk80109826" w:displacedByCustomXml="next"/>
  <w:bookmarkStart w:id="140"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bookmarkEnd w:id="139"/>
      <w:p w14:paraId="250AE625" w14:textId="54AED25E" w:rsidR="00330230" w:rsidRPr="00050B4F" w:rsidRDefault="00330230" w:rsidP="00050B4F">
        <w:pPr>
          <w:pStyle w:val="Rodap"/>
          <w:ind w:left="-993"/>
          <w:jc w:val="center"/>
          <w:rPr>
            <w:b/>
            <w:sz w:val="16"/>
            <w:szCs w:val="16"/>
          </w:rPr>
        </w:pPr>
        <w:r w:rsidRPr="00050B4F">
          <w:rPr>
            <w:b/>
            <w:sz w:val="16"/>
            <w:szCs w:val="16"/>
          </w:rPr>
          <w:t>Fone: (62) 3231-79</w:t>
        </w:r>
        <w:r w:rsidR="009966F7">
          <w:rPr>
            <w:b/>
            <w:sz w:val="16"/>
            <w:szCs w:val="16"/>
          </w:rPr>
          <w:t>36</w:t>
        </w:r>
        <w:r w:rsidRPr="00050B4F">
          <w:rPr>
            <w:b/>
            <w:sz w:val="16"/>
            <w:szCs w:val="16"/>
          </w:rPr>
          <w:t xml:space="preserve"> | 0800 642 0457 | E-mail: </w:t>
        </w:r>
        <w:r>
          <w:rPr>
            <w:b/>
            <w:sz w:val="16"/>
            <w:szCs w:val="16"/>
          </w:rPr>
          <w:t>hemocentro.escqualidade</w:t>
        </w:r>
        <w:r w:rsidRPr="00050B4F">
          <w:rPr>
            <w:b/>
            <w:sz w:val="16"/>
            <w:szCs w:val="16"/>
          </w:rPr>
          <w:t>@idtech.org.br</w:t>
        </w:r>
      </w:p>
      <w:p w14:paraId="2E2BF24F" w14:textId="77777777" w:rsidR="00330230" w:rsidRPr="00050B4F" w:rsidRDefault="00330230" w:rsidP="00050B4F">
        <w:pPr>
          <w:pStyle w:val="Rodap"/>
          <w:ind w:left="-993"/>
          <w:jc w:val="center"/>
          <w:rPr>
            <w:sz w:val="16"/>
            <w:szCs w:val="16"/>
          </w:rPr>
        </w:pPr>
        <w:r w:rsidRPr="00050B4F">
          <w:rPr>
            <w:sz w:val="16"/>
            <w:szCs w:val="16"/>
          </w:rPr>
          <w:t>Av. Anhanguera, 5.195, Setor Coimbra- Goiânia - GO - CEP: 74535-010</w:t>
        </w:r>
      </w:p>
      <w:p w14:paraId="177C3DD7" w14:textId="3418CCCC" w:rsidR="00330230" w:rsidRDefault="00330230" w:rsidP="00E35A63">
        <w:pPr>
          <w:pStyle w:val="Rodap"/>
          <w:ind w:left="-993"/>
          <w:jc w:val="center"/>
          <w:rPr>
            <w:sz w:val="18"/>
            <w:szCs w:val="18"/>
          </w:rPr>
        </w:pPr>
      </w:p>
      <w:bookmarkEnd w:id="140"/>
      <w:p w14:paraId="4429CB53" w14:textId="09A0FA14" w:rsidR="00330230" w:rsidRDefault="00330230">
        <w:pPr>
          <w:pStyle w:val="Rodap"/>
          <w:jc w:val="right"/>
        </w:pPr>
        <w:r>
          <w:fldChar w:fldCharType="begin"/>
        </w:r>
        <w:r>
          <w:instrText>PAGE   \* MERGEFORMAT</w:instrText>
        </w:r>
        <w:r>
          <w:fldChar w:fldCharType="separate"/>
        </w:r>
        <w:r>
          <w:rPr>
            <w:noProof/>
          </w:rPr>
          <w:t>2</w:t>
        </w:r>
        <w:r>
          <w:fldChar w:fldCharType="end"/>
        </w:r>
      </w:p>
    </w:sdtContent>
  </w:sdt>
  <w:p w14:paraId="14869EAA" w14:textId="6D93DD25" w:rsidR="00330230" w:rsidRDefault="0033023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21BF71" w14:textId="77777777" w:rsidR="00330230" w:rsidRDefault="00330230" w:rsidP="0004081E">
      <w:pPr>
        <w:spacing w:after="0" w:line="240" w:lineRule="auto"/>
      </w:pPr>
      <w:r>
        <w:separator/>
      </w:r>
    </w:p>
  </w:footnote>
  <w:footnote w:type="continuationSeparator" w:id="0">
    <w:p w14:paraId="71E1C819" w14:textId="77777777" w:rsidR="00330230" w:rsidRDefault="00330230"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3D1C5E5" w:rsidR="00330230" w:rsidRDefault="00330230">
    <w:pPr>
      <w:pStyle w:val="Cabealho"/>
    </w:pPr>
    <w:r>
      <w:rPr>
        <w:noProof/>
      </w:rPr>
      <w:drawing>
        <wp:anchor distT="0" distB="0" distL="114300" distR="114300" simplePos="0" relativeHeight="251659264" behindDoc="0" locked="0" layoutInCell="1" allowOverlap="1" wp14:anchorId="51A1C64B" wp14:editId="1847C9C8">
          <wp:simplePos x="0" y="0"/>
          <wp:positionH relativeFrom="margin">
            <wp:posOffset>-28575</wp:posOffset>
          </wp:positionH>
          <wp:positionV relativeFrom="paragraph">
            <wp:posOffset>-179705</wp:posOffset>
          </wp:positionV>
          <wp:extent cx="6115050" cy="647171"/>
          <wp:effectExtent l="0" t="0" r="0" b="63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15050" cy="64717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CA9"/>
    <w:multiLevelType w:val="multilevel"/>
    <w:tmpl w:val="1C22A17E"/>
    <w:lvl w:ilvl="0">
      <w:start w:val="17"/>
      <w:numFmt w:val="decimal"/>
      <w:lvlText w:val="%1."/>
      <w:lvlJc w:val="left"/>
      <w:pPr>
        <w:ind w:left="720" w:hanging="360"/>
      </w:pPr>
      <w:rPr>
        <w:rFonts w:hint="default"/>
      </w:rPr>
    </w:lvl>
    <w:lvl w:ilvl="1">
      <w:start w:val="2"/>
      <w:numFmt w:val="decimal"/>
      <w:isLgl/>
      <w:lvlText w:val="%1.%2"/>
      <w:lvlJc w:val="left"/>
      <w:pPr>
        <w:ind w:left="900" w:hanging="540"/>
      </w:pPr>
      <w:rPr>
        <w:rFonts w:eastAsiaTheme="majorEastAsia" w:hint="default"/>
        <w:color w:val="000000"/>
      </w:rPr>
    </w:lvl>
    <w:lvl w:ilvl="2">
      <w:start w:val="1"/>
      <w:numFmt w:val="decimal"/>
      <w:isLgl/>
      <w:lvlText w:val="%1.%2.%3"/>
      <w:lvlJc w:val="left"/>
      <w:pPr>
        <w:ind w:left="1080" w:hanging="720"/>
      </w:pPr>
      <w:rPr>
        <w:rFonts w:eastAsiaTheme="majorEastAsia" w:hint="default"/>
        <w:color w:val="000000"/>
      </w:rPr>
    </w:lvl>
    <w:lvl w:ilvl="3">
      <w:start w:val="1"/>
      <w:numFmt w:val="decimal"/>
      <w:isLgl/>
      <w:lvlText w:val="%1.%2.%3.%4"/>
      <w:lvlJc w:val="left"/>
      <w:pPr>
        <w:ind w:left="1080" w:hanging="720"/>
      </w:pPr>
      <w:rPr>
        <w:rFonts w:eastAsiaTheme="majorEastAsia" w:hint="default"/>
        <w:color w:val="000000"/>
      </w:rPr>
    </w:lvl>
    <w:lvl w:ilvl="4">
      <w:start w:val="1"/>
      <w:numFmt w:val="decimal"/>
      <w:isLgl/>
      <w:lvlText w:val="%1.%2.%3.%4.%5"/>
      <w:lvlJc w:val="left"/>
      <w:pPr>
        <w:ind w:left="1440" w:hanging="1080"/>
      </w:pPr>
      <w:rPr>
        <w:rFonts w:eastAsiaTheme="majorEastAsia" w:hint="default"/>
        <w:color w:val="000000"/>
      </w:rPr>
    </w:lvl>
    <w:lvl w:ilvl="5">
      <w:start w:val="1"/>
      <w:numFmt w:val="decimal"/>
      <w:isLgl/>
      <w:lvlText w:val="%1.%2.%3.%4.%5.%6"/>
      <w:lvlJc w:val="left"/>
      <w:pPr>
        <w:ind w:left="1440" w:hanging="1080"/>
      </w:pPr>
      <w:rPr>
        <w:rFonts w:eastAsiaTheme="majorEastAsia" w:hint="default"/>
        <w:color w:val="000000"/>
      </w:rPr>
    </w:lvl>
    <w:lvl w:ilvl="6">
      <w:start w:val="1"/>
      <w:numFmt w:val="decimal"/>
      <w:isLgl/>
      <w:lvlText w:val="%1.%2.%3.%4.%5.%6.%7"/>
      <w:lvlJc w:val="left"/>
      <w:pPr>
        <w:ind w:left="1800" w:hanging="1440"/>
      </w:pPr>
      <w:rPr>
        <w:rFonts w:eastAsiaTheme="majorEastAsia" w:hint="default"/>
        <w:color w:val="000000"/>
      </w:rPr>
    </w:lvl>
    <w:lvl w:ilvl="7">
      <w:start w:val="1"/>
      <w:numFmt w:val="decimal"/>
      <w:isLgl/>
      <w:lvlText w:val="%1.%2.%3.%4.%5.%6.%7.%8"/>
      <w:lvlJc w:val="left"/>
      <w:pPr>
        <w:ind w:left="1800" w:hanging="1440"/>
      </w:pPr>
      <w:rPr>
        <w:rFonts w:eastAsiaTheme="majorEastAsia" w:hint="default"/>
        <w:color w:val="000000"/>
      </w:rPr>
    </w:lvl>
    <w:lvl w:ilvl="8">
      <w:start w:val="1"/>
      <w:numFmt w:val="decimal"/>
      <w:isLgl/>
      <w:lvlText w:val="%1.%2.%3.%4.%5.%6.%7.%8.%9"/>
      <w:lvlJc w:val="left"/>
      <w:pPr>
        <w:ind w:left="2160" w:hanging="1800"/>
      </w:pPr>
      <w:rPr>
        <w:rFonts w:eastAsiaTheme="majorEastAsia" w:hint="default"/>
        <w:color w:val="000000"/>
      </w:r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F48565C"/>
    <w:multiLevelType w:val="multilevel"/>
    <w:tmpl w:val="F82A2236"/>
    <w:lvl w:ilvl="0">
      <w:start w:val="12"/>
      <w:numFmt w:val="decimal"/>
      <w:lvlText w:val="%1"/>
      <w:lvlJc w:val="left"/>
      <w:pPr>
        <w:ind w:left="720" w:hanging="360"/>
      </w:pPr>
      <w:rPr>
        <w:rFonts w:hint="default"/>
      </w:rPr>
    </w:lvl>
    <w:lvl w:ilvl="1">
      <w:start w:val="3"/>
      <w:numFmt w:val="decimal"/>
      <w:isLgl/>
      <w:lvlText w:val="%1.%2"/>
      <w:lvlJc w:val="left"/>
      <w:pPr>
        <w:ind w:left="1214" w:hanging="465"/>
      </w:pPr>
      <w:rPr>
        <w:rFonts w:hint="default"/>
      </w:rPr>
    </w:lvl>
    <w:lvl w:ilvl="2">
      <w:start w:val="1"/>
      <w:numFmt w:val="decimal"/>
      <w:isLgl/>
      <w:lvlText w:val="%1.%2.%3"/>
      <w:lvlJc w:val="left"/>
      <w:pPr>
        <w:ind w:left="1858" w:hanging="720"/>
      </w:pPr>
      <w:rPr>
        <w:rFonts w:hint="default"/>
      </w:rPr>
    </w:lvl>
    <w:lvl w:ilvl="3">
      <w:start w:val="1"/>
      <w:numFmt w:val="decimal"/>
      <w:isLgl/>
      <w:lvlText w:val="%1.%2.%3.%4"/>
      <w:lvlJc w:val="left"/>
      <w:pPr>
        <w:ind w:left="2607" w:hanging="1080"/>
      </w:pPr>
      <w:rPr>
        <w:rFonts w:hint="default"/>
      </w:rPr>
    </w:lvl>
    <w:lvl w:ilvl="4">
      <w:start w:val="1"/>
      <w:numFmt w:val="decimal"/>
      <w:isLgl/>
      <w:lvlText w:val="%1.%2.%3.%4.%5"/>
      <w:lvlJc w:val="left"/>
      <w:pPr>
        <w:ind w:left="2996" w:hanging="1080"/>
      </w:pPr>
      <w:rPr>
        <w:rFonts w:hint="default"/>
      </w:rPr>
    </w:lvl>
    <w:lvl w:ilvl="5">
      <w:start w:val="1"/>
      <w:numFmt w:val="decimal"/>
      <w:isLgl/>
      <w:lvlText w:val="%1.%2.%3.%4.%5.%6"/>
      <w:lvlJc w:val="left"/>
      <w:pPr>
        <w:ind w:left="3745" w:hanging="1440"/>
      </w:pPr>
      <w:rPr>
        <w:rFonts w:hint="default"/>
      </w:rPr>
    </w:lvl>
    <w:lvl w:ilvl="6">
      <w:start w:val="1"/>
      <w:numFmt w:val="decimal"/>
      <w:isLgl/>
      <w:lvlText w:val="%1.%2.%3.%4.%5.%6.%7"/>
      <w:lvlJc w:val="left"/>
      <w:pPr>
        <w:ind w:left="4134" w:hanging="1440"/>
      </w:pPr>
      <w:rPr>
        <w:rFonts w:hint="default"/>
      </w:rPr>
    </w:lvl>
    <w:lvl w:ilvl="7">
      <w:start w:val="1"/>
      <w:numFmt w:val="decimal"/>
      <w:isLgl/>
      <w:lvlText w:val="%1.%2.%3.%4.%5.%6.%7.%8"/>
      <w:lvlJc w:val="left"/>
      <w:pPr>
        <w:ind w:left="4883" w:hanging="1800"/>
      </w:pPr>
      <w:rPr>
        <w:rFonts w:hint="default"/>
      </w:rPr>
    </w:lvl>
    <w:lvl w:ilvl="8">
      <w:start w:val="1"/>
      <w:numFmt w:val="decimal"/>
      <w:isLgl/>
      <w:lvlText w:val="%1.%2.%3.%4.%5.%6.%7.%8.%9"/>
      <w:lvlJc w:val="left"/>
      <w:pPr>
        <w:ind w:left="5272" w:hanging="1800"/>
      </w:pPr>
      <w:rPr>
        <w:rFonts w:hint="default"/>
      </w:rPr>
    </w:lvl>
  </w:abstractNum>
  <w:abstractNum w:abstractNumId="6" w15:restartNumberingAfterBreak="0">
    <w:nsid w:val="33546C03"/>
    <w:multiLevelType w:val="multilevel"/>
    <w:tmpl w:val="ED1C08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8"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4B8E48B4"/>
    <w:multiLevelType w:val="multilevel"/>
    <w:tmpl w:val="EE20C24A"/>
    <w:lvl w:ilvl="0">
      <w:start w:val="13"/>
      <w:numFmt w:val="decimal"/>
      <w:lvlText w:val="%1"/>
      <w:lvlJc w:val="left"/>
      <w:pPr>
        <w:ind w:left="465" w:hanging="465"/>
      </w:pPr>
      <w:rPr>
        <w:rFonts w:hint="default"/>
      </w:rPr>
    </w:lvl>
    <w:lvl w:ilvl="1">
      <w:start w:val="1"/>
      <w:numFmt w:val="decimal"/>
      <w:lvlText w:val="%1.%2"/>
      <w:lvlJc w:val="left"/>
      <w:pPr>
        <w:ind w:left="1214" w:hanging="465"/>
      </w:pPr>
      <w:rPr>
        <w:rFonts w:hint="default"/>
      </w:rPr>
    </w:lvl>
    <w:lvl w:ilvl="2">
      <w:start w:val="1"/>
      <w:numFmt w:val="decimal"/>
      <w:lvlText w:val="%1.%2.%3"/>
      <w:lvlJc w:val="left"/>
      <w:pPr>
        <w:ind w:left="2218" w:hanging="720"/>
      </w:pPr>
      <w:rPr>
        <w:rFonts w:hint="default"/>
      </w:rPr>
    </w:lvl>
    <w:lvl w:ilvl="3">
      <w:start w:val="1"/>
      <w:numFmt w:val="decimal"/>
      <w:lvlText w:val="%1.%2.%3.%4"/>
      <w:lvlJc w:val="left"/>
      <w:pPr>
        <w:ind w:left="3327" w:hanging="1080"/>
      </w:pPr>
      <w:rPr>
        <w:rFonts w:hint="default"/>
      </w:rPr>
    </w:lvl>
    <w:lvl w:ilvl="4">
      <w:start w:val="1"/>
      <w:numFmt w:val="decimal"/>
      <w:lvlText w:val="%1.%2.%3.%4.%5"/>
      <w:lvlJc w:val="left"/>
      <w:pPr>
        <w:ind w:left="4076" w:hanging="1080"/>
      </w:pPr>
      <w:rPr>
        <w:rFonts w:hint="default"/>
      </w:rPr>
    </w:lvl>
    <w:lvl w:ilvl="5">
      <w:start w:val="1"/>
      <w:numFmt w:val="decimal"/>
      <w:lvlText w:val="%1.%2.%3.%4.%5.%6"/>
      <w:lvlJc w:val="left"/>
      <w:pPr>
        <w:ind w:left="5185" w:hanging="1440"/>
      </w:pPr>
      <w:rPr>
        <w:rFonts w:hint="default"/>
      </w:rPr>
    </w:lvl>
    <w:lvl w:ilvl="6">
      <w:start w:val="1"/>
      <w:numFmt w:val="decimal"/>
      <w:lvlText w:val="%1.%2.%3.%4.%5.%6.%7"/>
      <w:lvlJc w:val="left"/>
      <w:pPr>
        <w:ind w:left="5934" w:hanging="1440"/>
      </w:pPr>
      <w:rPr>
        <w:rFonts w:hint="default"/>
      </w:rPr>
    </w:lvl>
    <w:lvl w:ilvl="7">
      <w:start w:val="1"/>
      <w:numFmt w:val="decimal"/>
      <w:lvlText w:val="%1.%2.%3.%4.%5.%6.%7.%8"/>
      <w:lvlJc w:val="left"/>
      <w:pPr>
        <w:ind w:left="7043" w:hanging="1800"/>
      </w:pPr>
      <w:rPr>
        <w:rFonts w:hint="default"/>
      </w:rPr>
    </w:lvl>
    <w:lvl w:ilvl="8">
      <w:start w:val="1"/>
      <w:numFmt w:val="decimal"/>
      <w:lvlText w:val="%1.%2.%3.%4.%5.%6.%7.%8.%9"/>
      <w:lvlJc w:val="left"/>
      <w:pPr>
        <w:ind w:left="7792" w:hanging="1800"/>
      </w:pPr>
      <w:rPr>
        <w:rFonts w:hint="default"/>
      </w:rPr>
    </w:lvl>
  </w:abstractNum>
  <w:abstractNum w:abstractNumId="12"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13"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16"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7" w15:restartNumberingAfterBreak="0">
    <w:nsid w:val="582707BA"/>
    <w:multiLevelType w:val="multilevel"/>
    <w:tmpl w:val="22F0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6FF0891"/>
    <w:multiLevelType w:val="multilevel"/>
    <w:tmpl w:val="EE20C24A"/>
    <w:lvl w:ilvl="0">
      <w:start w:val="13"/>
      <w:numFmt w:val="decimal"/>
      <w:lvlText w:val="%1"/>
      <w:lvlJc w:val="left"/>
      <w:pPr>
        <w:ind w:left="465" w:hanging="465"/>
      </w:pPr>
      <w:rPr>
        <w:rFonts w:hint="default"/>
      </w:rPr>
    </w:lvl>
    <w:lvl w:ilvl="1">
      <w:start w:val="3"/>
      <w:numFmt w:val="decimal"/>
      <w:lvlText w:val="%1.%2"/>
      <w:lvlJc w:val="left"/>
      <w:pPr>
        <w:ind w:left="1214" w:hanging="465"/>
      </w:pPr>
      <w:rPr>
        <w:rFonts w:hint="default"/>
      </w:rPr>
    </w:lvl>
    <w:lvl w:ilvl="2">
      <w:start w:val="1"/>
      <w:numFmt w:val="decimal"/>
      <w:lvlText w:val="%1.%2.%3"/>
      <w:lvlJc w:val="left"/>
      <w:pPr>
        <w:ind w:left="2218" w:hanging="720"/>
      </w:pPr>
      <w:rPr>
        <w:rFonts w:hint="default"/>
      </w:rPr>
    </w:lvl>
    <w:lvl w:ilvl="3">
      <w:start w:val="1"/>
      <w:numFmt w:val="decimal"/>
      <w:lvlText w:val="%1.%2.%3.%4"/>
      <w:lvlJc w:val="left"/>
      <w:pPr>
        <w:ind w:left="3327" w:hanging="1080"/>
      </w:pPr>
      <w:rPr>
        <w:rFonts w:hint="default"/>
      </w:rPr>
    </w:lvl>
    <w:lvl w:ilvl="4">
      <w:start w:val="1"/>
      <w:numFmt w:val="decimal"/>
      <w:lvlText w:val="%1.%2.%3.%4.%5"/>
      <w:lvlJc w:val="left"/>
      <w:pPr>
        <w:ind w:left="4076" w:hanging="1080"/>
      </w:pPr>
      <w:rPr>
        <w:rFonts w:hint="default"/>
      </w:rPr>
    </w:lvl>
    <w:lvl w:ilvl="5">
      <w:start w:val="1"/>
      <w:numFmt w:val="decimal"/>
      <w:lvlText w:val="%1.%2.%3.%4.%5.%6"/>
      <w:lvlJc w:val="left"/>
      <w:pPr>
        <w:ind w:left="5185" w:hanging="1440"/>
      </w:pPr>
      <w:rPr>
        <w:rFonts w:hint="default"/>
      </w:rPr>
    </w:lvl>
    <w:lvl w:ilvl="6">
      <w:start w:val="1"/>
      <w:numFmt w:val="decimal"/>
      <w:lvlText w:val="%1.%2.%3.%4.%5.%6.%7"/>
      <w:lvlJc w:val="left"/>
      <w:pPr>
        <w:ind w:left="5934" w:hanging="1440"/>
      </w:pPr>
      <w:rPr>
        <w:rFonts w:hint="default"/>
      </w:rPr>
    </w:lvl>
    <w:lvl w:ilvl="7">
      <w:start w:val="1"/>
      <w:numFmt w:val="decimal"/>
      <w:lvlText w:val="%1.%2.%3.%4.%5.%6.%7.%8"/>
      <w:lvlJc w:val="left"/>
      <w:pPr>
        <w:ind w:left="7043" w:hanging="1800"/>
      </w:pPr>
      <w:rPr>
        <w:rFonts w:hint="default"/>
      </w:rPr>
    </w:lvl>
    <w:lvl w:ilvl="8">
      <w:start w:val="1"/>
      <w:numFmt w:val="decimal"/>
      <w:lvlText w:val="%1.%2.%3.%4.%5.%6.%7.%8.%9"/>
      <w:lvlJc w:val="left"/>
      <w:pPr>
        <w:ind w:left="7792" w:hanging="1800"/>
      </w:pPr>
      <w:rPr>
        <w:rFonts w:hint="default"/>
      </w:rPr>
    </w:lvl>
  </w:abstractNum>
  <w:abstractNum w:abstractNumId="19" w15:restartNumberingAfterBreak="0">
    <w:nsid w:val="6ADE031A"/>
    <w:multiLevelType w:val="hybridMultilevel"/>
    <w:tmpl w:val="81F2801E"/>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72057213"/>
    <w:multiLevelType w:val="multilevel"/>
    <w:tmpl w:val="3B8A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2F5824"/>
    <w:multiLevelType w:val="multilevel"/>
    <w:tmpl w:val="26C48A26"/>
    <w:lvl w:ilvl="0">
      <w:start w:val="25"/>
      <w:numFmt w:val="decimal"/>
      <w:lvlText w:val="%1."/>
      <w:lvlJc w:val="left"/>
      <w:pPr>
        <w:ind w:left="720" w:hanging="360"/>
      </w:pPr>
      <w:rPr>
        <w:rFonts w:hint="default"/>
      </w:rPr>
    </w:lvl>
    <w:lvl w:ilvl="1">
      <w:start w:val="5"/>
      <w:numFmt w:val="decimal"/>
      <w:isLgl/>
      <w:lvlText w:val="%1.%2"/>
      <w:lvlJc w:val="left"/>
      <w:pPr>
        <w:ind w:left="891" w:hanging="46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2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12"/>
  </w:num>
  <w:num w:numId="3">
    <w:abstractNumId w:val="2"/>
  </w:num>
  <w:num w:numId="4">
    <w:abstractNumId w:val="8"/>
  </w:num>
  <w:num w:numId="5">
    <w:abstractNumId w:val="16"/>
  </w:num>
  <w:num w:numId="6">
    <w:abstractNumId w:val="1"/>
  </w:num>
  <w:num w:numId="7">
    <w:abstractNumId w:val="4"/>
  </w:num>
  <w:num w:numId="8">
    <w:abstractNumId w:val="22"/>
  </w:num>
  <w:num w:numId="9">
    <w:abstractNumId w:val="3"/>
  </w:num>
  <w:num w:numId="10">
    <w:abstractNumId w:val="14"/>
  </w:num>
  <w:num w:numId="11">
    <w:abstractNumId w:val="15"/>
  </w:num>
  <w:num w:numId="12">
    <w:abstractNumId w:val="9"/>
  </w:num>
  <w:num w:numId="13">
    <w:abstractNumId w:val="13"/>
  </w:num>
  <w:num w:numId="14">
    <w:abstractNumId w:val="21"/>
  </w:num>
  <w:num w:numId="15">
    <w:abstractNumId w:val="20"/>
  </w:num>
  <w:num w:numId="16">
    <w:abstractNumId w:val="18"/>
  </w:num>
  <w:num w:numId="17">
    <w:abstractNumId w:val="5"/>
  </w:num>
  <w:num w:numId="18">
    <w:abstractNumId w:val="11"/>
  </w:num>
  <w:num w:numId="19">
    <w:abstractNumId w:val="0"/>
  </w:num>
  <w:num w:numId="20">
    <w:abstractNumId w:val="19"/>
  </w:num>
  <w:num w:numId="21">
    <w:abstractNumId w:val="10"/>
  </w:num>
  <w:num w:numId="22">
    <w:abstractNumId w:val="6"/>
  </w:num>
  <w:num w:numId="23">
    <w:abstractNumId w:val="1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604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574"/>
    <w:rsid w:val="00000958"/>
    <w:rsid w:val="00000A76"/>
    <w:rsid w:val="00000F9F"/>
    <w:rsid w:val="00000FBC"/>
    <w:rsid w:val="00001485"/>
    <w:rsid w:val="0000176F"/>
    <w:rsid w:val="00001CF2"/>
    <w:rsid w:val="00001F50"/>
    <w:rsid w:val="0000279C"/>
    <w:rsid w:val="00002D83"/>
    <w:rsid w:val="00003F5D"/>
    <w:rsid w:val="00004009"/>
    <w:rsid w:val="00004B30"/>
    <w:rsid w:val="000056FB"/>
    <w:rsid w:val="00005809"/>
    <w:rsid w:val="00005CCA"/>
    <w:rsid w:val="00005D4F"/>
    <w:rsid w:val="000067DA"/>
    <w:rsid w:val="00006C27"/>
    <w:rsid w:val="00006F24"/>
    <w:rsid w:val="00007120"/>
    <w:rsid w:val="000071B3"/>
    <w:rsid w:val="00007880"/>
    <w:rsid w:val="0001058A"/>
    <w:rsid w:val="00011D8F"/>
    <w:rsid w:val="000126E1"/>
    <w:rsid w:val="00012EB4"/>
    <w:rsid w:val="00013FEE"/>
    <w:rsid w:val="000163D7"/>
    <w:rsid w:val="00016609"/>
    <w:rsid w:val="000170B9"/>
    <w:rsid w:val="0001798B"/>
    <w:rsid w:val="00017A77"/>
    <w:rsid w:val="00017CD1"/>
    <w:rsid w:val="00017CEE"/>
    <w:rsid w:val="00017E63"/>
    <w:rsid w:val="00020A82"/>
    <w:rsid w:val="00020F33"/>
    <w:rsid w:val="00021EDD"/>
    <w:rsid w:val="00022223"/>
    <w:rsid w:val="000223C0"/>
    <w:rsid w:val="0002242C"/>
    <w:rsid w:val="00024538"/>
    <w:rsid w:val="00024857"/>
    <w:rsid w:val="000251B1"/>
    <w:rsid w:val="000255F6"/>
    <w:rsid w:val="00025E89"/>
    <w:rsid w:val="000272DD"/>
    <w:rsid w:val="00027500"/>
    <w:rsid w:val="0002773E"/>
    <w:rsid w:val="000305E9"/>
    <w:rsid w:val="000310F9"/>
    <w:rsid w:val="000317B0"/>
    <w:rsid w:val="00031C03"/>
    <w:rsid w:val="00031D20"/>
    <w:rsid w:val="000320D3"/>
    <w:rsid w:val="00032110"/>
    <w:rsid w:val="00032206"/>
    <w:rsid w:val="00032903"/>
    <w:rsid w:val="00032907"/>
    <w:rsid w:val="0003298B"/>
    <w:rsid w:val="00033BFD"/>
    <w:rsid w:val="000340BA"/>
    <w:rsid w:val="00034FA0"/>
    <w:rsid w:val="0003525E"/>
    <w:rsid w:val="00035683"/>
    <w:rsid w:val="00035A92"/>
    <w:rsid w:val="000360FB"/>
    <w:rsid w:val="00036C19"/>
    <w:rsid w:val="00036D66"/>
    <w:rsid w:val="0003742C"/>
    <w:rsid w:val="000378E7"/>
    <w:rsid w:val="00037D6F"/>
    <w:rsid w:val="00037E62"/>
    <w:rsid w:val="000403A3"/>
    <w:rsid w:val="00040649"/>
    <w:rsid w:val="0004081E"/>
    <w:rsid w:val="00040CFF"/>
    <w:rsid w:val="000424B0"/>
    <w:rsid w:val="000424CA"/>
    <w:rsid w:val="00042881"/>
    <w:rsid w:val="00043814"/>
    <w:rsid w:val="00043F3A"/>
    <w:rsid w:val="000441FD"/>
    <w:rsid w:val="0004423B"/>
    <w:rsid w:val="000444CC"/>
    <w:rsid w:val="0004486F"/>
    <w:rsid w:val="000449D1"/>
    <w:rsid w:val="00046FEB"/>
    <w:rsid w:val="000474F0"/>
    <w:rsid w:val="00047E20"/>
    <w:rsid w:val="000508DE"/>
    <w:rsid w:val="00050B4F"/>
    <w:rsid w:val="00050BB4"/>
    <w:rsid w:val="00050E5C"/>
    <w:rsid w:val="00051096"/>
    <w:rsid w:val="00051BE8"/>
    <w:rsid w:val="00051E83"/>
    <w:rsid w:val="00051F8A"/>
    <w:rsid w:val="00051FFB"/>
    <w:rsid w:val="0005218D"/>
    <w:rsid w:val="0005218E"/>
    <w:rsid w:val="00052443"/>
    <w:rsid w:val="00052810"/>
    <w:rsid w:val="00052E29"/>
    <w:rsid w:val="00053851"/>
    <w:rsid w:val="000538A1"/>
    <w:rsid w:val="0005404B"/>
    <w:rsid w:val="00054C91"/>
    <w:rsid w:val="00054E8A"/>
    <w:rsid w:val="00055298"/>
    <w:rsid w:val="00055479"/>
    <w:rsid w:val="00055FC6"/>
    <w:rsid w:val="0005678E"/>
    <w:rsid w:val="0005781D"/>
    <w:rsid w:val="00057AC0"/>
    <w:rsid w:val="00057E23"/>
    <w:rsid w:val="0006001C"/>
    <w:rsid w:val="000605FB"/>
    <w:rsid w:val="000609B4"/>
    <w:rsid w:val="00060BE7"/>
    <w:rsid w:val="0006188D"/>
    <w:rsid w:val="0006190D"/>
    <w:rsid w:val="00061F10"/>
    <w:rsid w:val="0006249B"/>
    <w:rsid w:val="000625E0"/>
    <w:rsid w:val="00062B45"/>
    <w:rsid w:val="00062F23"/>
    <w:rsid w:val="00062FB4"/>
    <w:rsid w:val="0006412F"/>
    <w:rsid w:val="000646A5"/>
    <w:rsid w:val="000648A5"/>
    <w:rsid w:val="000654A0"/>
    <w:rsid w:val="00065883"/>
    <w:rsid w:val="000663FD"/>
    <w:rsid w:val="00066419"/>
    <w:rsid w:val="000666EE"/>
    <w:rsid w:val="00066A63"/>
    <w:rsid w:val="0007029A"/>
    <w:rsid w:val="000703F4"/>
    <w:rsid w:val="00071747"/>
    <w:rsid w:val="000736D1"/>
    <w:rsid w:val="000746C1"/>
    <w:rsid w:val="00074889"/>
    <w:rsid w:val="00076136"/>
    <w:rsid w:val="0007625D"/>
    <w:rsid w:val="000773D3"/>
    <w:rsid w:val="0007793B"/>
    <w:rsid w:val="00077A3B"/>
    <w:rsid w:val="00077CD5"/>
    <w:rsid w:val="00077DEA"/>
    <w:rsid w:val="00080161"/>
    <w:rsid w:val="000802F1"/>
    <w:rsid w:val="000803C3"/>
    <w:rsid w:val="000815A0"/>
    <w:rsid w:val="000818FA"/>
    <w:rsid w:val="00081957"/>
    <w:rsid w:val="00081D37"/>
    <w:rsid w:val="00081F04"/>
    <w:rsid w:val="0008259A"/>
    <w:rsid w:val="00082B55"/>
    <w:rsid w:val="00082FDC"/>
    <w:rsid w:val="0008357F"/>
    <w:rsid w:val="00083770"/>
    <w:rsid w:val="0008397C"/>
    <w:rsid w:val="00083B76"/>
    <w:rsid w:val="00083C9C"/>
    <w:rsid w:val="000849CB"/>
    <w:rsid w:val="000853E9"/>
    <w:rsid w:val="00085623"/>
    <w:rsid w:val="00086040"/>
    <w:rsid w:val="0008652E"/>
    <w:rsid w:val="00086899"/>
    <w:rsid w:val="000868D4"/>
    <w:rsid w:val="00086993"/>
    <w:rsid w:val="00087C01"/>
    <w:rsid w:val="0009014E"/>
    <w:rsid w:val="000901B2"/>
    <w:rsid w:val="000905A2"/>
    <w:rsid w:val="000905BF"/>
    <w:rsid w:val="00090BC2"/>
    <w:rsid w:val="0009100C"/>
    <w:rsid w:val="00091A25"/>
    <w:rsid w:val="00091A8A"/>
    <w:rsid w:val="000922E6"/>
    <w:rsid w:val="000928C0"/>
    <w:rsid w:val="00093BE4"/>
    <w:rsid w:val="00093E2B"/>
    <w:rsid w:val="00094007"/>
    <w:rsid w:val="00094240"/>
    <w:rsid w:val="00094384"/>
    <w:rsid w:val="00094485"/>
    <w:rsid w:val="00094A98"/>
    <w:rsid w:val="00094DF6"/>
    <w:rsid w:val="00094F57"/>
    <w:rsid w:val="000965DE"/>
    <w:rsid w:val="00096843"/>
    <w:rsid w:val="000968F5"/>
    <w:rsid w:val="00096F84"/>
    <w:rsid w:val="000971B5"/>
    <w:rsid w:val="000972F9"/>
    <w:rsid w:val="00097B45"/>
    <w:rsid w:val="000A0C69"/>
    <w:rsid w:val="000A0E45"/>
    <w:rsid w:val="000A1458"/>
    <w:rsid w:val="000A189C"/>
    <w:rsid w:val="000A1EA3"/>
    <w:rsid w:val="000A2076"/>
    <w:rsid w:val="000A207D"/>
    <w:rsid w:val="000A2656"/>
    <w:rsid w:val="000A31A4"/>
    <w:rsid w:val="000A37D6"/>
    <w:rsid w:val="000A429E"/>
    <w:rsid w:val="000A45F0"/>
    <w:rsid w:val="000A5B01"/>
    <w:rsid w:val="000A61DC"/>
    <w:rsid w:val="000A63F3"/>
    <w:rsid w:val="000A64EE"/>
    <w:rsid w:val="000A6625"/>
    <w:rsid w:val="000A72FC"/>
    <w:rsid w:val="000A7449"/>
    <w:rsid w:val="000A77D3"/>
    <w:rsid w:val="000A7950"/>
    <w:rsid w:val="000B05F2"/>
    <w:rsid w:val="000B0A62"/>
    <w:rsid w:val="000B10F2"/>
    <w:rsid w:val="000B148B"/>
    <w:rsid w:val="000B1612"/>
    <w:rsid w:val="000B1BA1"/>
    <w:rsid w:val="000B1C69"/>
    <w:rsid w:val="000B2391"/>
    <w:rsid w:val="000B23D5"/>
    <w:rsid w:val="000B28EF"/>
    <w:rsid w:val="000B3CA0"/>
    <w:rsid w:val="000B3EFC"/>
    <w:rsid w:val="000B4089"/>
    <w:rsid w:val="000B4AE9"/>
    <w:rsid w:val="000B5768"/>
    <w:rsid w:val="000B5792"/>
    <w:rsid w:val="000B5CED"/>
    <w:rsid w:val="000B61A9"/>
    <w:rsid w:val="000B73D3"/>
    <w:rsid w:val="000C11E3"/>
    <w:rsid w:val="000C12C7"/>
    <w:rsid w:val="000C132E"/>
    <w:rsid w:val="000C1622"/>
    <w:rsid w:val="000C1650"/>
    <w:rsid w:val="000C1BCF"/>
    <w:rsid w:val="000C2FF3"/>
    <w:rsid w:val="000C361B"/>
    <w:rsid w:val="000C3BE9"/>
    <w:rsid w:val="000C3EFF"/>
    <w:rsid w:val="000C3F3F"/>
    <w:rsid w:val="000C427F"/>
    <w:rsid w:val="000C46C4"/>
    <w:rsid w:val="000C4861"/>
    <w:rsid w:val="000C51AC"/>
    <w:rsid w:val="000C52CA"/>
    <w:rsid w:val="000C6491"/>
    <w:rsid w:val="000C6835"/>
    <w:rsid w:val="000C6855"/>
    <w:rsid w:val="000C6AF0"/>
    <w:rsid w:val="000C6C88"/>
    <w:rsid w:val="000C749C"/>
    <w:rsid w:val="000C7610"/>
    <w:rsid w:val="000C7CD5"/>
    <w:rsid w:val="000D0BF1"/>
    <w:rsid w:val="000D10A0"/>
    <w:rsid w:val="000D10C6"/>
    <w:rsid w:val="000D1573"/>
    <w:rsid w:val="000D1D5D"/>
    <w:rsid w:val="000D1DE5"/>
    <w:rsid w:val="000D2791"/>
    <w:rsid w:val="000D2A98"/>
    <w:rsid w:val="000D3606"/>
    <w:rsid w:val="000D3855"/>
    <w:rsid w:val="000D3E24"/>
    <w:rsid w:val="000D3F49"/>
    <w:rsid w:val="000D434A"/>
    <w:rsid w:val="000D4671"/>
    <w:rsid w:val="000D47EA"/>
    <w:rsid w:val="000D4868"/>
    <w:rsid w:val="000D58A2"/>
    <w:rsid w:val="000D5D20"/>
    <w:rsid w:val="000D600A"/>
    <w:rsid w:val="000D6BCE"/>
    <w:rsid w:val="000D6D4E"/>
    <w:rsid w:val="000E02BF"/>
    <w:rsid w:val="000E05FB"/>
    <w:rsid w:val="000E0A25"/>
    <w:rsid w:val="000E1503"/>
    <w:rsid w:val="000E19FD"/>
    <w:rsid w:val="000E1D2B"/>
    <w:rsid w:val="000E2805"/>
    <w:rsid w:val="000E281B"/>
    <w:rsid w:val="000E2BD1"/>
    <w:rsid w:val="000E2D34"/>
    <w:rsid w:val="000E3747"/>
    <w:rsid w:val="000E3E4E"/>
    <w:rsid w:val="000E3EAB"/>
    <w:rsid w:val="000E3EC5"/>
    <w:rsid w:val="000E45DD"/>
    <w:rsid w:val="000E4971"/>
    <w:rsid w:val="000E51E1"/>
    <w:rsid w:val="000E5B04"/>
    <w:rsid w:val="000E5C34"/>
    <w:rsid w:val="000E64FC"/>
    <w:rsid w:val="000E749A"/>
    <w:rsid w:val="000E77C0"/>
    <w:rsid w:val="000E7D94"/>
    <w:rsid w:val="000F06CE"/>
    <w:rsid w:val="000F0C3F"/>
    <w:rsid w:val="000F0E25"/>
    <w:rsid w:val="000F1253"/>
    <w:rsid w:val="000F1893"/>
    <w:rsid w:val="000F1DE4"/>
    <w:rsid w:val="000F3740"/>
    <w:rsid w:val="000F375D"/>
    <w:rsid w:val="000F3CF3"/>
    <w:rsid w:val="000F3E49"/>
    <w:rsid w:val="000F3F61"/>
    <w:rsid w:val="000F50CB"/>
    <w:rsid w:val="000F50F5"/>
    <w:rsid w:val="000F5377"/>
    <w:rsid w:val="000F5EA4"/>
    <w:rsid w:val="000F63A5"/>
    <w:rsid w:val="000F67D0"/>
    <w:rsid w:val="000F6902"/>
    <w:rsid w:val="000F6ADD"/>
    <w:rsid w:val="000F71C6"/>
    <w:rsid w:val="000F7B5E"/>
    <w:rsid w:val="000F7C65"/>
    <w:rsid w:val="00100279"/>
    <w:rsid w:val="0010057D"/>
    <w:rsid w:val="00100865"/>
    <w:rsid w:val="001008A4"/>
    <w:rsid w:val="00100EC2"/>
    <w:rsid w:val="001017A4"/>
    <w:rsid w:val="001022B4"/>
    <w:rsid w:val="0010275E"/>
    <w:rsid w:val="00102C5A"/>
    <w:rsid w:val="0010376E"/>
    <w:rsid w:val="00103A68"/>
    <w:rsid w:val="00104588"/>
    <w:rsid w:val="00104F2D"/>
    <w:rsid w:val="00104FD7"/>
    <w:rsid w:val="001054A8"/>
    <w:rsid w:val="00105CCE"/>
    <w:rsid w:val="00105DE6"/>
    <w:rsid w:val="001065FE"/>
    <w:rsid w:val="00106A16"/>
    <w:rsid w:val="00106EF7"/>
    <w:rsid w:val="00107F1A"/>
    <w:rsid w:val="00110474"/>
    <w:rsid w:val="001107B3"/>
    <w:rsid w:val="00110A0E"/>
    <w:rsid w:val="00110F6F"/>
    <w:rsid w:val="001119E6"/>
    <w:rsid w:val="00111FCF"/>
    <w:rsid w:val="00112CD3"/>
    <w:rsid w:val="0011359D"/>
    <w:rsid w:val="00113848"/>
    <w:rsid w:val="00113914"/>
    <w:rsid w:val="00114447"/>
    <w:rsid w:val="00115B4E"/>
    <w:rsid w:val="00116233"/>
    <w:rsid w:val="001201E0"/>
    <w:rsid w:val="001206B7"/>
    <w:rsid w:val="00120AEB"/>
    <w:rsid w:val="00121846"/>
    <w:rsid w:val="001218D1"/>
    <w:rsid w:val="00121CEF"/>
    <w:rsid w:val="0012325B"/>
    <w:rsid w:val="0012337C"/>
    <w:rsid w:val="0012359E"/>
    <w:rsid w:val="00123910"/>
    <w:rsid w:val="001257BF"/>
    <w:rsid w:val="0012585B"/>
    <w:rsid w:val="00125D97"/>
    <w:rsid w:val="00126095"/>
    <w:rsid w:val="001263F3"/>
    <w:rsid w:val="0012719D"/>
    <w:rsid w:val="00127965"/>
    <w:rsid w:val="0012797F"/>
    <w:rsid w:val="00127F75"/>
    <w:rsid w:val="00130CB2"/>
    <w:rsid w:val="001315A8"/>
    <w:rsid w:val="001319B5"/>
    <w:rsid w:val="00132E43"/>
    <w:rsid w:val="0013325C"/>
    <w:rsid w:val="0013369A"/>
    <w:rsid w:val="001337E8"/>
    <w:rsid w:val="00133D55"/>
    <w:rsid w:val="00133EC2"/>
    <w:rsid w:val="00133FC2"/>
    <w:rsid w:val="00134CBE"/>
    <w:rsid w:val="00134E2D"/>
    <w:rsid w:val="00134E3F"/>
    <w:rsid w:val="00135383"/>
    <w:rsid w:val="00135F3B"/>
    <w:rsid w:val="0013607A"/>
    <w:rsid w:val="00137665"/>
    <w:rsid w:val="001376D8"/>
    <w:rsid w:val="0013799D"/>
    <w:rsid w:val="00137CB4"/>
    <w:rsid w:val="001400B5"/>
    <w:rsid w:val="00141C2A"/>
    <w:rsid w:val="001422A6"/>
    <w:rsid w:val="00142314"/>
    <w:rsid w:val="001427A4"/>
    <w:rsid w:val="001429CA"/>
    <w:rsid w:val="001430B9"/>
    <w:rsid w:val="0014322C"/>
    <w:rsid w:val="0014355B"/>
    <w:rsid w:val="00143B79"/>
    <w:rsid w:val="00143DB6"/>
    <w:rsid w:val="0014488A"/>
    <w:rsid w:val="00144ACA"/>
    <w:rsid w:val="00145C30"/>
    <w:rsid w:val="001462EA"/>
    <w:rsid w:val="00147EC5"/>
    <w:rsid w:val="00150213"/>
    <w:rsid w:val="00150A24"/>
    <w:rsid w:val="00150D27"/>
    <w:rsid w:val="00150DF7"/>
    <w:rsid w:val="0015102F"/>
    <w:rsid w:val="00151294"/>
    <w:rsid w:val="0015138A"/>
    <w:rsid w:val="0015159F"/>
    <w:rsid w:val="001537A1"/>
    <w:rsid w:val="001537A6"/>
    <w:rsid w:val="00153F1E"/>
    <w:rsid w:val="001540A4"/>
    <w:rsid w:val="00154430"/>
    <w:rsid w:val="00154B21"/>
    <w:rsid w:val="0015579D"/>
    <w:rsid w:val="00155D90"/>
    <w:rsid w:val="00156CFB"/>
    <w:rsid w:val="00157896"/>
    <w:rsid w:val="001579F1"/>
    <w:rsid w:val="00160598"/>
    <w:rsid w:val="00160EB7"/>
    <w:rsid w:val="00160F64"/>
    <w:rsid w:val="0016129A"/>
    <w:rsid w:val="00161327"/>
    <w:rsid w:val="00161A1B"/>
    <w:rsid w:val="00161E13"/>
    <w:rsid w:val="00161F63"/>
    <w:rsid w:val="00162AD8"/>
    <w:rsid w:val="00163E5D"/>
    <w:rsid w:val="001641DF"/>
    <w:rsid w:val="001649F2"/>
    <w:rsid w:val="001655EA"/>
    <w:rsid w:val="00165AF2"/>
    <w:rsid w:val="00165C26"/>
    <w:rsid w:val="00166495"/>
    <w:rsid w:val="00166A7D"/>
    <w:rsid w:val="00166B2C"/>
    <w:rsid w:val="0016707F"/>
    <w:rsid w:val="001672A3"/>
    <w:rsid w:val="00167CC9"/>
    <w:rsid w:val="001713D9"/>
    <w:rsid w:val="001717B2"/>
    <w:rsid w:val="001719D3"/>
    <w:rsid w:val="00171D65"/>
    <w:rsid w:val="00171DAC"/>
    <w:rsid w:val="00171ECA"/>
    <w:rsid w:val="0017243C"/>
    <w:rsid w:val="001729AC"/>
    <w:rsid w:val="001729E3"/>
    <w:rsid w:val="00172E09"/>
    <w:rsid w:val="00172F1D"/>
    <w:rsid w:val="001732E7"/>
    <w:rsid w:val="001732EB"/>
    <w:rsid w:val="00173CDB"/>
    <w:rsid w:val="00175BF1"/>
    <w:rsid w:val="00175D1B"/>
    <w:rsid w:val="00175DC7"/>
    <w:rsid w:val="00175F70"/>
    <w:rsid w:val="0017629C"/>
    <w:rsid w:val="00176E22"/>
    <w:rsid w:val="0017707B"/>
    <w:rsid w:val="00177426"/>
    <w:rsid w:val="00177C61"/>
    <w:rsid w:val="00180095"/>
    <w:rsid w:val="00180158"/>
    <w:rsid w:val="00180603"/>
    <w:rsid w:val="00180811"/>
    <w:rsid w:val="00181473"/>
    <w:rsid w:val="00181B41"/>
    <w:rsid w:val="001820DB"/>
    <w:rsid w:val="00183058"/>
    <w:rsid w:val="00183E5B"/>
    <w:rsid w:val="00184053"/>
    <w:rsid w:val="00184113"/>
    <w:rsid w:val="00184284"/>
    <w:rsid w:val="001843F1"/>
    <w:rsid w:val="00184662"/>
    <w:rsid w:val="00184F19"/>
    <w:rsid w:val="0018500A"/>
    <w:rsid w:val="00185121"/>
    <w:rsid w:val="001855B1"/>
    <w:rsid w:val="00185C9F"/>
    <w:rsid w:val="00185E7A"/>
    <w:rsid w:val="001869A2"/>
    <w:rsid w:val="001870E0"/>
    <w:rsid w:val="001872AC"/>
    <w:rsid w:val="0018773D"/>
    <w:rsid w:val="00187FE6"/>
    <w:rsid w:val="00190933"/>
    <w:rsid w:val="001914C3"/>
    <w:rsid w:val="00191590"/>
    <w:rsid w:val="00191BD4"/>
    <w:rsid w:val="00191DC7"/>
    <w:rsid w:val="001927B5"/>
    <w:rsid w:val="00192E56"/>
    <w:rsid w:val="00193B82"/>
    <w:rsid w:val="00194287"/>
    <w:rsid w:val="00195A89"/>
    <w:rsid w:val="00195B3D"/>
    <w:rsid w:val="00195DF8"/>
    <w:rsid w:val="001964CB"/>
    <w:rsid w:val="00196650"/>
    <w:rsid w:val="00197442"/>
    <w:rsid w:val="0019762E"/>
    <w:rsid w:val="00197648"/>
    <w:rsid w:val="00197C00"/>
    <w:rsid w:val="001A0037"/>
    <w:rsid w:val="001A0AD3"/>
    <w:rsid w:val="001A0B0B"/>
    <w:rsid w:val="001A0BDE"/>
    <w:rsid w:val="001A144E"/>
    <w:rsid w:val="001A1CC0"/>
    <w:rsid w:val="001A200D"/>
    <w:rsid w:val="001A2056"/>
    <w:rsid w:val="001A27DE"/>
    <w:rsid w:val="001A29AA"/>
    <w:rsid w:val="001A361D"/>
    <w:rsid w:val="001A36AD"/>
    <w:rsid w:val="001A5397"/>
    <w:rsid w:val="001A5930"/>
    <w:rsid w:val="001A5D89"/>
    <w:rsid w:val="001A7D33"/>
    <w:rsid w:val="001B0554"/>
    <w:rsid w:val="001B070E"/>
    <w:rsid w:val="001B0D52"/>
    <w:rsid w:val="001B10A5"/>
    <w:rsid w:val="001B1352"/>
    <w:rsid w:val="001B249C"/>
    <w:rsid w:val="001B2B1A"/>
    <w:rsid w:val="001B308F"/>
    <w:rsid w:val="001B3E36"/>
    <w:rsid w:val="001B4390"/>
    <w:rsid w:val="001B47CD"/>
    <w:rsid w:val="001B4816"/>
    <w:rsid w:val="001B5671"/>
    <w:rsid w:val="001B59C0"/>
    <w:rsid w:val="001B66FB"/>
    <w:rsid w:val="001B708A"/>
    <w:rsid w:val="001B77A5"/>
    <w:rsid w:val="001B7842"/>
    <w:rsid w:val="001B78C7"/>
    <w:rsid w:val="001B78E2"/>
    <w:rsid w:val="001B7C22"/>
    <w:rsid w:val="001C0012"/>
    <w:rsid w:val="001C01E9"/>
    <w:rsid w:val="001C04A2"/>
    <w:rsid w:val="001C151F"/>
    <w:rsid w:val="001C1853"/>
    <w:rsid w:val="001C1F10"/>
    <w:rsid w:val="001C2EEA"/>
    <w:rsid w:val="001C34BC"/>
    <w:rsid w:val="001C39EE"/>
    <w:rsid w:val="001C4BBB"/>
    <w:rsid w:val="001C50E6"/>
    <w:rsid w:val="001C58D4"/>
    <w:rsid w:val="001C5E20"/>
    <w:rsid w:val="001C6179"/>
    <w:rsid w:val="001C6518"/>
    <w:rsid w:val="001C6997"/>
    <w:rsid w:val="001C6C8B"/>
    <w:rsid w:val="001C7D42"/>
    <w:rsid w:val="001D01D7"/>
    <w:rsid w:val="001D02E8"/>
    <w:rsid w:val="001D03C6"/>
    <w:rsid w:val="001D096F"/>
    <w:rsid w:val="001D0FB7"/>
    <w:rsid w:val="001D18B8"/>
    <w:rsid w:val="001D24AC"/>
    <w:rsid w:val="001D276F"/>
    <w:rsid w:val="001D3E09"/>
    <w:rsid w:val="001D437A"/>
    <w:rsid w:val="001D50E3"/>
    <w:rsid w:val="001D51A7"/>
    <w:rsid w:val="001D53B7"/>
    <w:rsid w:val="001D5456"/>
    <w:rsid w:val="001D6A75"/>
    <w:rsid w:val="001D74A1"/>
    <w:rsid w:val="001E0E75"/>
    <w:rsid w:val="001E23D5"/>
    <w:rsid w:val="001E28A2"/>
    <w:rsid w:val="001E28B0"/>
    <w:rsid w:val="001E2960"/>
    <w:rsid w:val="001E2BB8"/>
    <w:rsid w:val="001E2BDC"/>
    <w:rsid w:val="001E35D8"/>
    <w:rsid w:val="001E3846"/>
    <w:rsid w:val="001E41A6"/>
    <w:rsid w:val="001E44DD"/>
    <w:rsid w:val="001E5C9E"/>
    <w:rsid w:val="001E618C"/>
    <w:rsid w:val="001E6764"/>
    <w:rsid w:val="001E676A"/>
    <w:rsid w:val="001E69CE"/>
    <w:rsid w:val="001E7231"/>
    <w:rsid w:val="001F0868"/>
    <w:rsid w:val="001F08EF"/>
    <w:rsid w:val="001F0AB9"/>
    <w:rsid w:val="001F0F4F"/>
    <w:rsid w:val="001F17AC"/>
    <w:rsid w:val="001F17FE"/>
    <w:rsid w:val="001F1A98"/>
    <w:rsid w:val="001F1B53"/>
    <w:rsid w:val="001F1C07"/>
    <w:rsid w:val="001F1F6C"/>
    <w:rsid w:val="001F27C0"/>
    <w:rsid w:val="001F338D"/>
    <w:rsid w:val="001F37AA"/>
    <w:rsid w:val="001F37B5"/>
    <w:rsid w:val="001F40C8"/>
    <w:rsid w:val="001F4933"/>
    <w:rsid w:val="001F4A9A"/>
    <w:rsid w:val="001F4E5B"/>
    <w:rsid w:val="001F5167"/>
    <w:rsid w:val="001F52D4"/>
    <w:rsid w:val="001F5ADD"/>
    <w:rsid w:val="001F69AF"/>
    <w:rsid w:val="001F7060"/>
    <w:rsid w:val="001F7859"/>
    <w:rsid w:val="001F7CBD"/>
    <w:rsid w:val="00201786"/>
    <w:rsid w:val="00201A00"/>
    <w:rsid w:val="002025DF"/>
    <w:rsid w:val="00202959"/>
    <w:rsid w:val="00202B66"/>
    <w:rsid w:val="00202C61"/>
    <w:rsid w:val="00203245"/>
    <w:rsid w:val="002036C6"/>
    <w:rsid w:val="00203D87"/>
    <w:rsid w:val="00204A8C"/>
    <w:rsid w:val="00204E66"/>
    <w:rsid w:val="00205297"/>
    <w:rsid w:val="002052DC"/>
    <w:rsid w:val="0020667E"/>
    <w:rsid w:val="00206809"/>
    <w:rsid w:val="00207017"/>
    <w:rsid w:val="002077D3"/>
    <w:rsid w:val="00210026"/>
    <w:rsid w:val="0021047D"/>
    <w:rsid w:val="00210B25"/>
    <w:rsid w:val="0021105C"/>
    <w:rsid w:val="002116D9"/>
    <w:rsid w:val="00212419"/>
    <w:rsid w:val="00212766"/>
    <w:rsid w:val="0021339F"/>
    <w:rsid w:val="002133F8"/>
    <w:rsid w:val="00213709"/>
    <w:rsid w:val="0021397E"/>
    <w:rsid w:val="0021423F"/>
    <w:rsid w:val="0021429A"/>
    <w:rsid w:val="002144E4"/>
    <w:rsid w:val="002147D2"/>
    <w:rsid w:val="002148AC"/>
    <w:rsid w:val="00214AEC"/>
    <w:rsid w:val="00214B00"/>
    <w:rsid w:val="00214B54"/>
    <w:rsid w:val="00214F26"/>
    <w:rsid w:val="00215B61"/>
    <w:rsid w:val="00215D32"/>
    <w:rsid w:val="0021627A"/>
    <w:rsid w:val="002165F0"/>
    <w:rsid w:val="00216625"/>
    <w:rsid w:val="0021671E"/>
    <w:rsid w:val="002170CA"/>
    <w:rsid w:val="00217452"/>
    <w:rsid w:val="002177C1"/>
    <w:rsid w:val="002206AA"/>
    <w:rsid w:val="002213EE"/>
    <w:rsid w:val="00222052"/>
    <w:rsid w:val="0022210D"/>
    <w:rsid w:val="00222365"/>
    <w:rsid w:val="002228B1"/>
    <w:rsid w:val="00222A44"/>
    <w:rsid w:val="00222B28"/>
    <w:rsid w:val="00222BDB"/>
    <w:rsid w:val="0022366A"/>
    <w:rsid w:val="00223818"/>
    <w:rsid w:val="00223D8F"/>
    <w:rsid w:val="00224F98"/>
    <w:rsid w:val="002251FB"/>
    <w:rsid w:val="00225AF1"/>
    <w:rsid w:val="00225B28"/>
    <w:rsid w:val="00225C2E"/>
    <w:rsid w:val="00225EE3"/>
    <w:rsid w:val="00226882"/>
    <w:rsid w:val="00226919"/>
    <w:rsid w:val="00226EDC"/>
    <w:rsid w:val="00227D49"/>
    <w:rsid w:val="00230536"/>
    <w:rsid w:val="00230FC0"/>
    <w:rsid w:val="00231124"/>
    <w:rsid w:val="002313DD"/>
    <w:rsid w:val="00231659"/>
    <w:rsid w:val="002316D3"/>
    <w:rsid w:val="002335B4"/>
    <w:rsid w:val="002337EF"/>
    <w:rsid w:val="00234289"/>
    <w:rsid w:val="0023479E"/>
    <w:rsid w:val="00235046"/>
    <w:rsid w:val="00235629"/>
    <w:rsid w:val="00235644"/>
    <w:rsid w:val="00236151"/>
    <w:rsid w:val="0023656E"/>
    <w:rsid w:val="00236B81"/>
    <w:rsid w:val="00236E6F"/>
    <w:rsid w:val="00237480"/>
    <w:rsid w:val="00237FDB"/>
    <w:rsid w:val="002401B8"/>
    <w:rsid w:val="002407D9"/>
    <w:rsid w:val="00240A72"/>
    <w:rsid w:val="00240E43"/>
    <w:rsid w:val="002418EE"/>
    <w:rsid w:val="00241FF4"/>
    <w:rsid w:val="00242F6B"/>
    <w:rsid w:val="0024301C"/>
    <w:rsid w:val="00243AF8"/>
    <w:rsid w:val="00243DB4"/>
    <w:rsid w:val="00244244"/>
    <w:rsid w:val="00244C08"/>
    <w:rsid w:val="00245007"/>
    <w:rsid w:val="00245630"/>
    <w:rsid w:val="00246BDE"/>
    <w:rsid w:val="00246C58"/>
    <w:rsid w:val="0024761C"/>
    <w:rsid w:val="00247E5E"/>
    <w:rsid w:val="002502BD"/>
    <w:rsid w:val="00251496"/>
    <w:rsid w:val="0025164C"/>
    <w:rsid w:val="00251834"/>
    <w:rsid w:val="002524B5"/>
    <w:rsid w:val="00252852"/>
    <w:rsid w:val="00252F4F"/>
    <w:rsid w:val="002535C5"/>
    <w:rsid w:val="0025378B"/>
    <w:rsid w:val="00254044"/>
    <w:rsid w:val="0025438B"/>
    <w:rsid w:val="002545A0"/>
    <w:rsid w:val="00254D87"/>
    <w:rsid w:val="002551EB"/>
    <w:rsid w:val="00255238"/>
    <w:rsid w:val="0025657A"/>
    <w:rsid w:val="002569F5"/>
    <w:rsid w:val="00256F14"/>
    <w:rsid w:val="002573CB"/>
    <w:rsid w:val="00257A30"/>
    <w:rsid w:val="00260695"/>
    <w:rsid w:val="00260E55"/>
    <w:rsid w:val="00261651"/>
    <w:rsid w:val="002618C5"/>
    <w:rsid w:val="002622E2"/>
    <w:rsid w:val="00262EB1"/>
    <w:rsid w:val="0026330D"/>
    <w:rsid w:val="0026345C"/>
    <w:rsid w:val="00263C33"/>
    <w:rsid w:val="00264EB8"/>
    <w:rsid w:val="00264FB0"/>
    <w:rsid w:val="0026628B"/>
    <w:rsid w:val="002664A3"/>
    <w:rsid w:val="00266A14"/>
    <w:rsid w:val="00266CA3"/>
    <w:rsid w:val="00266CE5"/>
    <w:rsid w:val="00266D79"/>
    <w:rsid w:val="00267756"/>
    <w:rsid w:val="00267BA1"/>
    <w:rsid w:val="0027011A"/>
    <w:rsid w:val="00270BD4"/>
    <w:rsid w:val="00271987"/>
    <w:rsid w:val="00271F15"/>
    <w:rsid w:val="00272644"/>
    <w:rsid w:val="00272A0B"/>
    <w:rsid w:val="00272A99"/>
    <w:rsid w:val="00272D15"/>
    <w:rsid w:val="00273463"/>
    <w:rsid w:val="00274EF0"/>
    <w:rsid w:val="0027554C"/>
    <w:rsid w:val="00275B44"/>
    <w:rsid w:val="00275DFE"/>
    <w:rsid w:val="00275F3B"/>
    <w:rsid w:val="00276060"/>
    <w:rsid w:val="00276853"/>
    <w:rsid w:val="00276AA5"/>
    <w:rsid w:val="00277725"/>
    <w:rsid w:val="00277CF4"/>
    <w:rsid w:val="00280E31"/>
    <w:rsid w:val="00280F6E"/>
    <w:rsid w:val="00281BC6"/>
    <w:rsid w:val="00282A4E"/>
    <w:rsid w:val="00282AF6"/>
    <w:rsid w:val="00282E81"/>
    <w:rsid w:val="002838CC"/>
    <w:rsid w:val="00283C7A"/>
    <w:rsid w:val="00283E7C"/>
    <w:rsid w:val="002849FA"/>
    <w:rsid w:val="00285788"/>
    <w:rsid w:val="00285E2A"/>
    <w:rsid w:val="00285FDA"/>
    <w:rsid w:val="002861C5"/>
    <w:rsid w:val="00286229"/>
    <w:rsid w:val="002867DD"/>
    <w:rsid w:val="00286D93"/>
    <w:rsid w:val="00287036"/>
    <w:rsid w:val="002873C3"/>
    <w:rsid w:val="00287BB8"/>
    <w:rsid w:val="002900AF"/>
    <w:rsid w:val="00290527"/>
    <w:rsid w:val="00290C5D"/>
    <w:rsid w:val="00290D12"/>
    <w:rsid w:val="002910FE"/>
    <w:rsid w:val="00291E2F"/>
    <w:rsid w:val="00291E75"/>
    <w:rsid w:val="00293252"/>
    <w:rsid w:val="00293608"/>
    <w:rsid w:val="002937B4"/>
    <w:rsid w:val="00293D85"/>
    <w:rsid w:val="0029508E"/>
    <w:rsid w:val="002957E7"/>
    <w:rsid w:val="00295825"/>
    <w:rsid w:val="002958F5"/>
    <w:rsid w:val="00295B71"/>
    <w:rsid w:val="00295BB3"/>
    <w:rsid w:val="00295CA3"/>
    <w:rsid w:val="00296949"/>
    <w:rsid w:val="002969F2"/>
    <w:rsid w:val="00296DB0"/>
    <w:rsid w:val="002979DE"/>
    <w:rsid w:val="00297A0D"/>
    <w:rsid w:val="00297C00"/>
    <w:rsid w:val="00297D9F"/>
    <w:rsid w:val="002A002B"/>
    <w:rsid w:val="002A0573"/>
    <w:rsid w:val="002A0B40"/>
    <w:rsid w:val="002A1BBB"/>
    <w:rsid w:val="002A1E50"/>
    <w:rsid w:val="002A283D"/>
    <w:rsid w:val="002A3439"/>
    <w:rsid w:val="002A3674"/>
    <w:rsid w:val="002A402A"/>
    <w:rsid w:val="002A4158"/>
    <w:rsid w:val="002A4730"/>
    <w:rsid w:val="002A54E2"/>
    <w:rsid w:val="002A5923"/>
    <w:rsid w:val="002A5AF6"/>
    <w:rsid w:val="002A5C35"/>
    <w:rsid w:val="002A5CEB"/>
    <w:rsid w:val="002A6BF7"/>
    <w:rsid w:val="002A6C61"/>
    <w:rsid w:val="002A6D9F"/>
    <w:rsid w:val="002A79E9"/>
    <w:rsid w:val="002A7B35"/>
    <w:rsid w:val="002B0734"/>
    <w:rsid w:val="002B089D"/>
    <w:rsid w:val="002B0A8D"/>
    <w:rsid w:val="002B0AB5"/>
    <w:rsid w:val="002B0C77"/>
    <w:rsid w:val="002B0CCE"/>
    <w:rsid w:val="002B1059"/>
    <w:rsid w:val="002B1893"/>
    <w:rsid w:val="002B1C61"/>
    <w:rsid w:val="002B26F6"/>
    <w:rsid w:val="002B2978"/>
    <w:rsid w:val="002B3698"/>
    <w:rsid w:val="002B409F"/>
    <w:rsid w:val="002B47AF"/>
    <w:rsid w:val="002B49F6"/>
    <w:rsid w:val="002B4BF6"/>
    <w:rsid w:val="002B4DAC"/>
    <w:rsid w:val="002B5250"/>
    <w:rsid w:val="002B5A90"/>
    <w:rsid w:val="002B5EC4"/>
    <w:rsid w:val="002B66BE"/>
    <w:rsid w:val="002B6865"/>
    <w:rsid w:val="002B72B3"/>
    <w:rsid w:val="002B7951"/>
    <w:rsid w:val="002B7FE4"/>
    <w:rsid w:val="002C0444"/>
    <w:rsid w:val="002C069E"/>
    <w:rsid w:val="002C073C"/>
    <w:rsid w:val="002C088D"/>
    <w:rsid w:val="002C1312"/>
    <w:rsid w:val="002C1B67"/>
    <w:rsid w:val="002C24B3"/>
    <w:rsid w:val="002C2E1C"/>
    <w:rsid w:val="002C3040"/>
    <w:rsid w:val="002C3644"/>
    <w:rsid w:val="002C36F4"/>
    <w:rsid w:val="002C3C35"/>
    <w:rsid w:val="002C3D76"/>
    <w:rsid w:val="002C3E13"/>
    <w:rsid w:val="002C47A3"/>
    <w:rsid w:val="002C4993"/>
    <w:rsid w:val="002C6393"/>
    <w:rsid w:val="002C6BEF"/>
    <w:rsid w:val="002C6CF5"/>
    <w:rsid w:val="002C7217"/>
    <w:rsid w:val="002C7453"/>
    <w:rsid w:val="002C7BA8"/>
    <w:rsid w:val="002C7BE4"/>
    <w:rsid w:val="002D0122"/>
    <w:rsid w:val="002D0E3A"/>
    <w:rsid w:val="002D0FBB"/>
    <w:rsid w:val="002D15F3"/>
    <w:rsid w:val="002D287D"/>
    <w:rsid w:val="002D309A"/>
    <w:rsid w:val="002D367F"/>
    <w:rsid w:val="002D36AF"/>
    <w:rsid w:val="002D3F17"/>
    <w:rsid w:val="002D49A3"/>
    <w:rsid w:val="002D4A7E"/>
    <w:rsid w:val="002D62A5"/>
    <w:rsid w:val="002D7694"/>
    <w:rsid w:val="002D7B31"/>
    <w:rsid w:val="002D7FC8"/>
    <w:rsid w:val="002E0559"/>
    <w:rsid w:val="002E0945"/>
    <w:rsid w:val="002E0F57"/>
    <w:rsid w:val="002E0F60"/>
    <w:rsid w:val="002E12A8"/>
    <w:rsid w:val="002E14EF"/>
    <w:rsid w:val="002E173A"/>
    <w:rsid w:val="002E1898"/>
    <w:rsid w:val="002E216C"/>
    <w:rsid w:val="002E2875"/>
    <w:rsid w:val="002E28B6"/>
    <w:rsid w:val="002E2DD4"/>
    <w:rsid w:val="002E3122"/>
    <w:rsid w:val="002E47E5"/>
    <w:rsid w:val="002E4CB8"/>
    <w:rsid w:val="002E4EE5"/>
    <w:rsid w:val="002E5644"/>
    <w:rsid w:val="002E5802"/>
    <w:rsid w:val="002E5AB3"/>
    <w:rsid w:val="002E5B05"/>
    <w:rsid w:val="002E5D5E"/>
    <w:rsid w:val="002E5F9A"/>
    <w:rsid w:val="002E6461"/>
    <w:rsid w:val="002E64E9"/>
    <w:rsid w:val="002F01D4"/>
    <w:rsid w:val="002F0DAA"/>
    <w:rsid w:val="002F10A8"/>
    <w:rsid w:val="002F16F8"/>
    <w:rsid w:val="002F1F01"/>
    <w:rsid w:val="002F2307"/>
    <w:rsid w:val="002F2E50"/>
    <w:rsid w:val="002F37C8"/>
    <w:rsid w:val="002F3C45"/>
    <w:rsid w:val="002F4107"/>
    <w:rsid w:val="002F4717"/>
    <w:rsid w:val="002F4EE9"/>
    <w:rsid w:val="002F5D8E"/>
    <w:rsid w:val="002F5F1A"/>
    <w:rsid w:val="002F61F0"/>
    <w:rsid w:val="002F6840"/>
    <w:rsid w:val="002F6BC9"/>
    <w:rsid w:val="002F728B"/>
    <w:rsid w:val="002F7F2D"/>
    <w:rsid w:val="003002CC"/>
    <w:rsid w:val="00300E89"/>
    <w:rsid w:val="0030104D"/>
    <w:rsid w:val="003014B2"/>
    <w:rsid w:val="00301A5F"/>
    <w:rsid w:val="00302266"/>
    <w:rsid w:val="00302BAF"/>
    <w:rsid w:val="00302EC9"/>
    <w:rsid w:val="003031AA"/>
    <w:rsid w:val="0030329B"/>
    <w:rsid w:val="00303A40"/>
    <w:rsid w:val="00303CE7"/>
    <w:rsid w:val="00303D1B"/>
    <w:rsid w:val="0030418C"/>
    <w:rsid w:val="00304217"/>
    <w:rsid w:val="003044D3"/>
    <w:rsid w:val="003047A4"/>
    <w:rsid w:val="00304934"/>
    <w:rsid w:val="00304DDC"/>
    <w:rsid w:val="0030537A"/>
    <w:rsid w:val="003057E3"/>
    <w:rsid w:val="00305A9C"/>
    <w:rsid w:val="00305B65"/>
    <w:rsid w:val="00305C3F"/>
    <w:rsid w:val="00307240"/>
    <w:rsid w:val="003073D9"/>
    <w:rsid w:val="00307DBB"/>
    <w:rsid w:val="00310261"/>
    <w:rsid w:val="003105F0"/>
    <w:rsid w:val="00312004"/>
    <w:rsid w:val="0031224C"/>
    <w:rsid w:val="00313192"/>
    <w:rsid w:val="0031355F"/>
    <w:rsid w:val="00313E2A"/>
    <w:rsid w:val="003141B3"/>
    <w:rsid w:val="0031433E"/>
    <w:rsid w:val="00314436"/>
    <w:rsid w:val="0031472F"/>
    <w:rsid w:val="00314914"/>
    <w:rsid w:val="003150DE"/>
    <w:rsid w:val="00315C8E"/>
    <w:rsid w:val="003162C7"/>
    <w:rsid w:val="00317467"/>
    <w:rsid w:val="00317479"/>
    <w:rsid w:val="00317764"/>
    <w:rsid w:val="00317A66"/>
    <w:rsid w:val="00317BC5"/>
    <w:rsid w:val="00317FEA"/>
    <w:rsid w:val="00320311"/>
    <w:rsid w:val="00320846"/>
    <w:rsid w:val="00320871"/>
    <w:rsid w:val="00320DE2"/>
    <w:rsid w:val="00321DE9"/>
    <w:rsid w:val="00321E57"/>
    <w:rsid w:val="00321FC5"/>
    <w:rsid w:val="003223F0"/>
    <w:rsid w:val="00322ED6"/>
    <w:rsid w:val="003230E2"/>
    <w:rsid w:val="003236CA"/>
    <w:rsid w:val="00323C27"/>
    <w:rsid w:val="00323F87"/>
    <w:rsid w:val="00323FEC"/>
    <w:rsid w:val="003244F9"/>
    <w:rsid w:val="0032474E"/>
    <w:rsid w:val="0032483A"/>
    <w:rsid w:val="00325470"/>
    <w:rsid w:val="00327831"/>
    <w:rsid w:val="00330230"/>
    <w:rsid w:val="0033055C"/>
    <w:rsid w:val="0033096D"/>
    <w:rsid w:val="0033182A"/>
    <w:rsid w:val="00331D6C"/>
    <w:rsid w:val="003326E1"/>
    <w:rsid w:val="00333003"/>
    <w:rsid w:val="00333208"/>
    <w:rsid w:val="0033364E"/>
    <w:rsid w:val="003336C5"/>
    <w:rsid w:val="00333B03"/>
    <w:rsid w:val="00334352"/>
    <w:rsid w:val="00335CD2"/>
    <w:rsid w:val="00336063"/>
    <w:rsid w:val="003364FE"/>
    <w:rsid w:val="003365EA"/>
    <w:rsid w:val="00336B03"/>
    <w:rsid w:val="00336BE1"/>
    <w:rsid w:val="00337275"/>
    <w:rsid w:val="00337285"/>
    <w:rsid w:val="00337289"/>
    <w:rsid w:val="0034010A"/>
    <w:rsid w:val="00340ACB"/>
    <w:rsid w:val="003414D0"/>
    <w:rsid w:val="003418A3"/>
    <w:rsid w:val="003419B0"/>
    <w:rsid w:val="00342364"/>
    <w:rsid w:val="003423B0"/>
    <w:rsid w:val="00342795"/>
    <w:rsid w:val="00342BCE"/>
    <w:rsid w:val="003433E9"/>
    <w:rsid w:val="003436D2"/>
    <w:rsid w:val="00343E9B"/>
    <w:rsid w:val="00344F54"/>
    <w:rsid w:val="00345826"/>
    <w:rsid w:val="00345BEA"/>
    <w:rsid w:val="003468FC"/>
    <w:rsid w:val="00347047"/>
    <w:rsid w:val="00347FC3"/>
    <w:rsid w:val="00350064"/>
    <w:rsid w:val="00350426"/>
    <w:rsid w:val="00351235"/>
    <w:rsid w:val="0035183D"/>
    <w:rsid w:val="00351E22"/>
    <w:rsid w:val="00352496"/>
    <w:rsid w:val="00352C71"/>
    <w:rsid w:val="00353A3A"/>
    <w:rsid w:val="00353CF5"/>
    <w:rsid w:val="00353F8C"/>
    <w:rsid w:val="003541D5"/>
    <w:rsid w:val="00354667"/>
    <w:rsid w:val="003547EC"/>
    <w:rsid w:val="00354804"/>
    <w:rsid w:val="00355B55"/>
    <w:rsid w:val="003562C0"/>
    <w:rsid w:val="0035633C"/>
    <w:rsid w:val="003570E4"/>
    <w:rsid w:val="0035752F"/>
    <w:rsid w:val="00357D3B"/>
    <w:rsid w:val="00360198"/>
    <w:rsid w:val="003603AA"/>
    <w:rsid w:val="0036054A"/>
    <w:rsid w:val="003607FE"/>
    <w:rsid w:val="00360A4A"/>
    <w:rsid w:val="00360FC1"/>
    <w:rsid w:val="0036128D"/>
    <w:rsid w:val="00361419"/>
    <w:rsid w:val="003618CE"/>
    <w:rsid w:val="00362839"/>
    <w:rsid w:val="00362880"/>
    <w:rsid w:val="00363308"/>
    <w:rsid w:val="00363712"/>
    <w:rsid w:val="00364244"/>
    <w:rsid w:val="00364B57"/>
    <w:rsid w:val="00364C3D"/>
    <w:rsid w:val="00364F23"/>
    <w:rsid w:val="00364F87"/>
    <w:rsid w:val="00365194"/>
    <w:rsid w:val="0036580B"/>
    <w:rsid w:val="00365B32"/>
    <w:rsid w:val="0036656D"/>
    <w:rsid w:val="003701FF"/>
    <w:rsid w:val="00370460"/>
    <w:rsid w:val="003705DE"/>
    <w:rsid w:val="00370C5A"/>
    <w:rsid w:val="0037120D"/>
    <w:rsid w:val="0037154C"/>
    <w:rsid w:val="0037214D"/>
    <w:rsid w:val="00373591"/>
    <w:rsid w:val="00373A3B"/>
    <w:rsid w:val="00374EBF"/>
    <w:rsid w:val="003751AE"/>
    <w:rsid w:val="003753D5"/>
    <w:rsid w:val="00375995"/>
    <w:rsid w:val="00375BAC"/>
    <w:rsid w:val="00377E89"/>
    <w:rsid w:val="0038023C"/>
    <w:rsid w:val="00380265"/>
    <w:rsid w:val="00381036"/>
    <w:rsid w:val="003817F8"/>
    <w:rsid w:val="00381DDA"/>
    <w:rsid w:val="003820C5"/>
    <w:rsid w:val="00382221"/>
    <w:rsid w:val="0038320F"/>
    <w:rsid w:val="00383363"/>
    <w:rsid w:val="003835D9"/>
    <w:rsid w:val="003836F8"/>
    <w:rsid w:val="00384001"/>
    <w:rsid w:val="003845D5"/>
    <w:rsid w:val="00385355"/>
    <w:rsid w:val="00385BF6"/>
    <w:rsid w:val="0038633A"/>
    <w:rsid w:val="0038682A"/>
    <w:rsid w:val="003874F0"/>
    <w:rsid w:val="00387F90"/>
    <w:rsid w:val="00390026"/>
    <w:rsid w:val="00390443"/>
    <w:rsid w:val="00390DBA"/>
    <w:rsid w:val="0039113B"/>
    <w:rsid w:val="00391513"/>
    <w:rsid w:val="00391DE7"/>
    <w:rsid w:val="00391EDE"/>
    <w:rsid w:val="00392187"/>
    <w:rsid w:val="003921D9"/>
    <w:rsid w:val="003924F8"/>
    <w:rsid w:val="00393551"/>
    <w:rsid w:val="00394BF7"/>
    <w:rsid w:val="00394CE3"/>
    <w:rsid w:val="00394D88"/>
    <w:rsid w:val="00394F4A"/>
    <w:rsid w:val="00394FF2"/>
    <w:rsid w:val="00395146"/>
    <w:rsid w:val="00395232"/>
    <w:rsid w:val="003953B5"/>
    <w:rsid w:val="003961C4"/>
    <w:rsid w:val="00397215"/>
    <w:rsid w:val="003972DE"/>
    <w:rsid w:val="003974EE"/>
    <w:rsid w:val="00397659"/>
    <w:rsid w:val="003A0A2B"/>
    <w:rsid w:val="003A0D53"/>
    <w:rsid w:val="003A0E0A"/>
    <w:rsid w:val="003A154A"/>
    <w:rsid w:val="003A16D6"/>
    <w:rsid w:val="003A1C7E"/>
    <w:rsid w:val="003A298E"/>
    <w:rsid w:val="003A2D04"/>
    <w:rsid w:val="003A36E0"/>
    <w:rsid w:val="003A3A8F"/>
    <w:rsid w:val="003A44AC"/>
    <w:rsid w:val="003A4BCC"/>
    <w:rsid w:val="003A4FC2"/>
    <w:rsid w:val="003A5162"/>
    <w:rsid w:val="003A56F7"/>
    <w:rsid w:val="003A627C"/>
    <w:rsid w:val="003A64AA"/>
    <w:rsid w:val="003A6A8B"/>
    <w:rsid w:val="003A7477"/>
    <w:rsid w:val="003A7C3E"/>
    <w:rsid w:val="003A7DB2"/>
    <w:rsid w:val="003B0019"/>
    <w:rsid w:val="003B0154"/>
    <w:rsid w:val="003B04DE"/>
    <w:rsid w:val="003B095D"/>
    <w:rsid w:val="003B1249"/>
    <w:rsid w:val="003B212B"/>
    <w:rsid w:val="003B24B7"/>
    <w:rsid w:val="003B28DB"/>
    <w:rsid w:val="003B3AB9"/>
    <w:rsid w:val="003B3D9E"/>
    <w:rsid w:val="003B41C5"/>
    <w:rsid w:val="003B4564"/>
    <w:rsid w:val="003B4973"/>
    <w:rsid w:val="003B4B52"/>
    <w:rsid w:val="003B4FFF"/>
    <w:rsid w:val="003B5218"/>
    <w:rsid w:val="003B5D5C"/>
    <w:rsid w:val="003B6379"/>
    <w:rsid w:val="003B64B0"/>
    <w:rsid w:val="003B661B"/>
    <w:rsid w:val="003B68CE"/>
    <w:rsid w:val="003B6B72"/>
    <w:rsid w:val="003B6B90"/>
    <w:rsid w:val="003B6C6F"/>
    <w:rsid w:val="003B7005"/>
    <w:rsid w:val="003B7103"/>
    <w:rsid w:val="003C03EE"/>
    <w:rsid w:val="003C0DD5"/>
    <w:rsid w:val="003C0E60"/>
    <w:rsid w:val="003C0F05"/>
    <w:rsid w:val="003C13A7"/>
    <w:rsid w:val="003C153F"/>
    <w:rsid w:val="003C1572"/>
    <w:rsid w:val="003C163C"/>
    <w:rsid w:val="003C17D8"/>
    <w:rsid w:val="003C1CF7"/>
    <w:rsid w:val="003C1D6E"/>
    <w:rsid w:val="003C240D"/>
    <w:rsid w:val="003C262B"/>
    <w:rsid w:val="003C2DC3"/>
    <w:rsid w:val="003C343C"/>
    <w:rsid w:val="003C3A63"/>
    <w:rsid w:val="003C3B11"/>
    <w:rsid w:val="003C3D2C"/>
    <w:rsid w:val="003C42D3"/>
    <w:rsid w:val="003C434D"/>
    <w:rsid w:val="003C4DA2"/>
    <w:rsid w:val="003C559C"/>
    <w:rsid w:val="003C63FD"/>
    <w:rsid w:val="003C6446"/>
    <w:rsid w:val="003C6E2C"/>
    <w:rsid w:val="003D05B4"/>
    <w:rsid w:val="003D0EDA"/>
    <w:rsid w:val="003D1156"/>
    <w:rsid w:val="003D12C7"/>
    <w:rsid w:val="003D335D"/>
    <w:rsid w:val="003D4059"/>
    <w:rsid w:val="003D44B9"/>
    <w:rsid w:val="003D4571"/>
    <w:rsid w:val="003D5DC4"/>
    <w:rsid w:val="003D5E11"/>
    <w:rsid w:val="003D65DB"/>
    <w:rsid w:val="003D6650"/>
    <w:rsid w:val="003D6ADC"/>
    <w:rsid w:val="003D6B8D"/>
    <w:rsid w:val="003D6DA4"/>
    <w:rsid w:val="003D6DBC"/>
    <w:rsid w:val="003D6DE7"/>
    <w:rsid w:val="003D6F73"/>
    <w:rsid w:val="003D7352"/>
    <w:rsid w:val="003D7AF8"/>
    <w:rsid w:val="003E0102"/>
    <w:rsid w:val="003E0CF4"/>
    <w:rsid w:val="003E191C"/>
    <w:rsid w:val="003E1F46"/>
    <w:rsid w:val="003E2157"/>
    <w:rsid w:val="003E2B3E"/>
    <w:rsid w:val="003E363C"/>
    <w:rsid w:val="003E46DE"/>
    <w:rsid w:val="003E4C0B"/>
    <w:rsid w:val="003E4C46"/>
    <w:rsid w:val="003E4CEF"/>
    <w:rsid w:val="003E69C2"/>
    <w:rsid w:val="003E6DDB"/>
    <w:rsid w:val="003E6EBD"/>
    <w:rsid w:val="003E7171"/>
    <w:rsid w:val="003E71C4"/>
    <w:rsid w:val="003E73CD"/>
    <w:rsid w:val="003E75BE"/>
    <w:rsid w:val="003E7E0D"/>
    <w:rsid w:val="003E7F99"/>
    <w:rsid w:val="003F04A8"/>
    <w:rsid w:val="003F0AC6"/>
    <w:rsid w:val="003F0F44"/>
    <w:rsid w:val="003F1AF8"/>
    <w:rsid w:val="003F2947"/>
    <w:rsid w:val="003F3256"/>
    <w:rsid w:val="003F3DDB"/>
    <w:rsid w:val="003F49E6"/>
    <w:rsid w:val="003F4A16"/>
    <w:rsid w:val="003F4B1C"/>
    <w:rsid w:val="003F527A"/>
    <w:rsid w:val="003F535D"/>
    <w:rsid w:val="003F564F"/>
    <w:rsid w:val="003F578E"/>
    <w:rsid w:val="003F6347"/>
    <w:rsid w:val="003F6779"/>
    <w:rsid w:val="003F784A"/>
    <w:rsid w:val="003F7C0E"/>
    <w:rsid w:val="00400147"/>
    <w:rsid w:val="004002FD"/>
    <w:rsid w:val="00400491"/>
    <w:rsid w:val="00400D47"/>
    <w:rsid w:val="00400DEF"/>
    <w:rsid w:val="00401562"/>
    <w:rsid w:val="00401BAE"/>
    <w:rsid w:val="00401E2B"/>
    <w:rsid w:val="00402EAB"/>
    <w:rsid w:val="00402F0D"/>
    <w:rsid w:val="00402F55"/>
    <w:rsid w:val="00403411"/>
    <w:rsid w:val="00403861"/>
    <w:rsid w:val="00403D02"/>
    <w:rsid w:val="00403D42"/>
    <w:rsid w:val="00404B44"/>
    <w:rsid w:val="00404E67"/>
    <w:rsid w:val="00405748"/>
    <w:rsid w:val="00405768"/>
    <w:rsid w:val="004057FB"/>
    <w:rsid w:val="00406476"/>
    <w:rsid w:val="004077D4"/>
    <w:rsid w:val="00407815"/>
    <w:rsid w:val="00407D0C"/>
    <w:rsid w:val="00411B2B"/>
    <w:rsid w:val="00412F1F"/>
    <w:rsid w:val="004134B8"/>
    <w:rsid w:val="0041427E"/>
    <w:rsid w:val="004143E6"/>
    <w:rsid w:val="00414B77"/>
    <w:rsid w:val="00414CC6"/>
    <w:rsid w:val="00414CE9"/>
    <w:rsid w:val="00415752"/>
    <w:rsid w:val="004159EC"/>
    <w:rsid w:val="004174BE"/>
    <w:rsid w:val="004179E2"/>
    <w:rsid w:val="00417D28"/>
    <w:rsid w:val="00417F1C"/>
    <w:rsid w:val="00417F89"/>
    <w:rsid w:val="00420113"/>
    <w:rsid w:val="004208D5"/>
    <w:rsid w:val="004209DF"/>
    <w:rsid w:val="00420C4E"/>
    <w:rsid w:val="004216AE"/>
    <w:rsid w:val="00421A70"/>
    <w:rsid w:val="00421EF1"/>
    <w:rsid w:val="004228BE"/>
    <w:rsid w:val="00422AB8"/>
    <w:rsid w:val="00422D4E"/>
    <w:rsid w:val="004238C6"/>
    <w:rsid w:val="00423EDB"/>
    <w:rsid w:val="004242C3"/>
    <w:rsid w:val="00424E3B"/>
    <w:rsid w:val="00425AB5"/>
    <w:rsid w:val="00425FEC"/>
    <w:rsid w:val="004264BA"/>
    <w:rsid w:val="004265AA"/>
    <w:rsid w:val="004268BE"/>
    <w:rsid w:val="00426CB6"/>
    <w:rsid w:val="00426CBA"/>
    <w:rsid w:val="0042705A"/>
    <w:rsid w:val="004276EF"/>
    <w:rsid w:val="004277F0"/>
    <w:rsid w:val="00427EB2"/>
    <w:rsid w:val="004316FD"/>
    <w:rsid w:val="00431A1B"/>
    <w:rsid w:val="00431B1E"/>
    <w:rsid w:val="004321A3"/>
    <w:rsid w:val="00432911"/>
    <w:rsid w:val="00432B8C"/>
    <w:rsid w:val="004334A3"/>
    <w:rsid w:val="004336D9"/>
    <w:rsid w:val="00433772"/>
    <w:rsid w:val="00433853"/>
    <w:rsid w:val="00434AD2"/>
    <w:rsid w:val="00434F68"/>
    <w:rsid w:val="0043591B"/>
    <w:rsid w:val="00435F25"/>
    <w:rsid w:val="0043603C"/>
    <w:rsid w:val="0043659B"/>
    <w:rsid w:val="004365FC"/>
    <w:rsid w:val="00436C6A"/>
    <w:rsid w:val="00436CBE"/>
    <w:rsid w:val="00437D3E"/>
    <w:rsid w:val="00437D51"/>
    <w:rsid w:val="00437E31"/>
    <w:rsid w:val="0044072D"/>
    <w:rsid w:val="00440D3E"/>
    <w:rsid w:val="0044150E"/>
    <w:rsid w:val="00441538"/>
    <w:rsid w:val="0044231A"/>
    <w:rsid w:val="0044250A"/>
    <w:rsid w:val="00442EB2"/>
    <w:rsid w:val="0044443A"/>
    <w:rsid w:val="004444BE"/>
    <w:rsid w:val="0044451E"/>
    <w:rsid w:val="004449DA"/>
    <w:rsid w:val="00444B34"/>
    <w:rsid w:val="00444BD2"/>
    <w:rsid w:val="0044546E"/>
    <w:rsid w:val="00445857"/>
    <w:rsid w:val="00445936"/>
    <w:rsid w:val="00445A34"/>
    <w:rsid w:val="004467F1"/>
    <w:rsid w:val="00447401"/>
    <w:rsid w:val="004479C3"/>
    <w:rsid w:val="00447DDB"/>
    <w:rsid w:val="004508C4"/>
    <w:rsid w:val="004513D9"/>
    <w:rsid w:val="00451627"/>
    <w:rsid w:val="0045209C"/>
    <w:rsid w:val="00452D99"/>
    <w:rsid w:val="00452F3D"/>
    <w:rsid w:val="00453602"/>
    <w:rsid w:val="0045395B"/>
    <w:rsid w:val="00454662"/>
    <w:rsid w:val="004553D1"/>
    <w:rsid w:val="00455A35"/>
    <w:rsid w:val="00455BF9"/>
    <w:rsid w:val="004562E0"/>
    <w:rsid w:val="00456A9C"/>
    <w:rsid w:val="00456D90"/>
    <w:rsid w:val="00456E65"/>
    <w:rsid w:val="00457938"/>
    <w:rsid w:val="00457963"/>
    <w:rsid w:val="00457A4A"/>
    <w:rsid w:val="00457B62"/>
    <w:rsid w:val="0046006A"/>
    <w:rsid w:val="004604BE"/>
    <w:rsid w:val="00460809"/>
    <w:rsid w:val="0046118F"/>
    <w:rsid w:val="00461947"/>
    <w:rsid w:val="004619BA"/>
    <w:rsid w:val="004628F7"/>
    <w:rsid w:val="00463155"/>
    <w:rsid w:val="004641CF"/>
    <w:rsid w:val="00464B54"/>
    <w:rsid w:val="00465289"/>
    <w:rsid w:val="004652DF"/>
    <w:rsid w:val="00465379"/>
    <w:rsid w:val="00465B9D"/>
    <w:rsid w:val="004664C9"/>
    <w:rsid w:val="0046695F"/>
    <w:rsid w:val="00466AD9"/>
    <w:rsid w:val="00467269"/>
    <w:rsid w:val="00467328"/>
    <w:rsid w:val="0046735B"/>
    <w:rsid w:val="00467458"/>
    <w:rsid w:val="004677CA"/>
    <w:rsid w:val="00470469"/>
    <w:rsid w:val="004707BA"/>
    <w:rsid w:val="004711C9"/>
    <w:rsid w:val="0047160E"/>
    <w:rsid w:val="00471A6D"/>
    <w:rsid w:val="004727A8"/>
    <w:rsid w:val="00472ACE"/>
    <w:rsid w:val="0047309A"/>
    <w:rsid w:val="0047326A"/>
    <w:rsid w:val="00473514"/>
    <w:rsid w:val="00473714"/>
    <w:rsid w:val="00474192"/>
    <w:rsid w:val="004746C4"/>
    <w:rsid w:val="004746FD"/>
    <w:rsid w:val="00475256"/>
    <w:rsid w:val="004753B0"/>
    <w:rsid w:val="00475478"/>
    <w:rsid w:val="00475A2F"/>
    <w:rsid w:val="00475DA6"/>
    <w:rsid w:val="00476067"/>
    <w:rsid w:val="004766AD"/>
    <w:rsid w:val="00476C0A"/>
    <w:rsid w:val="00476C92"/>
    <w:rsid w:val="00477B21"/>
    <w:rsid w:val="00477BE1"/>
    <w:rsid w:val="00477C68"/>
    <w:rsid w:val="00477D41"/>
    <w:rsid w:val="004806E7"/>
    <w:rsid w:val="004807C5"/>
    <w:rsid w:val="00480810"/>
    <w:rsid w:val="0048090B"/>
    <w:rsid w:val="004814D7"/>
    <w:rsid w:val="0048167A"/>
    <w:rsid w:val="004817C5"/>
    <w:rsid w:val="00481B00"/>
    <w:rsid w:val="0048230B"/>
    <w:rsid w:val="0048323B"/>
    <w:rsid w:val="004839BE"/>
    <w:rsid w:val="00483A69"/>
    <w:rsid w:val="00483BA8"/>
    <w:rsid w:val="00483BAA"/>
    <w:rsid w:val="00484470"/>
    <w:rsid w:val="00484869"/>
    <w:rsid w:val="00484AD4"/>
    <w:rsid w:val="00484C03"/>
    <w:rsid w:val="00484E4E"/>
    <w:rsid w:val="00484EA9"/>
    <w:rsid w:val="00484F16"/>
    <w:rsid w:val="004856EF"/>
    <w:rsid w:val="00485EBF"/>
    <w:rsid w:val="004860C7"/>
    <w:rsid w:val="00486D44"/>
    <w:rsid w:val="00486E13"/>
    <w:rsid w:val="00487335"/>
    <w:rsid w:val="004873EA"/>
    <w:rsid w:val="00487A23"/>
    <w:rsid w:val="00487EB4"/>
    <w:rsid w:val="004906A9"/>
    <w:rsid w:val="00490A0B"/>
    <w:rsid w:val="0049141A"/>
    <w:rsid w:val="004919DD"/>
    <w:rsid w:val="00491AFE"/>
    <w:rsid w:val="00492541"/>
    <w:rsid w:val="00492AF6"/>
    <w:rsid w:val="00492BF0"/>
    <w:rsid w:val="004931CE"/>
    <w:rsid w:val="00493B7A"/>
    <w:rsid w:val="004952CB"/>
    <w:rsid w:val="00495488"/>
    <w:rsid w:val="0049548C"/>
    <w:rsid w:val="00495545"/>
    <w:rsid w:val="00495BEB"/>
    <w:rsid w:val="004967CD"/>
    <w:rsid w:val="00496916"/>
    <w:rsid w:val="004A0240"/>
    <w:rsid w:val="004A083C"/>
    <w:rsid w:val="004A0F2F"/>
    <w:rsid w:val="004A1ECC"/>
    <w:rsid w:val="004A203F"/>
    <w:rsid w:val="004A20E3"/>
    <w:rsid w:val="004A24BC"/>
    <w:rsid w:val="004A24F2"/>
    <w:rsid w:val="004A3215"/>
    <w:rsid w:val="004A334F"/>
    <w:rsid w:val="004A3754"/>
    <w:rsid w:val="004A3FA9"/>
    <w:rsid w:val="004A41E0"/>
    <w:rsid w:val="004A4884"/>
    <w:rsid w:val="004A4A16"/>
    <w:rsid w:val="004A4FD9"/>
    <w:rsid w:val="004A52FB"/>
    <w:rsid w:val="004A58E1"/>
    <w:rsid w:val="004A5BF9"/>
    <w:rsid w:val="004A5CC6"/>
    <w:rsid w:val="004A64C4"/>
    <w:rsid w:val="004A679C"/>
    <w:rsid w:val="004A7238"/>
    <w:rsid w:val="004A760A"/>
    <w:rsid w:val="004A793A"/>
    <w:rsid w:val="004A79CD"/>
    <w:rsid w:val="004A7E25"/>
    <w:rsid w:val="004A7E3B"/>
    <w:rsid w:val="004B0226"/>
    <w:rsid w:val="004B04F8"/>
    <w:rsid w:val="004B0818"/>
    <w:rsid w:val="004B11B8"/>
    <w:rsid w:val="004B26A1"/>
    <w:rsid w:val="004B29D8"/>
    <w:rsid w:val="004B2BE9"/>
    <w:rsid w:val="004B395D"/>
    <w:rsid w:val="004B3F60"/>
    <w:rsid w:val="004B51EE"/>
    <w:rsid w:val="004B5320"/>
    <w:rsid w:val="004B5BAA"/>
    <w:rsid w:val="004B6B21"/>
    <w:rsid w:val="004B6C08"/>
    <w:rsid w:val="004B72B2"/>
    <w:rsid w:val="004B7464"/>
    <w:rsid w:val="004B7723"/>
    <w:rsid w:val="004B783F"/>
    <w:rsid w:val="004B78BA"/>
    <w:rsid w:val="004B7F44"/>
    <w:rsid w:val="004C06DE"/>
    <w:rsid w:val="004C1338"/>
    <w:rsid w:val="004C145A"/>
    <w:rsid w:val="004C1A00"/>
    <w:rsid w:val="004C1AB0"/>
    <w:rsid w:val="004C1EE8"/>
    <w:rsid w:val="004C28BA"/>
    <w:rsid w:val="004C2FE4"/>
    <w:rsid w:val="004C3B71"/>
    <w:rsid w:val="004C3BD6"/>
    <w:rsid w:val="004C3E74"/>
    <w:rsid w:val="004C416D"/>
    <w:rsid w:val="004C43EA"/>
    <w:rsid w:val="004C473D"/>
    <w:rsid w:val="004C48E5"/>
    <w:rsid w:val="004C54B5"/>
    <w:rsid w:val="004C5630"/>
    <w:rsid w:val="004C5679"/>
    <w:rsid w:val="004C5819"/>
    <w:rsid w:val="004C5DB8"/>
    <w:rsid w:val="004C5DE1"/>
    <w:rsid w:val="004C5E57"/>
    <w:rsid w:val="004C60A1"/>
    <w:rsid w:val="004C64B8"/>
    <w:rsid w:val="004C6D9D"/>
    <w:rsid w:val="004C7168"/>
    <w:rsid w:val="004C7F69"/>
    <w:rsid w:val="004D013D"/>
    <w:rsid w:val="004D01E8"/>
    <w:rsid w:val="004D08B7"/>
    <w:rsid w:val="004D09CE"/>
    <w:rsid w:val="004D0E52"/>
    <w:rsid w:val="004D19B7"/>
    <w:rsid w:val="004D1B3C"/>
    <w:rsid w:val="004D2122"/>
    <w:rsid w:val="004D2666"/>
    <w:rsid w:val="004D2FBD"/>
    <w:rsid w:val="004D39CE"/>
    <w:rsid w:val="004D43BC"/>
    <w:rsid w:val="004D4913"/>
    <w:rsid w:val="004D4E95"/>
    <w:rsid w:val="004D5868"/>
    <w:rsid w:val="004D5C2A"/>
    <w:rsid w:val="004D5F72"/>
    <w:rsid w:val="004D66D3"/>
    <w:rsid w:val="004D6B93"/>
    <w:rsid w:val="004D6CF3"/>
    <w:rsid w:val="004D7A52"/>
    <w:rsid w:val="004E024A"/>
    <w:rsid w:val="004E06EF"/>
    <w:rsid w:val="004E1D94"/>
    <w:rsid w:val="004E22D5"/>
    <w:rsid w:val="004E25CB"/>
    <w:rsid w:val="004E2700"/>
    <w:rsid w:val="004E287B"/>
    <w:rsid w:val="004E2964"/>
    <w:rsid w:val="004E2D69"/>
    <w:rsid w:val="004E2E88"/>
    <w:rsid w:val="004E333A"/>
    <w:rsid w:val="004E3715"/>
    <w:rsid w:val="004E5007"/>
    <w:rsid w:val="004E687A"/>
    <w:rsid w:val="004E73C3"/>
    <w:rsid w:val="004E764D"/>
    <w:rsid w:val="004E79D9"/>
    <w:rsid w:val="004E7ACC"/>
    <w:rsid w:val="004E7CEB"/>
    <w:rsid w:val="004F026B"/>
    <w:rsid w:val="004F0628"/>
    <w:rsid w:val="004F0C87"/>
    <w:rsid w:val="004F1D36"/>
    <w:rsid w:val="004F253B"/>
    <w:rsid w:val="004F2AB9"/>
    <w:rsid w:val="004F2ABB"/>
    <w:rsid w:val="004F3301"/>
    <w:rsid w:val="004F37DF"/>
    <w:rsid w:val="004F3A6C"/>
    <w:rsid w:val="004F47ED"/>
    <w:rsid w:val="004F4857"/>
    <w:rsid w:val="004F4EAA"/>
    <w:rsid w:val="004F4EDD"/>
    <w:rsid w:val="004F5177"/>
    <w:rsid w:val="004F5A31"/>
    <w:rsid w:val="004F5C2B"/>
    <w:rsid w:val="004F632D"/>
    <w:rsid w:val="004F677D"/>
    <w:rsid w:val="004F6AB8"/>
    <w:rsid w:val="004F6D66"/>
    <w:rsid w:val="005009EC"/>
    <w:rsid w:val="00501598"/>
    <w:rsid w:val="00502093"/>
    <w:rsid w:val="005023A3"/>
    <w:rsid w:val="00502E4F"/>
    <w:rsid w:val="00503476"/>
    <w:rsid w:val="005039F6"/>
    <w:rsid w:val="00503B25"/>
    <w:rsid w:val="00503CAE"/>
    <w:rsid w:val="00503D7D"/>
    <w:rsid w:val="00504714"/>
    <w:rsid w:val="00504F00"/>
    <w:rsid w:val="0050509C"/>
    <w:rsid w:val="00505320"/>
    <w:rsid w:val="005059AD"/>
    <w:rsid w:val="00505C14"/>
    <w:rsid w:val="005075BD"/>
    <w:rsid w:val="00510BDF"/>
    <w:rsid w:val="00510C71"/>
    <w:rsid w:val="00510D5D"/>
    <w:rsid w:val="00511A86"/>
    <w:rsid w:val="00511ADB"/>
    <w:rsid w:val="00511DAB"/>
    <w:rsid w:val="00511FBB"/>
    <w:rsid w:val="00512511"/>
    <w:rsid w:val="0051268F"/>
    <w:rsid w:val="00513351"/>
    <w:rsid w:val="005141A0"/>
    <w:rsid w:val="00515786"/>
    <w:rsid w:val="00515E7E"/>
    <w:rsid w:val="00516271"/>
    <w:rsid w:val="00516481"/>
    <w:rsid w:val="005165D1"/>
    <w:rsid w:val="0051762D"/>
    <w:rsid w:val="00517663"/>
    <w:rsid w:val="005176FC"/>
    <w:rsid w:val="00517907"/>
    <w:rsid w:val="00517AD1"/>
    <w:rsid w:val="00520544"/>
    <w:rsid w:val="00520D4F"/>
    <w:rsid w:val="00522166"/>
    <w:rsid w:val="005223BE"/>
    <w:rsid w:val="00522C00"/>
    <w:rsid w:val="00522D90"/>
    <w:rsid w:val="00523471"/>
    <w:rsid w:val="005238A1"/>
    <w:rsid w:val="0052443D"/>
    <w:rsid w:val="005255D8"/>
    <w:rsid w:val="00525972"/>
    <w:rsid w:val="00525A65"/>
    <w:rsid w:val="00525E86"/>
    <w:rsid w:val="0052630F"/>
    <w:rsid w:val="00526B90"/>
    <w:rsid w:val="005270B7"/>
    <w:rsid w:val="005272A4"/>
    <w:rsid w:val="0052736D"/>
    <w:rsid w:val="0052781A"/>
    <w:rsid w:val="0053067B"/>
    <w:rsid w:val="005309F0"/>
    <w:rsid w:val="00530C45"/>
    <w:rsid w:val="00531340"/>
    <w:rsid w:val="00532823"/>
    <w:rsid w:val="005334AD"/>
    <w:rsid w:val="00534082"/>
    <w:rsid w:val="0053434B"/>
    <w:rsid w:val="005348DF"/>
    <w:rsid w:val="00534CA7"/>
    <w:rsid w:val="0053570E"/>
    <w:rsid w:val="00535752"/>
    <w:rsid w:val="005361E1"/>
    <w:rsid w:val="00536319"/>
    <w:rsid w:val="005363A9"/>
    <w:rsid w:val="005363DD"/>
    <w:rsid w:val="00536606"/>
    <w:rsid w:val="00536644"/>
    <w:rsid w:val="00536BB0"/>
    <w:rsid w:val="005373A8"/>
    <w:rsid w:val="00540030"/>
    <w:rsid w:val="00541EC9"/>
    <w:rsid w:val="00542008"/>
    <w:rsid w:val="005426F1"/>
    <w:rsid w:val="005439E7"/>
    <w:rsid w:val="00544040"/>
    <w:rsid w:val="005447C8"/>
    <w:rsid w:val="00544AF3"/>
    <w:rsid w:val="00544F11"/>
    <w:rsid w:val="005457FE"/>
    <w:rsid w:val="00546267"/>
    <w:rsid w:val="0054653D"/>
    <w:rsid w:val="005469D2"/>
    <w:rsid w:val="00547BA5"/>
    <w:rsid w:val="00547F2B"/>
    <w:rsid w:val="0055016D"/>
    <w:rsid w:val="005502B9"/>
    <w:rsid w:val="005507D8"/>
    <w:rsid w:val="005524EC"/>
    <w:rsid w:val="00553006"/>
    <w:rsid w:val="00553253"/>
    <w:rsid w:val="00553DB9"/>
    <w:rsid w:val="00554488"/>
    <w:rsid w:val="00554CB6"/>
    <w:rsid w:val="00554F92"/>
    <w:rsid w:val="0055597D"/>
    <w:rsid w:val="00555EE9"/>
    <w:rsid w:val="00556621"/>
    <w:rsid w:val="00557428"/>
    <w:rsid w:val="00557515"/>
    <w:rsid w:val="00560975"/>
    <w:rsid w:val="005616D8"/>
    <w:rsid w:val="00561D0B"/>
    <w:rsid w:val="0056204D"/>
    <w:rsid w:val="005624D9"/>
    <w:rsid w:val="00562990"/>
    <w:rsid w:val="00562FE7"/>
    <w:rsid w:val="00563540"/>
    <w:rsid w:val="005636DE"/>
    <w:rsid w:val="00564C2D"/>
    <w:rsid w:val="00564D61"/>
    <w:rsid w:val="0056573A"/>
    <w:rsid w:val="00565BF9"/>
    <w:rsid w:val="00565EFC"/>
    <w:rsid w:val="00565F08"/>
    <w:rsid w:val="0056730D"/>
    <w:rsid w:val="005675BF"/>
    <w:rsid w:val="00567D7A"/>
    <w:rsid w:val="00570861"/>
    <w:rsid w:val="005710EB"/>
    <w:rsid w:val="0057211A"/>
    <w:rsid w:val="005722E3"/>
    <w:rsid w:val="00572497"/>
    <w:rsid w:val="00572785"/>
    <w:rsid w:val="00572852"/>
    <w:rsid w:val="00572CA2"/>
    <w:rsid w:val="00572EA0"/>
    <w:rsid w:val="0057377F"/>
    <w:rsid w:val="00573885"/>
    <w:rsid w:val="00573EE3"/>
    <w:rsid w:val="005741D9"/>
    <w:rsid w:val="005751E0"/>
    <w:rsid w:val="0057537C"/>
    <w:rsid w:val="00575B13"/>
    <w:rsid w:val="00575B93"/>
    <w:rsid w:val="005767A4"/>
    <w:rsid w:val="0057684C"/>
    <w:rsid w:val="00576FC2"/>
    <w:rsid w:val="005776FC"/>
    <w:rsid w:val="00577802"/>
    <w:rsid w:val="00580081"/>
    <w:rsid w:val="00580482"/>
    <w:rsid w:val="00580528"/>
    <w:rsid w:val="00580E22"/>
    <w:rsid w:val="005811AF"/>
    <w:rsid w:val="0058157A"/>
    <w:rsid w:val="005819EA"/>
    <w:rsid w:val="00581A39"/>
    <w:rsid w:val="005823B5"/>
    <w:rsid w:val="00582A2C"/>
    <w:rsid w:val="00582BF0"/>
    <w:rsid w:val="00583222"/>
    <w:rsid w:val="00583B7E"/>
    <w:rsid w:val="00584461"/>
    <w:rsid w:val="00585E5D"/>
    <w:rsid w:val="00585ED8"/>
    <w:rsid w:val="00585EFE"/>
    <w:rsid w:val="00586AB6"/>
    <w:rsid w:val="0058784B"/>
    <w:rsid w:val="0058787F"/>
    <w:rsid w:val="00590BA8"/>
    <w:rsid w:val="005919E0"/>
    <w:rsid w:val="00591D2F"/>
    <w:rsid w:val="00591D84"/>
    <w:rsid w:val="0059220F"/>
    <w:rsid w:val="0059236F"/>
    <w:rsid w:val="00592F84"/>
    <w:rsid w:val="00593158"/>
    <w:rsid w:val="0059373B"/>
    <w:rsid w:val="0059384D"/>
    <w:rsid w:val="00593DF2"/>
    <w:rsid w:val="00594367"/>
    <w:rsid w:val="00594DBF"/>
    <w:rsid w:val="0059502B"/>
    <w:rsid w:val="00596490"/>
    <w:rsid w:val="00596560"/>
    <w:rsid w:val="00596878"/>
    <w:rsid w:val="00596AB9"/>
    <w:rsid w:val="00596E19"/>
    <w:rsid w:val="00597EA4"/>
    <w:rsid w:val="005A00DE"/>
    <w:rsid w:val="005A048E"/>
    <w:rsid w:val="005A0515"/>
    <w:rsid w:val="005A06DC"/>
    <w:rsid w:val="005A0B45"/>
    <w:rsid w:val="005A101C"/>
    <w:rsid w:val="005A1189"/>
    <w:rsid w:val="005A1AA6"/>
    <w:rsid w:val="005A1E36"/>
    <w:rsid w:val="005A2021"/>
    <w:rsid w:val="005A2BE1"/>
    <w:rsid w:val="005A2F67"/>
    <w:rsid w:val="005A30A7"/>
    <w:rsid w:val="005A34FC"/>
    <w:rsid w:val="005A3887"/>
    <w:rsid w:val="005A3EC9"/>
    <w:rsid w:val="005A46FE"/>
    <w:rsid w:val="005A5830"/>
    <w:rsid w:val="005A5B4B"/>
    <w:rsid w:val="005A6453"/>
    <w:rsid w:val="005A6546"/>
    <w:rsid w:val="005A6703"/>
    <w:rsid w:val="005A767D"/>
    <w:rsid w:val="005A7837"/>
    <w:rsid w:val="005A7D99"/>
    <w:rsid w:val="005B02AE"/>
    <w:rsid w:val="005B03FD"/>
    <w:rsid w:val="005B0CBC"/>
    <w:rsid w:val="005B0E8D"/>
    <w:rsid w:val="005B0F48"/>
    <w:rsid w:val="005B2408"/>
    <w:rsid w:val="005B25D1"/>
    <w:rsid w:val="005B2AFE"/>
    <w:rsid w:val="005B2EB9"/>
    <w:rsid w:val="005B2F7A"/>
    <w:rsid w:val="005B374B"/>
    <w:rsid w:val="005B3855"/>
    <w:rsid w:val="005B3D5F"/>
    <w:rsid w:val="005B3DEF"/>
    <w:rsid w:val="005B45C8"/>
    <w:rsid w:val="005B48C1"/>
    <w:rsid w:val="005B4C66"/>
    <w:rsid w:val="005B5431"/>
    <w:rsid w:val="005B54D7"/>
    <w:rsid w:val="005B66B4"/>
    <w:rsid w:val="005B674A"/>
    <w:rsid w:val="005B6998"/>
    <w:rsid w:val="005B69A8"/>
    <w:rsid w:val="005B6CC8"/>
    <w:rsid w:val="005B769E"/>
    <w:rsid w:val="005C0105"/>
    <w:rsid w:val="005C05E0"/>
    <w:rsid w:val="005C0881"/>
    <w:rsid w:val="005C0BD1"/>
    <w:rsid w:val="005C311A"/>
    <w:rsid w:val="005C3265"/>
    <w:rsid w:val="005C339E"/>
    <w:rsid w:val="005C3A31"/>
    <w:rsid w:val="005C3B4F"/>
    <w:rsid w:val="005C3C74"/>
    <w:rsid w:val="005C456E"/>
    <w:rsid w:val="005C4D53"/>
    <w:rsid w:val="005C5192"/>
    <w:rsid w:val="005C5923"/>
    <w:rsid w:val="005C605D"/>
    <w:rsid w:val="005C6061"/>
    <w:rsid w:val="005C62B9"/>
    <w:rsid w:val="005C665F"/>
    <w:rsid w:val="005C6B97"/>
    <w:rsid w:val="005C6D6D"/>
    <w:rsid w:val="005C79B1"/>
    <w:rsid w:val="005D04E3"/>
    <w:rsid w:val="005D05EB"/>
    <w:rsid w:val="005D1172"/>
    <w:rsid w:val="005D1253"/>
    <w:rsid w:val="005D14F5"/>
    <w:rsid w:val="005D1A05"/>
    <w:rsid w:val="005D27B1"/>
    <w:rsid w:val="005D2A09"/>
    <w:rsid w:val="005D331A"/>
    <w:rsid w:val="005D3B57"/>
    <w:rsid w:val="005D3C62"/>
    <w:rsid w:val="005D40FA"/>
    <w:rsid w:val="005D4340"/>
    <w:rsid w:val="005D477D"/>
    <w:rsid w:val="005D4AA7"/>
    <w:rsid w:val="005D4BAC"/>
    <w:rsid w:val="005D5404"/>
    <w:rsid w:val="005D56E5"/>
    <w:rsid w:val="005D63BE"/>
    <w:rsid w:val="005D7102"/>
    <w:rsid w:val="005E0016"/>
    <w:rsid w:val="005E0336"/>
    <w:rsid w:val="005E09BB"/>
    <w:rsid w:val="005E12B5"/>
    <w:rsid w:val="005E1712"/>
    <w:rsid w:val="005E176C"/>
    <w:rsid w:val="005E17E9"/>
    <w:rsid w:val="005E19DF"/>
    <w:rsid w:val="005E227F"/>
    <w:rsid w:val="005E30D5"/>
    <w:rsid w:val="005E352B"/>
    <w:rsid w:val="005E35DF"/>
    <w:rsid w:val="005E3EE4"/>
    <w:rsid w:val="005E4016"/>
    <w:rsid w:val="005E4241"/>
    <w:rsid w:val="005E590A"/>
    <w:rsid w:val="005E5CE0"/>
    <w:rsid w:val="005E6822"/>
    <w:rsid w:val="005E7756"/>
    <w:rsid w:val="005E7A45"/>
    <w:rsid w:val="005F00AC"/>
    <w:rsid w:val="005F14AD"/>
    <w:rsid w:val="005F1993"/>
    <w:rsid w:val="005F1C15"/>
    <w:rsid w:val="005F1E14"/>
    <w:rsid w:val="005F220D"/>
    <w:rsid w:val="005F2CBF"/>
    <w:rsid w:val="005F2F80"/>
    <w:rsid w:val="005F3618"/>
    <w:rsid w:val="005F4799"/>
    <w:rsid w:val="005F4D41"/>
    <w:rsid w:val="005F4DD7"/>
    <w:rsid w:val="005F59CA"/>
    <w:rsid w:val="005F64C1"/>
    <w:rsid w:val="005F66C8"/>
    <w:rsid w:val="005F6D52"/>
    <w:rsid w:val="005F6FAD"/>
    <w:rsid w:val="005F7031"/>
    <w:rsid w:val="005F7715"/>
    <w:rsid w:val="005F7755"/>
    <w:rsid w:val="005F78BB"/>
    <w:rsid w:val="005F790E"/>
    <w:rsid w:val="00600425"/>
    <w:rsid w:val="006004EF"/>
    <w:rsid w:val="00600D61"/>
    <w:rsid w:val="00603BDC"/>
    <w:rsid w:val="00603FDB"/>
    <w:rsid w:val="00604124"/>
    <w:rsid w:val="006041AC"/>
    <w:rsid w:val="00604310"/>
    <w:rsid w:val="00604D00"/>
    <w:rsid w:val="0060515D"/>
    <w:rsid w:val="0060544D"/>
    <w:rsid w:val="00605630"/>
    <w:rsid w:val="00606068"/>
    <w:rsid w:val="00606504"/>
    <w:rsid w:val="00606C3F"/>
    <w:rsid w:val="00606FF6"/>
    <w:rsid w:val="00611002"/>
    <w:rsid w:val="00611050"/>
    <w:rsid w:val="006115A0"/>
    <w:rsid w:val="00611B01"/>
    <w:rsid w:val="00611D3B"/>
    <w:rsid w:val="0061219B"/>
    <w:rsid w:val="006124F1"/>
    <w:rsid w:val="006131A1"/>
    <w:rsid w:val="00613661"/>
    <w:rsid w:val="00613817"/>
    <w:rsid w:val="006142F1"/>
    <w:rsid w:val="0061433E"/>
    <w:rsid w:val="00615612"/>
    <w:rsid w:val="006156FD"/>
    <w:rsid w:val="006157C0"/>
    <w:rsid w:val="006160CC"/>
    <w:rsid w:val="006162DF"/>
    <w:rsid w:val="00616994"/>
    <w:rsid w:val="00616A74"/>
    <w:rsid w:val="00617441"/>
    <w:rsid w:val="006177BB"/>
    <w:rsid w:val="006178A3"/>
    <w:rsid w:val="00617921"/>
    <w:rsid w:val="006202AB"/>
    <w:rsid w:val="00621388"/>
    <w:rsid w:val="006213E5"/>
    <w:rsid w:val="00621777"/>
    <w:rsid w:val="00621B4F"/>
    <w:rsid w:val="00621FDC"/>
    <w:rsid w:val="006221AC"/>
    <w:rsid w:val="006221FF"/>
    <w:rsid w:val="00622DBB"/>
    <w:rsid w:val="00623263"/>
    <w:rsid w:val="006235F0"/>
    <w:rsid w:val="00624207"/>
    <w:rsid w:val="00624DFD"/>
    <w:rsid w:val="00625E6F"/>
    <w:rsid w:val="00625F66"/>
    <w:rsid w:val="00626442"/>
    <w:rsid w:val="00626648"/>
    <w:rsid w:val="00626BBE"/>
    <w:rsid w:val="006275A7"/>
    <w:rsid w:val="00627B46"/>
    <w:rsid w:val="006301BE"/>
    <w:rsid w:val="00631071"/>
    <w:rsid w:val="00631495"/>
    <w:rsid w:val="006314CA"/>
    <w:rsid w:val="00631F0C"/>
    <w:rsid w:val="00632773"/>
    <w:rsid w:val="00632C07"/>
    <w:rsid w:val="006332B8"/>
    <w:rsid w:val="00633B85"/>
    <w:rsid w:val="006341EC"/>
    <w:rsid w:val="00634495"/>
    <w:rsid w:val="00634A99"/>
    <w:rsid w:val="00634AFD"/>
    <w:rsid w:val="00634BD0"/>
    <w:rsid w:val="00635255"/>
    <w:rsid w:val="00635726"/>
    <w:rsid w:val="0064064C"/>
    <w:rsid w:val="00640ACC"/>
    <w:rsid w:val="00641D6A"/>
    <w:rsid w:val="00641E03"/>
    <w:rsid w:val="00642659"/>
    <w:rsid w:val="0064428F"/>
    <w:rsid w:val="006442BD"/>
    <w:rsid w:val="00645370"/>
    <w:rsid w:val="00645C8C"/>
    <w:rsid w:val="006471C6"/>
    <w:rsid w:val="00647648"/>
    <w:rsid w:val="00647E74"/>
    <w:rsid w:val="0065002D"/>
    <w:rsid w:val="006503A1"/>
    <w:rsid w:val="00650718"/>
    <w:rsid w:val="00650920"/>
    <w:rsid w:val="00650BD9"/>
    <w:rsid w:val="006519C5"/>
    <w:rsid w:val="00652823"/>
    <w:rsid w:val="006538A1"/>
    <w:rsid w:val="006538C5"/>
    <w:rsid w:val="00653B4A"/>
    <w:rsid w:val="0065447B"/>
    <w:rsid w:val="00654531"/>
    <w:rsid w:val="00654A0C"/>
    <w:rsid w:val="006559C3"/>
    <w:rsid w:val="00655FCC"/>
    <w:rsid w:val="006560BC"/>
    <w:rsid w:val="006561CA"/>
    <w:rsid w:val="006567B5"/>
    <w:rsid w:val="0065681B"/>
    <w:rsid w:val="00656C39"/>
    <w:rsid w:val="00657589"/>
    <w:rsid w:val="006575E3"/>
    <w:rsid w:val="006579E8"/>
    <w:rsid w:val="00657D8A"/>
    <w:rsid w:val="00657E80"/>
    <w:rsid w:val="00660140"/>
    <w:rsid w:val="006612B4"/>
    <w:rsid w:val="006619A2"/>
    <w:rsid w:val="00662567"/>
    <w:rsid w:val="00662AE3"/>
    <w:rsid w:val="00662FBB"/>
    <w:rsid w:val="006634BE"/>
    <w:rsid w:val="00663662"/>
    <w:rsid w:val="00663F35"/>
    <w:rsid w:val="00664867"/>
    <w:rsid w:val="00664E49"/>
    <w:rsid w:val="006657CA"/>
    <w:rsid w:val="006658ED"/>
    <w:rsid w:val="00665E19"/>
    <w:rsid w:val="00665F19"/>
    <w:rsid w:val="00666937"/>
    <w:rsid w:val="00666FE2"/>
    <w:rsid w:val="00670B31"/>
    <w:rsid w:val="00670C31"/>
    <w:rsid w:val="00670E65"/>
    <w:rsid w:val="006710C4"/>
    <w:rsid w:val="00671593"/>
    <w:rsid w:val="00671688"/>
    <w:rsid w:val="0067179C"/>
    <w:rsid w:val="00671BAB"/>
    <w:rsid w:val="00671F19"/>
    <w:rsid w:val="0067290E"/>
    <w:rsid w:val="00672A5E"/>
    <w:rsid w:val="00672EE4"/>
    <w:rsid w:val="006736E0"/>
    <w:rsid w:val="006746EA"/>
    <w:rsid w:val="00675228"/>
    <w:rsid w:val="00675963"/>
    <w:rsid w:val="00675F43"/>
    <w:rsid w:val="00676088"/>
    <w:rsid w:val="0067609C"/>
    <w:rsid w:val="00676541"/>
    <w:rsid w:val="006767A7"/>
    <w:rsid w:val="006767D5"/>
    <w:rsid w:val="00676826"/>
    <w:rsid w:val="00676C83"/>
    <w:rsid w:val="00676DC8"/>
    <w:rsid w:val="006776E2"/>
    <w:rsid w:val="00677E4D"/>
    <w:rsid w:val="00680515"/>
    <w:rsid w:val="00680613"/>
    <w:rsid w:val="0068064F"/>
    <w:rsid w:val="006806C5"/>
    <w:rsid w:val="0068092C"/>
    <w:rsid w:val="00681122"/>
    <w:rsid w:val="006811D2"/>
    <w:rsid w:val="006820D3"/>
    <w:rsid w:val="006821AA"/>
    <w:rsid w:val="00682B75"/>
    <w:rsid w:val="00683426"/>
    <w:rsid w:val="00683750"/>
    <w:rsid w:val="00683D27"/>
    <w:rsid w:val="00683E52"/>
    <w:rsid w:val="00685298"/>
    <w:rsid w:val="006856D3"/>
    <w:rsid w:val="00685F3F"/>
    <w:rsid w:val="00686532"/>
    <w:rsid w:val="00686805"/>
    <w:rsid w:val="00686BBE"/>
    <w:rsid w:val="00686E13"/>
    <w:rsid w:val="006879B1"/>
    <w:rsid w:val="00690371"/>
    <w:rsid w:val="00690553"/>
    <w:rsid w:val="00690625"/>
    <w:rsid w:val="00690D41"/>
    <w:rsid w:val="006910E8"/>
    <w:rsid w:val="006916A1"/>
    <w:rsid w:val="00692350"/>
    <w:rsid w:val="00692A2E"/>
    <w:rsid w:val="00693B68"/>
    <w:rsid w:val="00694355"/>
    <w:rsid w:val="0069450D"/>
    <w:rsid w:val="00695523"/>
    <w:rsid w:val="006959A7"/>
    <w:rsid w:val="006968D4"/>
    <w:rsid w:val="0069795C"/>
    <w:rsid w:val="00697F57"/>
    <w:rsid w:val="006A004C"/>
    <w:rsid w:val="006A0B14"/>
    <w:rsid w:val="006A14AE"/>
    <w:rsid w:val="006A1692"/>
    <w:rsid w:val="006A1BBA"/>
    <w:rsid w:val="006A1BFE"/>
    <w:rsid w:val="006A3709"/>
    <w:rsid w:val="006A3C6E"/>
    <w:rsid w:val="006A3FB7"/>
    <w:rsid w:val="006A4720"/>
    <w:rsid w:val="006A4B43"/>
    <w:rsid w:val="006A59AB"/>
    <w:rsid w:val="006A6128"/>
    <w:rsid w:val="006A6ABC"/>
    <w:rsid w:val="006A7234"/>
    <w:rsid w:val="006A77C2"/>
    <w:rsid w:val="006A7A40"/>
    <w:rsid w:val="006A7F12"/>
    <w:rsid w:val="006A7F61"/>
    <w:rsid w:val="006A7FB4"/>
    <w:rsid w:val="006B0C4C"/>
    <w:rsid w:val="006B132C"/>
    <w:rsid w:val="006B1A75"/>
    <w:rsid w:val="006B1C4E"/>
    <w:rsid w:val="006B1C94"/>
    <w:rsid w:val="006B2928"/>
    <w:rsid w:val="006B2967"/>
    <w:rsid w:val="006B2C4B"/>
    <w:rsid w:val="006B31BA"/>
    <w:rsid w:val="006B3247"/>
    <w:rsid w:val="006B353E"/>
    <w:rsid w:val="006B3AAE"/>
    <w:rsid w:val="006B3DD1"/>
    <w:rsid w:val="006B3E20"/>
    <w:rsid w:val="006B456F"/>
    <w:rsid w:val="006B53C4"/>
    <w:rsid w:val="006B5518"/>
    <w:rsid w:val="006B58B6"/>
    <w:rsid w:val="006B5E12"/>
    <w:rsid w:val="006B6BBF"/>
    <w:rsid w:val="006B71BD"/>
    <w:rsid w:val="006C01EC"/>
    <w:rsid w:val="006C0930"/>
    <w:rsid w:val="006C0A21"/>
    <w:rsid w:val="006C0A9E"/>
    <w:rsid w:val="006C0B5A"/>
    <w:rsid w:val="006C0D4A"/>
    <w:rsid w:val="006C0E7B"/>
    <w:rsid w:val="006C13F0"/>
    <w:rsid w:val="006C1A16"/>
    <w:rsid w:val="006C1CAD"/>
    <w:rsid w:val="006C2297"/>
    <w:rsid w:val="006C2600"/>
    <w:rsid w:val="006C2A02"/>
    <w:rsid w:val="006C2E67"/>
    <w:rsid w:val="006C2F0B"/>
    <w:rsid w:val="006C31F6"/>
    <w:rsid w:val="006C4032"/>
    <w:rsid w:val="006C4844"/>
    <w:rsid w:val="006C51FC"/>
    <w:rsid w:val="006C5B8D"/>
    <w:rsid w:val="006C62C6"/>
    <w:rsid w:val="006C6BEA"/>
    <w:rsid w:val="006C6D4A"/>
    <w:rsid w:val="006C6E63"/>
    <w:rsid w:val="006D04B5"/>
    <w:rsid w:val="006D0E1E"/>
    <w:rsid w:val="006D0F2D"/>
    <w:rsid w:val="006D132E"/>
    <w:rsid w:val="006D137D"/>
    <w:rsid w:val="006D1E20"/>
    <w:rsid w:val="006D2983"/>
    <w:rsid w:val="006D2B55"/>
    <w:rsid w:val="006D35FB"/>
    <w:rsid w:val="006D391E"/>
    <w:rsid w:val="006D392D"/>
    <w:rsid w:val="006D3BA0"/>
    <w:rsid w:val="006D3E58"/>
    <w:rsid w:val="006D41B7"/>
    <w:rsid w:val="006D49DC"/>
    <w:rsid w:val="006D4E80"/>
    <w:rsid w:val="006D5A47"/>
    <w:rsid w:val="006D610D"/>
    <w:rsid w:val="006D6B4D"/>
    <w:rsid w:val="006D7153"/>
    <w:rsid w:val="006D757C"/>
    <w:rsid w:val="006E0137"/>
    <w:rsid w:val="006E0ABE"/>
    <w:rsid w:val="006E233B"/>
    <w:rsid w:val="006E28BB"/>
    <w:rsid w:val="006E3C83"/>
    <w:rsid w:val="006E4336"/>
    <w:rsid w:val="006E4348"/>
    <w:rsid w:val="006E48B5"/>
    <w:rsid w:val="006E48F3"/>
    <w:rsid w:val="006E4F10"/>
    <w:rsid w:val="006E4F6D"/>
    <w:rsid w:val="006E51B3"/>
    <w:rsid w:val="006E5AD9"/>
    <w:rsid w:val="006E5DFA"/>
    <w:rsid w:val="006E5F68"/>
    <w:rsid w:val="006E61EE"/>
    <w:rsid w:val="006E6394"/>
    <w:rsid w:val="006E6741"/>
    <w:rsid w:val="006E701F"/>
    <w:rsid w:val="006E7FA9"/>
    <w:rsid w:val="006F0931"/>
    <w:rsid w:val="006F0CD1"/>
    <w:rsid w:val="006F1D97"/>
    <w:rsid w:val="006F21E9"/>
    <w:rsid w:val="006F29E7"/>
    <w:rsid w:val="006F2F65"/>
    <w:rsid w:val="006F30C9"/>
    <w:rsid w:val="006F392A"/>
    <w:rsid w:val="006F3C04"/>
    <w:rsid w:val="006F3D4F"/>
    <w:rsid w:val="006F40D6"/>
    <w:rsid w:val="006F47C0"/>
    <w:rsid w:val="006F5204"/>
    <w:rsid w:val="006F5284"/>
    <w:rsid w:val="006F7437"/>
    <w:rsid w:val="006F74A9"/>
    <w:rsid w:val="007016D1"/>
    <w:rsid w:val="00701941"/>
    <w:rsid w:val="007019D3"/>
    <w:rsid w:val="00701C26"/>
    <w:rsid w:val="007021A4"/>
    <w:rsid w:val="00702402"/>
    <w:rsid w:val="00702C8C"/>
    <w:rsid w:val="00703029"/>
    <w:rsid w:val="00703074"/>
    <w:rsid w:val="00703137"/>
    <w:rsid w:val="007036A8"/>
    <w:rsid w:val="00704899"/>
    <w:rsid w:val="00704989"/>
    <w:rsid w:val="00704BC9"/>
    <w:rsid w:val="00705043"/>
    <w:rsid w:val="007051FE"/>
    <w:rsid w:val="007052D5"/>
    <w:rsid w:val="007065FB"/>
    <w:rsid w:val="007076FB"/>
    <w:rsid w:val="00707EA0"/>
    <w:rsid w:val="0071021A"/>
    <w:rsid w:val="00710596"/>
    <w:rsid w:val="00710760"/>
    <w:rsid w:val="00710F53"/>
    <w:rsid w:val="00711F5A"/>
    <w:rsid w:val="0071348E"/>
    <w:rsid w:val="007138AE"/>
    <w:rsid w:val="00713F5F"/>
    <w:rsid w:val="007141E5"/>
    <w:rsid w:val="00714D0B"/>
    <w:rsid w:val="00714EBE"/>
    <w:rsid w:val="00715267"/>
    <w:rsid w:val="007157A2"/>
    <w:rsid w:val="007169A2"/>
    <w:rsid w:val="00716B1B"/>
    <w:rsid w:val="00716DBA"/>
    <w:rsid w:val="00716DC1"/>
    <w:rsid w:val="007171D3"/>
    <w:rsid w:val="007172D1"/>
    <w:rsid w:val="00717304"/>
    <w:rsid w:val="00717851"/>
    <w:rsid w:val="00717C51"/>
    <w:rsid w:val="007202AB"/>
    <w:rsid w:val="00720324"/>
    <w:rsid w:val="007204E5"/>
    <w:rsid w:val="0072099B"/>
    <w:rsid w:val="00720DF4"/>
    <w:rsid w:val="0072157C"/>
    <w:rsid w:val="007217DB"/>
    <w:rsid w:val="0072342B"/>
    <w:rsid w:val="007239C4"/>
    <w:rsid w:val="0072403A"/>
    <w:rsid w:val="00724376"/>
    <w:rsid w:val="00724F92"/>
    <w:rsid w:val="00725091"/>
    <w:rsid w:val="00725573"/>
    <w:rsid w:val="007257CA"/>
    <w:rsid w:val="00726E75"/>
    <w:rsid w:val="0072778C"/>
    <w:rsid w:val="0073063E"/>
    <w:rsid w:val="007306FA"/>
    <w:rsid w:val="007310B0"/>
    <w:rsid w:val="00731AFC"/>
    <w:rsid w:val="00732839"/>
    <w:rsid w:val="007333FE"/>
    <w:rsid w:val="007337B7"/>
    <w:rsid w:val="007337C9"/>
    <w:rsid w:val="00733A16"/>
    <w:rsid w:val="007340D0"/>
    <w:rsid w:val="007342BD"/>
    <w:rsid w:val="007346BE"/>
    <w:rsid w:val="00734B16"/>
    <w:rsid w:val="00734ED2"/>
    <w:rsid w:val="00735A9F"/>
    <w:rsid w:val="00736B91"/>
    <w:rsid w:val="00736C02"/>
    <w:rsid w:val="00736EDA"/>
    <w:rsid w:val="00740D0B"/>
    <w:rsid w:val="00740F38"/>
    <w:rsid w:val="00742E8F"/>
    <w:rsid w:val="00742F4D"/>
    <w:rsid w:val="00743096"/>
    <w:rsid w:val="00743D4B"/>
    <w:rsid w:val="00744C22"/>
    <w:rsid w:val="00744E7F"/>
    <w:rsid w:val="00744FC4"/>
    <w:rsid w:val="0074534C"/>
    <w:rsid w:val="007459F2"/>
    <w:rsid w:val="00745B4A"/>
    <w:rsid w:val="007461D0"/>
    <w:rsid w:val="00750A59"/>
    <w:rsid w:val="00751ADD"/>
    <w:rsid w:val="00754EA8"/>
    <w:rsid w:val="0075510B"/>
    <w:rsid w:val="007555E6"/>
    <w:rsid w:val="0075567F"/>
    <w:rsid w:val="00755D6F"/>
    <w:rsid w:val="0075647C"/>
    <w:rsid w:val="0075647F"/>
    <w:rsid w:val="00757988"/>
    <w:rsid w:val="00757B8E"/>
    <w:rsid w:val="007601A0"/>
    <w:rsid w:val="00760861"/>
    <w:rsid w:val="00761B93"/>
    <w:rsid w:val="00761C32"/>
    <w:rsid w:val="00761C36"/>
    <w:rsid w:val="00761FD8"/>
    <w:rsid w:val="007621E6"/>
    <w:rsid w:val="00763C7A"/>
    <w:rsid w:val="007643FC"/>
    <w:rsid w:val="00765E96"/>
    <w:rsid w:val="0076620D"/>
    <w:rsid w:val="00766861"/>
    <w:rsid w:val="00766A92"/>
    <w:rsid w:val="00766AF5"/>
    <w:rsid w:val="00767030"/>
    <w:rsid w:val="007671CF"/>
    <w:rsid w:val="00767274"/>
    <w:rsid w:val="0076755E"/>
    <w:rsid w:val="00767950"/>
    <w:rsid w:val="00767D2B"/>
    <w:rsid w:val="00770306"/>
    <w:rsid w:val="00770842"/>
    <w:rsid w:val="00771DE1"/>
    <w:rsid w:val="00772212"/>
    <w:rsid w:val="007724FD"/>
    <w:rsid w:val="00773427"/>
    <w:rsid w:val="007734A7"/>
    <w:rsid w:val="00773AE1"/>
    <w:rsid w:val="00773CC5"/>
    <w:rsid w:val="00773D75"/>
    <w:rsid w:val="00774162"/>
    <w:rsid w:val="007744CB"/>
    <w:rsid w:val="00774E41"/>
    <w:rsid w:val="00774F6A"/>
    <w:rsid w:val="007756E3"/>
    <w:rsid w:val="00776857"/>
    <w:rsid w:val="007768F7"/>
    <w:rsid w:val="007773EA"/>
    <w:rsid w:val="0077769A"/>
    <w:rsid w:val="007802C8"/>
    <w:rsid w:val="007807A5"/>
    <w:rsid w:val="00780BCC"/>
    <w:rsid w:val="007813DC"/>
    <w:rsid w:val="007817CB"/>
    <w:rsid w:val="0078189C"/>
    <w:rsid w:val="007824EC"/>
    <w:rsid w:val="00782FC6"/>
    <w:rsid w:val="00783AED"/>
    <w:rsid w:val="00783C22"/>
    <w:rsid w:val="00783C9F"/>
    <w:rsid w:val="00783CF8"/>
    <w:rsid w:val="007841C5"/>
    <w:rsid w:val="007849D5"/>
    <w:rsid w:val="00784A42"/>
    <w:rsid w:val="00784FF1"/>
    <w:rsid w:val="007851E8"/>
    <w:rsid w:val="0078522C"/>
    <w:rsid w:val="00785AA4"/>
    <w:rsid w:val="00785DF0"/>
    <w:rsid w:val="00786C6C"/>
    <w:rsid w:val="007876E8"/>
    <w:rsid w:val="00787C1B"/>
    <w:rsid w:val="00790568"/>
    <w:rsid w:val="00790763"/>
    <w:rsid w:val="00790FA8"/>
    <w:rsid w:val="00791BE4"/>
    <w:rsid w:val="00791C9C"/>
    <w:rsid w:val="00791EAC"/>
    <w:rsid w:val="00792214"/>
    <w:rsid w:val="00792A00"/>
    <w:rsid w:val="00792F6A"/>
    <w:rsid w:val="00793297"/>
    <w:rsid w:val="007935DB"/>
    <w:rsid w:val="00793D12"/>
    <w:rsid w:val="007947C6"/>
    <w:rsid w:val="00794809"/>
    <w:rsid w:val="00794BA0"/>
    <w:rsid w:val="00794D85"/>
    <w:rsid w:val="00794E7A"/>
    <w:rsid w:val="007955A2"/>
    <w:rsid w:val="007969D9"/>
    <w:rsid w:val="00796B9A"/>
    <w:rsid w:val="00796D9D"/>
    <w:rsid w:val="00797353"/>
    <w:rsid w:val="00797AB8"/>
    <w:rsid w:val="007A02AC"/>
    <w:rsid w:val="007A034D"/>
    <w:rsid w:val="007A0473"/>
    <w:rsid w:val="007A059E"/>
    <w:rsid w:val="007A14BD"/>
    <w:rsid w:val="007A1E41"/>
    <w:rsid w:val="007A267B"/>
    <w:rsid w:val="007A2EC2"/>
    <w:rsid w:val="007A391D"/>
    <w:rsid w:val="007A44A5"/>
    <w:rsid w:val="007A4FC5"/>
    <w:rsid w:val="007A5538"/>
    <w:rsid w:val="007A5582"/>
    <w:rsid w:val="007A5706"/>
    <w:rsid w:val="007A5972"/>
    <w:rsid w:val="007A5CDA"/>
    <w:rsid w:val="007A6889"/>
    <w:rsid w:val="007A6B30"/>
    <w:rsid w:val="007A6CC3"/>
    <w:rsid w:val="007A6ED0"/>
    <w:rsid w:val="007A73D3"/>
    <w:rsid w:val="007A7D02"/>
    <w:rsid w:val="007A7E6B"/>
    <w:rsid w:val="007B03D2"/>
    <w:rsid w:val="007B055B"/>
    <w:rsid w:val="007B0DA5"/>
    <w:rsid w:val="007B176A"/>
    <w:rsid w:val="007B17A3"/>
    <w:rsid w:val="007B1F1E"/>
    <w:rsid w:val="007B2528"/>
    <w:rsid w:val="007B2868"/>
    <w:rsid w:val="007B2B4A"/>
    <w:rsid w:val="007B35EB"/>
    <w:rsid w:val="007B3B55"/>
    <w:rsid w:val="007B3F78"/>
    <w:rsid w:val="007B42FA"/>
    <w:rsid w:val="007B439C"/>
    <w:rsid w:val="007B569B"/>
    <w:rsid w:val="007B6474"/>
    <w:rsid w:val="007B64CD"/>
    <w:rsid w:val="007B6900"/>
    <w:rsid w:val="007B6E32"/>
    <w:rsid w:val="007B7138"/>
    <w:rsid w:val="007B7B00"/>
    <w:rsid w:val="007B7B29"/>
    <w:rsid w:val="007C11E8"/>
    <w:rsid w:val="007C13E1"/>
    <w:rsid w:val="007C21C4"/>
    <w:rsid w:val="007C2248"/>
    <w:rsid w:val="007C2D95"/>
    <w:rsid w:val="007C2E9D"/>
    <w:rsid w:val="007C2FA4"/>
    <w:rsid w:val="007C329C"/>
    <w:rsid w:val="007C3ED1"/>
    <w:rsid w:val="007C4A12"/>
    <w:rsid w:val="007C5757"/>
    <w:rsid w:val="007C5B9D"/>
    <w:rsid w:val="007C734C"/>
    <w:rsid w:val="007D027E"/>
    <w:rsid w:val="007D076E"/>
    <w:rsid w:val="007D12FE"/>
    <w:rsid w:val="007D209C"/>
    <w:rsid w:val="007D2289"/>
    <w:rsid w:val="007D3935"/>
    <w:rsid w:val="007D39E3"/>
    <w:rsid w:val="007D3A44"/>
    <w:rsid w:val="007D46BB"/>
    <w:rsid w:val="007D4D71"/>
    <w:rsid w:val="007D5D08"/>
    <w:rsid w:val="007D6531"/>
    <w:rsid w:val="007D654B"/>
    <w:rsid w:val="007D6EDB"/>
    <w:rsid w:val="007D7713"/>
    <w:rsid w:val="007D778C"/>
    <w:rsid w:val="007D7FAF"/>
    <w:rsid w:val="007E00E2"/>
    <w:rsid w:val="007E09E9"/>
    <w:rsid w:val="007E0C40"/>
    <w:rsid w:val="007E0F7B"/>
    <w:rsid w:val="007E195B"/>
    <w:rsid w:val="007E1F53"/>
    <w:rsid w:val="007E2825"/>
    <w:rsid w:val="007E2BA2"/>
    <w:rsid w:val="007E331C"/>
    <w:rsid w:val="007E3EEC"/>
    <w:rsid w:val="007E4870"/>
    <w:rsid w:val="007E4B95"/>
    <w:rsid w:val="007E4E60"/>
    <w:rsid w:val="007E507D"/>
    <w:rsid w:val="007E50A7"/>
    <w:rsid w:val="007E5A86"/>
    <w:rsid w:val="007E60B5"/>
    <w:rsid w:val="007E64F0"/>
    <w:rsid w:val="007E6ECA"/>
    <w:rsid w:val="007E70F3"/>
    <w:rsid w:val="007E7A4D"/>
    <w:rsid w:val="007E7BE6"/>
    <w:rsid w:val="007E7E54"/>
    <w:rsid w:val="007F0061"/>
    <w:rsid w:val="007F058D"/>
    <w:rsid w:val="007F12EB"/>
    <w:rsid w:val="007F1ED6"/>
    <w:rsid w:val="007F238C"/>
    <w:rsid w:val="007F31B2"/>
    <w:rsid w:val="007F3208"/>
    <w:rsid w:val="007F43B3"/>
    <w:rsid w:val="007F4C67"/>
    <w:rsid w:val="007F5810"/>
    <w:rsid w:val="007F68F7"/>
    <w:rsid w:val="007F7F30"/>
    <w:rsid w:val="00800CFC"/>
    <w:rsid w:val="008013F3"/>
    <w:rsid w:val="0080408B"/>
    <w:rsid w:val="008041F0"/>
    <w:rsid w:val="00804252"/>
    <w:rsid w:val="00804259"/>
    <w:rsid w:val="0080499C"/>
    <w:rsid w:val="00804B25"/>
    <w:rsid w:val="00804E61"/>
    <w:rsid w:val="00805CBC"/>
    <w:rsid w:val="00806268"/>
    <w:rsid w:val="0080635B"/>
    <w:rsid w:val="00806F2D"/>
    <w:rsid w:val="008073D0"/>
    <w:rsid w:val="008079F9"/>
    <w:rsid w:val="00807A3B"/>
    <w:rsid w:val="00807C36"/>
    <w:rsid w:val="00810194"/>
    <w:rsid w:val="00810478"/>
    <w:rsid w:val="00810CF8"/>
    <w:rsid w:val="00810E6C"/>
    <w:rsid w:val="008115E2"/>
    <w:rsid w:val="00811F50"/>
    <w:rsid w:val="00812631"/>
    <w:rsid w:val="008133DF"/>
    <w:rsid w:val="008139DA"/>
    <w:rsid w:val="00813C96"/>
    <w:rsid w:val="00813D2D"/>
    <w:rsid w:val="00814139"/>
    <w:rsid w:val="00814E0D"/>
    <w:rsid w:val="008155B3"/>
    <w:rsid w:val="00815BA1"/>
    <w:rsid w:val="00815CA5"/>
    <w:rsid w:val="00815DAD"/>
    <w:rsid w:val="008167E9"/>
    <w:rsid w:val="00816E83"/>
    <w:rsid w:val="00817060"/>
    <w:rsid w:val="008171D6"/>
    <w:rsid w:val="008174B6"/>
    <w:rsid w:val="008178DF"/>
    <w:rsid w:val="00817D42"/>
    <w:rsid w:val="00821810"/>
    <w:rsid w:val="00821C83"/>
    <w:rsid w:val="00821DEA"/>
    <w:rsid w:val="0082210F"/>
    <w:rsid w:val="00822237"/>
    <w:rsid w:val="00822371"/>
    <w:rsid w:val="008226E3"/>
    <w:rsid w:val="00822CA0"/>
    <w:rsid w:val="00822E0E"/>
    <w:rsid w:val="00823106"/>
    <w:rsid w:val="00823B54"/>
    <w:rsid w:val="00824410"/>
    <w:rsid w:val="00824466"/>
    <w:rsid w:val="00824580"/>
    <w:rsid w:val="0082463E"/>
    <w:rsid w:val="0082494A"/>
    <w:rsid w:val="00824EAB"/>
    <w:rsid w:val="00824F14"/>
    <w:rsid w:val="008253AB"/>
    <w:rsid w:val="0082607B"/>
    <w:rsid w:val="00827324"/>
    <w:rsid w:val="008276E7"/>
    <w:rsid w:val="0083039A"/>
    <w:rsid w:val="00830471"/>
    <w:rsid w:val="0083085B"/>
    <w:rsid w:val="00830DE4"/>
    <w:rsid w:val="00830F2D"/>
    <w:rsid w:val="0083142A"/>
    <w:rsid w:val="00831465"/>
    <w:rsid w:val="00832156"/>
    <w:rsid w:val="00832157"/>
    <w:rsid w:val="00832D18"/>
    <w:rsid w:val="00833105"/>
    <w:rsid w:val="00833364"/>
    <w:rsid w:val="008338EA"/>
    <w:rsid w:val="00833C5E"/>
    <w:rsid w:val="00834019"/>
    <w:rsid w:val="0083483B"/>
    <w:rsid w:val="00834AFB"/>
    <w:rsid w:val="0083534F"/>
    <w:rsid w:val="00835516"/>
    <w:rsid w:val="00835712"/>
    <w:rsid w:val="008357CB"/>
    <w:rsid w:val="00835DC0"/>
    <w:rsid w:val="0083600F"/>
    <w:rsid w:val="00836758"/>
    <w:rsid w:val="00837366"/>
    <w:rsid w:val="0083738D"/>
    <w:rsid w:val="008378CC"/>
    <w:rsid w:val="008404F7"/>
    <w:rsid w:val="00840883"/>
    <w:rsid w:val="00840AF2"/>
    <w:rsid w:val="00840F45"/>
    <w:rsid w:val="00841804"/>
    <w:rsid w:val="00842DD1"/>
    <w:rsid w:val="008430E6"/>
    <w:rsid w:val="008431D7"/>
    <w:rsid w:val="008432F5"/>
    <w:rsid w:val="008436D9"/>
    <w:rsid w:val="00843FEB"/>
    <w:rsid w:val="0084403E"/>
    <w:rsid w:val="00844E7F"/>
    <w:rsid w:val="00845471"/>
    <w:rsid w:val="0084549C"/>
    <w:rsid w:val="008457A2"/>
    <w:rsid w:val="008459D0"/>
    <w:rsid w:val="008461B3"/>
    <w:rsid w:val="00846306"/>
    <w:rsid w:val="00846C14"/>
    <w:rsid w:val="00846E3A"/>
    <w:rsid w:val="008470F7"/>
    <w:rsid w:val="008475A2"/>
    <w:rsid w:val="00847A79"/>
    <w:rsid w:val="0085030E"/>
    <w:rsid w:val="00850619"/>
    <w:rsid w:val="00851EF2"/>
    <w:rsid w:val="00852186"/>
    <w:rsid w:val="00852581"/>
    <w:rsid w:val="00852633"/>
    <w:rsid w:val="00852B6A"/>
    <w:rsid w:val="00853268"/>
    <w:rsid w:val="0085497A"/>
    <w:rsid w:val="008552FF"/>
    <w:rsid w:val="008555CC"/>
    <w:rsid w:val="008556E7"/>
    <w:rsid w:val="00855782"/>
    <w:rsid w:val="00855B3E"/>
    <w:rsid w:val="0085622A"/>
    <w:rsid w:val="008563B6"/>
    <w:rsid w:val="00856451"/>
    <w:rsid w:val="00856761"/>
    <w:rsid w:val="00857F3A"/>
    <w:rsid w:val="00860FAF"/>
    <w:rsid w:val="008615E7"/>
    <w:rsid w:val="00861EBD"/>
    <w:rsid w:val="00862721"/>
    <w:rsid w:val="00862B85"/>
    <w:rsid w:val="008633AD"/>
    <w:rsid w:val="008639D2"/>
    <w:rsid w:val="00863CB9"/>
    <w:rsid w:val="00863DDB"/>
    <w:rsid w:val="00864313"/>
    <w:rsid w:val="00864413"/>
    <w:rsid w:val="00864C9C"/>
    <w:rsid w:val="00865D6A"/>
    <w:rsid w:val="00865E18"/>
    <w:rsid w:val="00865F88"/>
    <w:rsid w:val="008664BB"/>
    <w:rsid w:val="00867C5A"/>
    <w:rsid w:val="00870277"/>
    <w:rsid w:val="00870A34"/>
    <w:rsid w:val="00871346"/>
    <w:rsid w:val="00871372"/>
    <w:rsid w:val="008715EB"/>
    <w:rsid w:val="00872082"/>
    <w:rsid w:val="0087225E"/>
    <w:rsid w:val="00872268"/>
    <w:rsid w:val="008723C6"/>
    <w:rsid w:val="0087254C"/>
    <w:rsid w:val="00872A6C"/>
    <w:rsid w:val="00872C78"/>
    <w:rsid w:val="00872CA2"/>
    <w:rsid w:val="0087334C"/>
    <w:rsid w:val="008735C9"/>
    <w:rsid w:val="00873829"/>
    <w:rsid w:val="00874080"/>
    <w:rsid w:val="0087425C"/>
    <w:rsid w:val="00874B78"/>
    <w:rsid w:val="00874E38"/>
    <w:rsid w:val="00875907"/>
    <w:rsid w:val="00875AD3"/>
    <w:rsid w:val="00876747"/>
    <w:rsid w:val="00876CA3"/>
    <w:rsid w:val="0087730F"/>
    <w:rsid w:val="00877F43"/>
    <w:rsid w:val="008803EB"/>
    <w:rsid w:val="00880408"/>
    <w:rsid w:val="00880576"/>
    <w:rsid w:val="0088057E"/>
    <w:rsid w:val="00882314"/>
    <w:rsid w:val="0088251D"/>
    <w:rsid w:val="00882667"/>
    <w:rsid w:val="008828C5"/>
    <w:rsid w:val="00882D4F"/>
    <w:rsid w:val="008832E3"/>
    <w:rsid w:val="0088332A"/>
    <w:rsid w:val="00883B6B"/>
    <w:rsid w:val="00883BC0"/>
    <w:rsid w:val="00884191"/>
    <w:rsid w:val="008854F0"/>
    <w:rsid w:val="00885867"/>
    <w:rsid w:val="0088612B"/>
    <w:rsid w:val="008863F4"/>
    <w:rsid w:val="00886A1A"/>
    <w:rsid w:val="00887255"/>
    <w:rsid w:val="008872B5"/>
    <w:rsid w:val="008872E1"/>
    <w:rsid w:val="00887748"/>
    <w:rsid w:val="00887A27"/>
    <w:rsid w:val="00887A3D"/>
    <w:rsid w:val="00887DA4"/>
    <w:rsid w:val="008905A3"/>
    <w:rsid w:val="0089071C"/>
    <w:rsid w:val="00891311"/>
    <w:rsid w:val="008918B6"/>
    <w:rsid w:val="00892460"/>
    <w:rsid w:val="0089254E"/>
    <w:rsid w:val="00892630"/>
    <w:rsid w:val="0089264D"/>
    <w:rsid w:val="008937A4"/>
    <w:rsid w:val="00893AA2"/>
    <w:rsid w:val="00893D26"/>
    <w:rsid w:val="00893E28"/>
    <w:rsid w:val="00894090"/>
    <w:rsid w:val="00894683"/>
    <w:rsid w:val="0089663B"/>
    <w:rsid w:val="00896B42"/>
    <w:rsid w:val="0089748B"/>
    <w:rsid w:val="00897EB8"/>
    <w:rsid w:val="008A000E"/>
    <w:rsid w:val="008A05AE"/>
    <w:rsid w:val="008A07C9"/>
    <w:rsid w:val="008A095B"/>
    <w:rsid w:val="008A0EAA"/>
    <w:rsid w:val="008A0FAA"/>
    <w:rsid w:val="008A15D8"/>
    <w:rsid w:val="008A1C50"/>
    <w:rsid w:val="008A23D4"/>
    <w:rsid w:val="008A2E87"/>
    <w:rsid w:val="008A3517"/>
    <w:rsid w:val="008A387A"/>
    <w:rsid w:val="008A3B8D"/>
    <w:rsid w:val="008A4417"/>
    <w:rsid w:val="008A4555"/>
    <w:rsid w:val="008A4944"/>
    <w:rsid w:val="008A4D84"/>
    <w:rsid w:val="008A59DD"/>
    <w:rsid w:val="008A5D5F"/>
    <w:rsid w:val="008A6140"/>
    <w:rsid w:val="008A64D4"/>
    <w:rsid w:val="008A738C"/>
    <w:rsid w:val="008A73AA"/>
    <w:rsid w:val="008A77AB"/>
    <w:rsid w:val="008A7BAA"/>
    <w:rsid w:val="008A7CF5"/>
    <w:rsid w:val="008B0798"/>
    <w:rsid w:val="008B122D"/>
    <w:rsid w:val="008B1463"/>
    <w:rsid w:val="008B14E8"/>
    <w:rsid w:val="008B2AE3"/>
    <w:rsid w:val="008B2C05"/>
    <w:rsid w:val="008B2E41"/>
    <w:rsid w:val="008B304E"/>
    <w:rsid w:val="008B397E"/>
    <w:rsid w:val="008B3CE0"/>
    <w:rsid w:val="008B47F2"/>
    <w:rsid w:val="008B4AF3"/>
    <w:rsid w:val="008B554D"/>
    <w:rsid w:val="008B7818"/>
    <w:rsid w:val="008C00F4"/>
    <w:rsid w:val="008C0493"/>
    <w:rsid w:val="008C0B2D"/>
    <w:rsid w:val="008C1908"/>
    <w:rsid w:val="008C1E79"/>
    <w:rsid w:val="008C202C"/>
    <w:rsid w:val="008C31EC"/>
    <w:rsid w:val="008C374D"/>
    <w:rsid w:val="008C39AE"/>
    <w:rsid w:val="008C3D54"/>
    <w:rsid w:val="008C4301"/>
    <w:rsid w:val="008C4FE0"/>
    <w:rsid w:val="008C545E"/>
    <w:rsid w:val="008C60FC"/>
    <w:rsid w:val="008C6193"/>
    <w:rsid w:val="008C7217"/>
    <w:rsid w:val="008C753C"/>
    <w:rsid w:val="008C756E"/>
    <w:rsid w:val="008C7903"/>
    <w:rsid w:val="008D0015"/>
    <w:rsid w:val="008D0231"/>
    <w:rsid w:val="008D104C"/>
    <w:rsid w:val="008D10F9"/>
    <w:rsid w:val="008D1127"/>
    <w:rsid w:val="008D12DC"/>
    <w:rsid w:val="008D148B"/>
    <w:rsid w:val="008D1E51"/>
    <w:rsid w:val="008D24E5"/>
    <w:rsid w:val="008D2591"/>
    <w:rsid w:val="008D2650"/>
    <w:rsid w:val="008D30C3"/>
    <w:rsid w:val="008D41A4"/>
    <w:rsid w:val="008D44E4"/>
    <w:rsid w:val="008D49EC"/>
    <w:rsid w:val="008D4A1D"/>
    <w:rsid w:val="008D531C"/>
    <w:rsid w:val="008D59BD"/>
    <w:rsid w:val="008D5F2F"/>
    <w:rsid w:val="008D65AB"/>
    <w:rsid w:val="008D67BA"/>
    <w:rsid w:val="008D6EF0"/>
    <w:rsid w:val="008D6F38"/>
    <w:rsid w:val="008D7D01"/>
    <w:rsid w:val="008D7DBC"/>
    <w:rsid w:val="008E0146"/>
    <w:rsid w:val="008E0189"/>
    <w:rsid w:val="008E09AC"/>
    <w:rsid w:val="008E0C87"/>
    <w:rsid w:val="008E0D3E"/>
    <w:rsid w:val="008E157F"/>
    <w:rsid w:val="008E1B65"/>
    <w:rsid w:val="008E2560"/>
    <w:rsid w:val="008E31BA"/>
    <w:rsid w:val="008E3845"/>
    <w:rsid w:val="008E3858"/>
    <w:rsid w:val="008E3F6F"/>
    <w:rsid w:val="008E45F8"/>
    <w:rsid w:val="008E53D9"/>
    <w:rsid w:val="008E577D"/>
    <w:rsid w:val="008E5B6C"/>
    <w:rsid w:val="008E6ABA"/>
    <w:rsid w:val="008E6DB4"/>
    <w:rsid w:val="008E7498"/>
    <w:rsid w:val="008E76D4"/>
    <w:rsid w:val="008F0171"/>
    <w:rsid w:val="008F1201"/>
    <w:rsid w:val="008F1524"/>
    <w:rsid w:val="008F1567"/>
    <w:rsid w:val="008F1970"/>
    <w:rsid w:val="008F1F1B"/>
    <w:rsid w:val="008F1FD3"/>
    <w:rsid w:val="008F290C"/>
    <w:rsid w:val="008F2CAB"/>
    <w:rsid w:val="008F3252"/>
    <w:rsid w:val="008F34FD"/>
    <w:rsid w:val="008F3B37"/>
    <w:rsid w:val="008F3FE5"/>
    <w:rsid w:val="008F57B1"/>
    <w:rsid w:val="008F5E49"/>
    <w:rsid w:val="008F6149"/>
    <w:rsid w:val="008F63D1"/>
    <w:rsid w:val="008F6531"/>
    <w:rsid w:val="008F6896"/>
    <w:rsid w:val="008F716D"/>
    <w:rsid w:val="008F77A9"/>
    <w:rsid w:val="008F7E58"/>
    <w:rsid w:val="009007E3"/>
    <w:rsid w:val="00901196"/>
    <w:rsid w:val="009019CB"/>
    <w:rsid w:val="00901A78"/>
    <w:rsid w:val="00901BCF"/>
    <w:rsid w:val="00901EE1"/>
    <w:rsid w:val="009020AF"/>
    <w:rsid w:val="00902CCF"/>
    <w:rsid w:val="009037A5"/>
    <w:rsid w:val="00904909"/>
    <w:rsid w:val="00904A17"/>
    <w:rsid w:val="00905752"/>
    <w:rsid w:val="00906482"/>
    <w:rsid w:val="00906830"/>
    <w:rsid w:val="00906B41"/>
    <w:rsid w:val="00907694"/>
    <w:rsid w:val="009078C3"/>
    <w:rsid w:val="00907C1B"/>
    <w:rsid w:val="009102EA"/>
    <w:rsid w:val="009103CB"/>
    <w:rsid w:val="0091072E"/>
    <w:rsid w:val="00910CFD"/>
    <w:rsid w:val="0091166D"/>
    <w:rsid w:val="00911744"/>
    <w:rsid w:val="0091176D"/>
    <w:rsid w:val="00911EED"/>
    <w:rsid w:val="0091246D"/>
    <w:rsid w:val="009124EB"/>
    <w:rsid w:val="009126DF"/>
    <w:rsid w:val="0091310C"/>
    <w:rsid w:val="00914ED5"/>
    <w:rsid w:val="00915634"/>
    <w:rsid w:val="00915B37"/>
    <w:rsid w:val="00915BAA"/>
    <w:rsid w:val="00915BDE"/>
    <w:rsid w:val="00915F0F"/>
    <w:rsid w:val="00915F8C"/>
    <w:rsid w:val="00916150"/>
    <w:rsid w:val="009167E6"/>
    <w:rsid w:val="00916F34"/>
    <w:rsid w:val="009171C4"/>
    <w:rsid w:val="00917393"/>
    <w:rsid w:val="00917CAE"/>
    <w:rsid w:val="0092167B"/>
    <w:rsid w:val="009216FD"/>
    <w:rsid w:val="00922BEA"/>
    <w:rsid w:val="00923333"/>
    <w:rsid w:val="00923921"/>
    <w:rsid w:val="00923A5F"/>
    <w:rsid w:val="0092421A"/>
    <w:rsid w:val="00924655"/>
    <w:rsid w:val="009250DE"/>
    <w:rsid w:val="009256F6"/>
    <w:rsid w:val="009257F5"/>
    <w:rsid w:val="009258D8"/>
    <w:rsid w:val="00925971"/>
    <w:rsid w:val="009262AA"/>
    <w:rsid w:val="00926479"/>
    <w:rsid w:val="00926B15"/>
    <w:rsid w:val="009270B1"/>
    <w:rsid w:val="00927309"/>
    <w:rsid w:val="00927638"/>
    <w:rsid w:val="00927901"/>
    <w:rsid w:val="00927CCF"/>
    <w:rsid w:val="00930451"/>
    <w:rsid w:val="00930F52"/>
    <w:rsid w:val="009311BF"/>
    <w:rsid w:val="00931253"/>
    <w:rsid w:val="0093244A"/>
    <w:rsid w:val="00932F48"/>
    <w:rsid w:val="00932F4C"/>
    <w:rsid w:val="00933CD1"/>
    <w:rsid w:val="00933DCC"/>
    <w:rsid w:val="00934A72"/>
    <w:rsid w:val="00934D3B"/>
    <w:rsid w:val="0093510A"/>
    <w:rsid w:val="009353C7"/>
    <w:rsid w:val="00935462"/>
    <w:rsid w:val="00935CDA"/>
    <w:rsid w:val="00936270"/>
    <w:rsid w:val="0093665D"/>
    <w:rsid w:val="009366A8"/>
    <w:rsid w:val="00936B62"/>
    <w:rsid w:val="00936BB2"/>
    <w:rsid w:val="00937008"/>
    <w:rsid w:val="00937095"/>
    <w:rsid w:val="009374F9"/>
    <w:rsid w:val="009379D2"/>
    <w:rsid w:val="00937AEB"/>
    <w:rsid w:val="009411BC"/>
    <w:rsid w:val="009418DF"/>
    <w:rsid w:val="00941CD5"/>
    <w:rsid w:val="00941CF2"/>
    <w:rsid w:val="009421EF"/>
    <w:rsid w:val="00944224"/>
    <w:rsid w:val="00944984"/>
    <w:rsid w:val="00944B1F"/>
    <w:rsid w:val="00944EEC"/>
    <w:rsid w:val="009456B7"/>
    <w:rsid w:val="00945A56"/>
    <w:rsid w:val="00945DAE"/>
    <w:rsid w:val="009470E2"/>
    <w:rsid w:val="009472E3"/>
    <w:rsid w:val="00947DB4"/>
    <w:rsid w:val="00950E65"/>
    <w:rsid w:val="00950F1C"/>
    <w:rsid w:val="00951650"/>
    <w:rsid w:val="00952156"/>
    <w:rsid w:val="00952850"/>
    <w:rsid w:val="009532C5"/>
    <w:rsid w:val="009535B8"/>
    <w:rsid w:val="0095367E"/>
    <w:rsid w:val="00953AA7"/>
    <w:rsid w:val="00953BE8"/>
    <w:rsid w:val="009541B8"/>
    <w:rsid w:val="0095498D"/>
    <w:rsid w:val="00954EEF"/>
    <w:rsid w:val="00954F69"/>
    <w:rsid w:val="00955201"/>
    <w:rsid w:val="0095552D"/>
    <w:rsid w:val="00955741"/>
    <w:rsid w:val="0095608F"/>
    <w:rsid w:val="009563D7"/>
    <w:rsid w:val="0095673E"/>
    <w:rsid w:val="009573C9"/>
    <w:rsid w:val="00957D81"/>
    <w:rsid w:val="00960154"/>
    <w:rsid w:val="009611CC"/>
    <w:rsid w:val="00961A05"/>
    <w:rsid w:val="00961CEC"/>
    <w:rsid w:val="00961F2A"/>
    <w:rsid w:val="00962095"/>
    <w:rsid w:val="00962501"/>
    <w:rsid w:val="00962938"/>
    <w:rsid w:val="00962948"/>
    <w:rsid w:val="0096296D"/>
    <w:rsid w:val="00962EC5"/>
    <w:rsid w:val="00962F09"/>
    <w:rsid w:val="00963149"/>
    <w:rsid w:val="00963952"/>
    <w:rsid w:val="00964981"/>
    <w:rsid w:val="00964CAB"/>
    <w:rsid w:val="00964E75"/>
    <w:rsid w:val="0096543A"/>
    <w:rsid w:val="0096580F"/>
    <w:rsid w:val="00965DA5"/>
    <w:rsid w:val="00965DEB"/>
    <w:rsid w:val="00966018"/>
    <w:rsid w:val="009668AB"/>
    <w:rsid w:val="009670D7"/>
    <w:rsid w:val="009676AB"/>
    <w:rsid w:val="00967AE7"/>
    <w:rsid w:val="0097097E"/>
    <w:rsid w:val="009718E8"/>
    <w:rsid w:val="009723D6"/>
    <w:rsid w:val="009724DE"/>
    <w:rsid w:val="00972638"/>
    <w:rsid w:val="00973C25"/>
    <w:rsid w:val="00974057"/>
    <w:rsid w:val="009749BC"/>
    <w:rsid w:val="00974D6C"/>
    <w:rsid w:val="00974D98"/>
    <w:rsid w:val="00975538"/>
    <w:rsid w:val="00975E55"/>
    <w:rsid w:val="00975EB9"/>
    <w:rsid w:val="00975ED1"/>
    <w:rsid w:val="009760E2"/>
    <w:rsid w:val="0097677E"/>
    <w:rsid w:val="00976D8E"/>
    <w:rsid w:val="00977051"/>
    <w:rsid w:val="00977266"/>
    <w:rsid w:val="00977765"/>
    <w:rsid w:val="00977F44"/>
    <w:rsid w:val="009808EF"/>
    <w:rsid w:val="00980A41"/>
    <w:rsid w:val="00980B0D"/>
    <w:rsid w:val="0098121B"/>
    <w:rsid w:val="009816F6"/>
    <w:rsid w:val="00981CD5"/>
    <w:rsid w:val="00981D83"/>
    <w:rsid w:val="00982222"/>
    <w:rsid w:val="00982345"/>
    <w:rsid w:val="00983561"/>
    <w:rsid w:val="00983892"/>
    <w:rsid w:val="00983A32"/>
    <w:rsid w:val="00983BC5"/>
    <w:rsid w:val="00983CE8"/>
    <w:rsid w:val="00984175"/>
    <w:rsid w:val="00984393"/>
    <w:rsid w:val="0098487C"/>
    <w:rsid w:val="00984F29"/>
    <w:rsid w:val="009853E1"/>
    <w:rsid w:val="0098563E"/>
    <w:rsid w:val="00985CAB"/>
    <w:rsid w:val="009863FE"/>
    <w:rsid w:val="0098730E"/>
    <w:rsid w:val="00987B3E"/>
    <w:rsid w:val="00990021"/>
    <w:rsid w:val="0099064D"/>
    <w:rsid w:val="00990684"/>
    <w:rsid w:val="00990ACB"/>
    <w:rsid w:val="00990AF5"/>
    <w:rsid w:val="00990C3C"/>
    <w:rsid w:val="00991C92"/>
    <w:rsid w:val="00991EED"/>
    <w:rsid w:val="00992278"/>
    <w:rsid w:val="00993296"/>
    <w:rsid w:val="009932BE"/>
    <w:rsid w:val="00993CF5"/>
    <w:rsid w:val="00994091"/>
    <w:rsid w:val="00995230"/>
    <w:rsid w:val="00995F85"/>
    <w:rsid w:val="009966F7"/>
    <w:rsid w:val="009970C7"/>
    <w:rsid w:val="0099713C"/>
    <w:rsid w:val="009973C5"/>
    <w:rsid w:val="00997EEA"/>
    <w:rsid w:val="009A0154"/>
    <w:rsid w:val="009A063F"/>
    <w:rsid w:val="009A06FB"/>
    <w:rsid w:val="009A0817"/>
    <w:rsid w:val="009A102E"/>
    <w:rsid w:val="009A1369"/>
    <w:rsid w:val="009A15E2"/>
    <w:rsid w:val="009A1854"/>
    <w:rsid w:val="009A1B28"/>
    <w:rsid w:val="009A235E"/>
    <w:rsid w:val="009A293E"/>
    <w:rsid w:val="009A39F2"/>
    <w:rsid w:val="009A3B74"/>
    <w:rsid w:val="009A3D1E"/>
    <w:rsid w:val="009A3D94"/>
    <w:rsid w:val="009A40FF"/>
    <w:rsid w:val="009A4601"/>
    <w:rsid w:val="009A49D0"/>
    <w:rsid w:val="009A4D33"/>
    <w:rsid w:val="009A59FB"/>
    <w:rsid w:val="009A5A8B"/>
    <w:rsid w:val="009A5ED5"/>
    <w:rsid w:val="009A62A3"/>
    <w:rsid w:val="009A6AD0"/>
    <w:rsid w:val="009A704E"/>
    <w:rsid w:val="009A71A7"/>
    <w:rsid w:val="009B0315"/>
    <w:rsid w:val="009B0794"/>
    <w:rsid w:val="009B1085"/>
    <w:rsid w:val="009B1D2F"/>
    <w:rsid w:val="009B1EB8"/>
    <w:rsid w:val="009B22D9"/>
    <w:rsid w:val="009B24E4"/>
    <w:rsid w:val="009B3224"/>
    <w:rsid w:val="009B372C"/>
    <w:rsid w:val="009B3AD2"/>
    <w:rsid w:val="009B3E99"/>
    <w:rsid w:val="009B4391"/>
    <w:rsid w:val="009B5194"/>
    <w:rsid w:val="009B60CB"/>
    <w:rsid w:val="009B6390"/>
    <w:rsid w:val="009B6BAE"/>
    <w:rsid w:val="009B6D8B"/>
    <w:rsid w:val="009B700A"/>
    <w:rsid w:val="009B72F9"/>
    <w:rsid w:val="009B741B"/>
    <w:rsid w:val="009B753F"/>
    <w:rsid w:val="009B7733"/>
    <w:rsid w:val="009B7D3D"/>
    <w:rsid w:val="009C07B6"/>
    <w:rsid w:val="009C1146"/>
    <w:rsid w:val="009C1B4F"/>
    <w:rsid w:val="009C1DDF"/>
    <w:rsid w:val="009C2185"/>
    <w:rsid w:val="009C2770"/>
    <w:rsid w:val="009C28D6"/>
    <w:rsid w:val="009C3F05"/>
    <w:rsid w:val="009C4B52"/>
    <w:rsid w:val="009C4DA2"/>
    <w:rsid w:val="009C5924"/>
    <w:rsid w:val="009C5FC0"/>
    <w:rsid w:val="009C60C0"/>
    <w:rsid w:val="009C60FC"/>
    <w:rsid w:val="009C61CC"/>
    <w:rsid w:val="009C6596"/>
    <w:rsid w:val="009C6598"/>
    <w:rsid w:val="009C6CCF"/>
    <w:rsid w:val="009C74A1"/>
    <w:rsid w:val="009C7CF0"/>
    <w:rsid w:val="009D13D1"/>
    <w:rsid w:val="009D1867"/>
    <w:rsid w:val="009D1D3F"/>
    <w:rsid w:val="009D2659"/>
    <w:rsid w:val="009D3D39"/>
    <w:rsid w:val="009D3E25"/>
    <w:rsid w:val="009D40E7"/>
    <w:rsid w:val="009D4724"/>
    <w:rsid w:val="009D4A70"/>
    <w:rsid w:val="009D4F43"/>
    <w:rsid w:val="009D5017"/>
    <w:rsid w:val="009D52C3"/>
    <w:rsid w:val="009D559C"/>
    <w:rsid w:val="009D55E3"/>
    <w:rsid w:val="009D578E"/>
    <w:rsid w:val="009D773E"/>
    <w:rsid w:val="009D776E"/>
    <w:rsid w:val="009D7AE6"/>
    <w:rsid w:val="009D7C1A"/>
    <w:rsid w:val="009D7C85"/>
    <w:rsid w:val="009D7D70"/>
    <w:rsid w:val="009E0D49"/>
    <w:rsid w:val="009E1655"/>
    <w:rsid w:val="009E2019"/>
    <w:rsid w:val="009E214E"/>
    <w:rsid w:val="009E2320"/>
    <w:rsid w:val="009E28CD"/>
    <w:rsid w:val="009E31FD"/>
    <w:rsid w:val="009E333D"/>
    <w:rsid w:val="009E373F"/>
    <w:rsid w:val="009E3DF5"/>
    <w:rsid w:val="009E3E21"/>
    <w:rsid w:val="009E4A17"/>
    <w:rsid w:val="009E4A28"/>
    <w:rsid w:val="009E4D50"/>
    <w:rsid w:val="009E5076"/>
    <w:rsid w:val="009E56C6"/>
    <w:rsid w:val="009E5DC9"/>
    <w:rsid w:val="009E5F0C"/>
    <w:rsid w:val="009E64D9"/>
    <w:rsid w:val="009E67D2"/>
    <w:rsid w:val="009E6829"/>
    <w:rsid w:val="009E6C89"/>
    <w:rsid w:val="009E7295"/>
    <w:rsid w:val="009E7C0E"/>
    <w:rsid w:val="009E7F5F"/>
    <w:rsid w:val="009F01E9"/>
    <w:rsid w:val="009F05CE"/>
    <w:rsid w:val="009F1A8A"/>
    <w:rsid w:val="009F2271"/>
    <w:rsid w:val="009F2AD0"/>
    <w:rsid w:val="009F31DD"/>
    <w:rsid w:val="009F33E8"/>
    <w:rsid w:val="009F3818"/>
    <w:rsid w:val="009F3C74"/>
    <w:rsid w:val="009F4040"/>
    <w:rsid w:val="009F417F"/>
    <w:rsid w:val="009F4374"/>
    <w:rsid w:val="009F4493"/>
    <w:rsid w:val="009F51C2"/>
    <w:rsid w:val="009F5391"/>
    <w:rsid w:val="009F55DB"/>
    <w:rsid w:val="009F595B"/>
    <w:rsid w:val="009F64A0"/>
    <w:rsid w:val="009F7485"/>
    <w:rsid w:val="00A009FB"/>
    <w:rsid w:val="00A01050"/>
    <w:rsid w:val="00A013E7"/>
    <w:rsid w:val="00A016D7"/>
    <w:rsid w:val="00A017D6"/>
    <w:rsid w:val="00A01C65"/>
    <w:rsid w:val="00A029A5"/>
    <w:rsid w:val="00A032B0"/>
    <w:rsid w:val="00A03705"/>
    <w:rsid w:val="00A03D1E"/>
    <w:rsid w:val="00A04B97"/>
    <w:rsid w:val="00A05CEC"/>
    <w:rsid w:val="00A05ECC"/>
    <w:rsid w:val="00A07075"/>
    <w:rsid w:val="00A07259"/>
    <w:rsid w:val="00A10AA1"/>
    <w:rsid w:val="00A11E2E"/>
    <w:rsid w:val="00A11EAD"/>
    <w:rsid w:val="00A12885"/>
    <w:rsid w:val="00A129AA"/>
    <w:rsid w:val="00A13D99"/>
    <w:rsid w:val="00A140BE"/>
    <w:rsid w:val="00A148E1"/>
    <w:rsid w:val="00A15C09"/>
    <w:rsid w:val="00A15DC4"/>
    <w:rsid w:val="00A1685E"/>
    <w:rsid w:val="00A16BB0"/>
    <w:rsid w:val="00A16BF7"/>
    <w:rsid w:val="00A174F9"/>
    <w:rsid w:val="00A1785F"/>
    <w:rsid w:val="00A17C28"/>
    <w:rsid w:val="00A17DAC"/>
    <w:rsid w:val="00A202E4"/>
    <w:rsid w:val="00A21567"/>
    <w:rsid w:val="00A21CE3"/>
    <w:rsid w:val="00A21DA1"/>
    <w:rsid w:val="00A21E8C"/>
    <w:rsid w:val="00A2210C"/>
    <w:rsid w:val="00A2221A"/>
    <w:rsid w:val="00A226F6"/>
    <w:rsid w:val="00A22973"/>
    <w:rsid w:val="00A231D8"/>
    <w:rsid w:val="00A23327"/>
    <w:rsid w:val="00A23AAA"/>
    <w:rsid w:val="00A24187"/>
    <w:rsid w:val="00A24658"/>
    <w:rsid w:val="00A24949"/>
    <w:rsid w:val="00A24D94"/>
    <w:rsid w:val="00A25041"/>
    <w:rsid w:val="00A25974"/>
    <w:rsid w:val="00A2601A"/>
    <w:rsid w:val="00A27162"/>
    <w:rsid w:val="00A27902"/>
    <w:rsid w:val="00A3068F"/>
    <w:rsid w:val="00A30A03"/>
    <w:rsid w:val="00A3173B"/>
    <w:rsid w:val="00A31B6A"/>
    <w:rsid w:val="00A31F90"/>
    <w:rsid w:val="00A32154"/>
    <w:rsid w:val="00A3292B"/>
    <w:rsid w:val="00A3313F"/>
    <w:rsid w:val="00A33574"/>
    <w:rsid w:val="00A335D9"/>
    <w:rsid w:val="00A33B1F"/>
    <w:rsid w:val="00A33F34"/>
    <w:rsid w:val="00A34599"/>
    <w:rsid w:val="00A34F1F"/>
    <w:rsid w:val="00A357F2"/>
    <w:rsid w:val="00A36205"/>
    <w:rsid w:val="00A3629F"/>
    <w:rsid w:val="00A3694D"/>
    <w:rsid w:val="00A3719C"/>
    <w:rsid w:val="00A37B32"/>
    <w:rsid w:val="00A41449"/>
    <w:rsid w:val="00A419E1"/>
    <w:rsid w:val="00A41C88"/>
    <w:rsid w:val="00A41ECC"/>
    <w:rsid w:val="00A429F0"/>
    <w:rsid w:val="00A42B43"/>
    <w:rsid w:val="00A42F8C"/>
    <w:rsid w:val="00A43074"/>
    <w:rsid w:val="00A440CD"/>
    <w:rsid w:val="00A441AC"/>
    <w:rsid w:val="00A442B9"/>
    <w:rsid w:val="00A44BEF"/>
    <w:rsid w:val="00A44CF2"/>
    <w:rsid w:val="00A45172"/>
    <w:rsid w:val="00A4518C"/>
    <w:rsid w:val="00A459D5"/>
    <w:rsid w:val="00A45CBF"/>
    <w:rsid w:val="00A45FBD"/>
    <w:rsid w:val="00A472CF"/>
    <w:rsid w:val="00A4777D"/>
    <w:rsid w:val="00A50160"/>
    <w:rsid w:val="00A50B9A"/>
    <w:rsid w:val="00A50D7F"/>
    <w:rsid w:val="00A5104C"/>
    <w:rsid w:val="00A5117D"/>
    <w:rsid w:val="00A52305"/>
    <w:rsid w:val="00A52F55"/>
    <w:rsid w:val="00A52F8B"/>
    <w:rsid w:val="00A53D38"/>
    <w:rsid w:val="00A53DAB"/>
    <w:rsid w:val="00A5439F"/>
    <w:rsid w:val="00A543A1"/>
    <w:rsid w:val="00A548CB"/>
    <w:rsid w:val="00A54A3B"/>
    <w:rsid w:val="00A551B2"/>
    <w:rsid w:val="00A55736"/>
    <w:rsid w:val="00A55E17"/>
    <w:rsid w:val="00A55EF4"/>
    <w:rsid w:val="00A57321"/>
    <w:rsid w:val="00A57686"/>
    <w:rsid w:val="00A60BC1"/>
    <w:rsid w:val="00A614B6"/>
    <w:rsid w:val="00A61D48"/>
    <w:rsid w:val="00A61DCF"/>
    <w:rsid w:val="00A62FEA"/>
    <w:rsid w:val="00A6385C"/>
    <w:rsid w:val="00A639BB"/>
    <w:rsid w:val="00A64B36"/>
    <w:rsid w:val="00A6505B"/>
    <w:rsid w:val="00A67594"/>
    <w:rsid w:val="00A700C3"/>
    <w:rsid w:val="00A70DB7"/>
    <w:rsid w:val="00A70E7A"/>
    <w:rsid w:val="00A70FD1"/>
    <w:rsid w:val="00A71ABD"/>
    <w:rsid w:val="00A71DD0"/>
    <w:rsid w:val="00A71FBF"/>
    <w:rsid w:val="00A7209F"/>
    <w:rsid w:val="00A72FA0"/>
    <w:rsid w:val="00A73061"/>
    <w:rsid w:val="00A75A30"/>
    <w:rsid w:val="00A75D7E"/>
    <w:rsid w:val="00A772C0"/>
    <w:rsid w:val="00A77C61"/>
    <w:rsid w:val="00A77FE3"/>
    <w:rsid w:val="00A800FF"/>
    <w:rsid w:val="00A81433"/>
    <w:rsid w:val="00A8297D"/>
    <w:rsid w:val="00A846A8"/>
    <w:rsid w:val="00A8696E"/>
    <w:rsid w:val="00A86E43"/>
    <w:rsid w:val="00A86F33"/>
    <w:rsid w:val="00A8717D"/>
    <w:rsid w:val="00A875D2"/>
    <w:rsid w:val="00A8768E"/>
    <w:rsid w:val="00A8772B"/>
    <w:rsid w:val="00A87ADF"/>
    <w:rsid w:val="00A90D61"/>
    <w:rsid w:val="00A91A45"/>
    <w:rsid w:val="00A926A3"/>
    <w:rsid w:val="00A92A50"/>
    <w:rsid w:val="00A92C30"/>
    <w:rsid w:val="00A92C86"/>
    <w:rsid w:val="00A93B79"/>
    <w:rsid w:val="00A93F96"/>
    <w:rsid w:val="00A9414D"/>
    <w:rsid w:val="00A94967"/>
    <w:rsid w:val="00A94C90"/>
    <w:rsid w:val="00A94DC9"/>
    <w:rsid w:val="00A94DFF"/>
    <w:rsid w:val="00A95021"/>
    <w:rsid w:val="00A95064"/>
    <w:rsid w:val="00A95507"/>
    <w:rsid w:val="00A9655B"/>
    <w:rsid w:val="00A96C70"/>
    <w:rsid w:val="00A970BC"/>
    <w:rsid w:val="00A9780B"/>
    <w:rsid w:val="00A97860"/>
    <w:rsid w:val="00A978B2"/>
    <w:rsid w:val="00AA05A2"/>
    <w:rsid w:val="00AA0D24"/>
    <w:rsid w:val="00AA0D5A"/>
    <w:rsid w:val="00AA0ECD"/>
    <w:rsid w:val="00AA15D7"/>
    <w:rsid w:val="00AA1B76"/>
    <w:rsid w:val="00AA25F8"/>
    <w:rsid w:val="00AA2973"/>
    <w:rsid w:val="00AA314E"/>
    <w:rsid w:val="00AA35B1"/>
    <w:rsid w:val="00AA3616"/>
    <w:rsid w:val="00AA4672"/>
    <w:rsid w:val="00AA5132"/>
    <w:rsid w:val="00AA5863"/>
    <w:rsid w:val="00AA58D3"/>
    <w:rsid w:val="00AA5B58"/>
    <w:rsid w:val="00AA6245"/>
    <w:rsid w:val="00AA6A01"/>
    <w:rsid w:val="00AA6C67"/>
    <w:rsid w:val="00AA7847"/>
    <w:rsid w:val="00AB01AE"/>
    <w:rsid w:val="00AB02BC"/>
    <w:rsid w:val="00AB0EBC"/>
    <w:rsid w:val="00AB0F47"/>
    <w:rsid w:val="00AB1918"/>
    <w:rsid w:val="00AB1941"/>
    <w:rsid w:val="00AB1E0F"/>
    <w:rsid w:val="00AB235C"/>
    <w:rsid w:val="00AB2BDA"/>
    <w:rsid w:val="00AB3121"/>
    <w:rsid w:val="00AB3260"/>
    <w:rsid w:val="00AB358C"/>
    <w:rsid w:val="00AB3A5B"/>
    <w:rsid w:val="00AB49F5"/>
    <w:rsid w:val="00AB4A70"/>
    <w:rsid w:val="00AB5CE4"/>
    <w:rsid w:val="00AB5E70"/>
    <w:rsid w:val="00AB6150"/>
    <w:rsid w:val="00AB64D9"/>
    <w:rsid w:val="00AB6C3F"/>
    <w:rsid w:val="00AB713B"/>
    <w:rsid w:val="00AB7C0E"/>
    <w:rsid w:val="00AC00CA"/>
    <w:rsid w:val="00AC1815"/>
    <w:rsid w:val="00AC18E7"/>
    <w:rsid w:val="00AC1958"/>
    <w:rsid w:val="00AC213E"/>
    <w:rsid w:val="00AC2225"/>
    <w:rsid w:val="00AC369E"/>
    <w:rsid w:val="00AC540B"/>
    <w:rsid w:val="00AC5E57"/>
    <w:rsid w:val="00AC5FAD"/>
    <w:rsid w:val="00AC66BB"/>
    <w:rsid w:val="00AC69BD"/>
    <w:rsid w:val="00AC6C52"/>
    <w:rsid w:val="00AC6C89"/>
    <w:rsid w:val="00AC7361"/>
    <w:rsid w:val="00AD0065"/>
    <w:rsid w:val="00AD0A95"/>
    <w:rsid w:val="00AD147F"/>
    <w:rsid w:val="00AD1D04"/>
    <w:rsid w:val="00AD20FC"/>
    <w:rsid w:val="00AD28AF"/>
    <w:rsid w:val="00AD2D6C"/>
    <w:rsid w:val="00AD30D2"/>
    <w:rsid w:val="00AD3251"/>
    <w:rsid w:val="00AD35DA"/>
    <w:rsid w:val="00AD426B"/>
    <w:rsid w:val="00AD4722"/>
    <w:rsid w:val="00AD4871"/>
    <w:rsid w:val="00AD4E20"/>
    <w:rsid w:val="00AD58CC"/>
    <w:rsid w:val="00AD753C"/>
    <w:rsid w:val="00AD7A1B"/>
    <w:rsid w:val="00AD7ED7"/>
    <w:rsid w:val="00AD7FB9"/>
    <w:rsid w:val="00AE055D"/>
    <w:rsid w:val="00AE10F2"/>
    <w:rsid w:val="00AE1FE7"/>
    <w:rsid w:val="00AE22E8"/>
    <w:rsid w:val="00AE2AEB"/>
    <w:rsid w:val="00AE2D42"/>
    <w:rsid w:val="00AE3581"/>
    <w:rsid w:val="00AE36CD"/>
    <w:rsid w:val="00AE4286"/>
    <w:rsid w:val="00AE58B7"/>
    <w:rsid w:val="00AF04BA"/>
    <w:rsid w:val="00AF04E6"/>
    <w:rsid w:val="00AF0A44"/>
    <w:rsid w:val="00AF0BE7"/>
    <w:rsid w:val="00AF0EB3"/>
    <w:rsid w:val="00AF1750"/>
    <w:rsid w:val="00AF209A"/>
    <w:rsid w:val="00AF20C6"/>
    <w:rsid w:val="00AF2520"/>
    <w:rsid w:val="00AF29FD"/>
    <w:rsid w:val="00AF332F"/>
    <w:rsid w:val="00AF33F8"/>
    <w:rsid w:val="00AF3635"/>
    <w:rsid w:val="00AF3D9E"/>
    <w:rsid w:val="00AF3E4D"/>
    <w:rsid w:val="00AF4470"/>
    <w:rsid w:val="00AF48B5"/>
    <w:rsid w:val="00AF48DD"/>
    <w:rsid w:val="00AF5882"/>
    <w:rsid w:val="00AF58A5"/>
    <w:rsid w:val="00AF5D4E"/>
    <w:rsid w:val="00AF70F0"/>
    <w:rsid w:val="00AF7315"/>
    <w:rsid w:val="00AF773F"/>
    <w:rsid w:val="00B0119B"/>
    <w:rsid w:val="00B01374"/>
    <w:rsid w:val="00B018A7"/>
    <w:rsid w:val="00B022D0"/>
    <w:rsid w:val="00B02BEB"/>
    <w:rsid w:val="00B0334E"/>
    <w:rsid w:val="00B0393D"/>
    <w:rsid w:val="00B041D2"/>
    <w:rsid w:val="00B056BC"/>
    <w:rsid w:val="00B05C42"/>
    <w:rsid w:val="00B0678A"/>
    <w:rsid w:val="00B071FC"/>
    <w:rsid w:val="00B11EFB"/>
    <w:rsid w:val="00B12100"/>
    <w:rsid w:val="00B135F1"/>
    <w:rsid w:val="00B1379F"/>
    <w:rsid w:val="00B14511"/>
    <w:rsid w:val="00B1547F"/>
    <w:rsid w:val="00B15A01"/>
    <w:rsid w:val="00B15C1D"/>
    <w:rsid w:val="00B15D8F"/>
    <w:rsid w:val="00B15EFA"/>
    <w:rsid w:val="00B1620A"/>
    <w:rsid w:val="00B16786"/>
    <w:rsid w:val="00B16854"/>
    <w:rsid w:val="00B16C43"/>
    <w:rsid w:val="00B1743E"/>
    <w:rsid w:val="00B17977"/>
    <w:rsid w:val="00B17B07"/>
    <w:rsid w:val="00B17D8B"/>
    <w:rsid w:val="00B17F68"/>
    <w:rsid w:val="00B200C6"/>
    <w:rsid w:val="00B21DB0"/>
    <w:rsid w:val="00B22017"/>
    <w:rsid w:val="00B22217"/>
    <w:rsid w:val="00B224C1"/>
    <w:rsid w:val="00B22DF7"/>
    <w:rsid w:val="00B22F2C"/>
    <w:rsid w:val="00B23C75"/>
    <w:rsid w:val="00B24025"/>
    <w:rsid w:val="00B24589"/>
    <w:rsid w:val="00B24626"/>
    <w:rsid w:val="00B254B5"/>
    <w:rsid w:val="00B266F5"/>
    <w:rsid w:val="00B26A7C"/>
    <w:rsid w:val="00B2748C"/>
    <w:rsid w:val="00B30097"/>
    <w:rsid w:val="00B3014D"/>
    <w:rsid w:val="00B30428"/>
    <w:rsid w:val="00B30E9F"/>
    <w:rsid w:val="00B31762"/>
    <w:rsid w:val="00B320BE"/>
    <w:rsid w:val="00B3212C"/>
    <w:rsid w:val="00B32BF2"/>
    <w:rsid w:val="00B334EA"/>
    <w:rsid w:val="00B3361F"/>
    <w:rsid w:val="00B342A5"/>
    <w:rsid w:val="00B353F8"/>
    <w:rsid w:val="00B36079"/>
    <w:rsid w:val="00B362C9"/>
    <w:rsid w:val="00B3645D"/>
    <w:rsid w:val="00B36987"/>
    <w:rsid w:val="00B36C43"/>
    <w:rsid w:val="00B372F5"/>
    <w:rsid w:val="00B37707"/>
    <w:rsid w:val="00B406F7"/>
    <w:rsid w:val="00B40F57"/>
    <w:rsid w:val="00B417E5"/>
    <w:rsid w:val="00B4181D"/>
    <w:rsid w:val="00B41A7F"/>
    <w:rsid w:val="00B41D0E"/>
    <w:rsid w:val="00B42639"/>
    <w:rsid w:val="00B42824"/>
    <w:rsid w:val="00B42943"/>
    <w:rsid w:val="00B437E8"/>
    <w:rsid w:val="00B43F6C"/>
    <w:rsid w:val="00B44F62"/>
    <w:rsid w:val="00B468CC"/>
    <w:rsid w:val="00B47316"/>
    <w:rsid w:val="00B47AB8"/>
    <w:rsid w:val="00B5004D"/>
    <w:rsid w:val="00B5110D"/>
    <w:rsid w:val="00B51D21"/>
    <w:rsid w:val="00B5244E"/>
    <w:rsid w:val="00B524AF"/>
    <w:rsid w:val="00B52FC1"/>
    <w:rsid w:val="00B53007"/>
    <w:rsid w:val="00B5324B"/>
    <w:rsid w:val="00B534E9"/>
    <w:rsid w:val="00B53823"/>
    <w:rsid w:val="00B53AA5"/>
    <w:rsid w:val="00B54DB2"/>
    <w:rsid w:val="00B54DF3"/>
    <w:rsid w:val="00B5503B"/>
    <w:rsid w:val="00B5552E"/>
    <w:rsid w:val="00B55701"/>
    <w:rsid w:val="00B55B45"/>
    <w:rsid w:val="00B56B42"/>
    <w:rsid w:val="00B56D50"/>
    <w:rsid w:val="00B57251"/>
    <w:rsid w:val="00B57772"/>
    <w:rsid w:val="00B607D4"/>
    <w:rsid w:val="00B608B6"/>
    <w:rsid w:val="00B60963"/>
    <w:rsid w:val="00B60B07"/>
    <w:rsid w:val="00B60D14"/>
    <w:rsid w:val="00B60EE5"/>
    <w:rsid w:val="00B6151E"/>
    <w:rsid w:val="00B616A4"/>
    <w:rsid w:val="00B62A35"/>
    <w:rsid w:val="00B62C86"/>
    <w:rsid w:val="00B63074"/>
    <w:rsid w:val="00B633BE"/>
    <w:rsid w:val="00B63553"/>
    <w:rsid w:val="00B63A67"/>
    <w:rsid w:val="00B643A9"/>
    <w:rsid w:val="00B64466"/>
    <w:rsid w:val="00B646AD"/>
    <w:rsid w:val="00B64FF1"/>
    <w:rsid w:val="00B65194"/>
    <w:rsid w:val="00B6521E"/>
    <w:rsid w:val="00B65D52"/>
    <w:rsid w:val="00B660FC"/>
    <w:rsid w:val="00B668EF"/>
    <w:rsid w:val="00B66B29"/>
    <w:rsid w:val="00B6793A"/>
    <w:rsid w:val="00B67945"/>
    <w:rsid w:val="00B714A6"/>
    <w:rsid w:val="00B715FB"/>
    <w:rsid w:val="00B71EFE"/>
    <w:rsid w:val="00B723D2"/>
    <w:rsid w:val="00B724AE"/>
    <w:rsid w:val="00B72D46"/>
    <w:rsid w:val="00B72DBF"/>
    <w:rsid w:val="00B72FBB"/>
    <w:rsid w:val="00B73186"/>
    <w:rsid w:val="00B73988"/>
    <w:rsid w:val="00B73B34"/>
    <w:rsid w:val="00B73C54"/>
    <w:rsid w:val="00B73C86"/>
    <w:rsid w:val="00B73DD8"/>
    <w:rsid w:val="00B73FE8"/>
    <w:rsid w:val="00B740C4"/>
    <w:rsid w:val="00B74457"/>
    <w:rsid w:val="00B744AA"/>
    <w:rsid w:val="00B745B7"/>
    <w:rsid w:val="00B74694"/>
    <w:rsid w:val="00B74ABC"/>
    <w:rsid w:val="00B753D6"/>
    <w:rsid w:val="00B757FF"/>
    <w:rsid w:val="00B75AFD"/>
    <w:rsid w:val="00B75C79"/>
    <w:rsid w:val="00B772CF"/>
    <w:rsid w:val="00B77487"/>
    <w:rsid w:val="00B77871"/>
    <w:rsid w:val="00B77B82"/>
    <w:rsid w:val="00B801C5"/>
    <w:rsid w:val="00B80629"/>
    <w:rsid w:val="00B80749"/>
    <w:rsid w:val="00B814CB"/>
    <w:rsid w:val="00B81A98"/>
    <w:rsid w:val="00B81D92"/>
    <w:rsid w:val="00B81FCF"/>
    <w:rsid w:val="00B822BC"/>
    <w:rsid w:val="00B82546"/>
    <w:rsid w:val="00B8374E"/>
    <w:rsid w:val="00B83DA7"/>
    <w:rsid w:val="00B83F3B"/>
    <w:rsid w:val="00B84015"/>
    <w:rsid w:val="00B84998"/>
    <w:rsid w:val="00B854CB"/>
    <w:rsid w:val="00B857A7"/>
    <w:rsid w:val="00B859FE"/>
    <w:rsid w:val="00B85A63"/>
    <w:rsid w:val="00B85FA9"/>
    <w:rsid w:val="00B8655F"/>
    <w:rsid w:val="00B86978"/>
    <w:rsid w:val="00B86BB7"/>
    <w:rsid w:val="00B87C1C"/>
    <w:rsid w:val="00B87D13"/>
    <w:rsid w:val="00B87F1A"/>
    <w:rsid w:val="00B901AC"/>
    <w:rsid w:val="00B904BA"/>
    <w:rsid w:val="00B916BD"/>
    <w:rsid w:val="00B9193B"/>
    <w:rsid w:val="00B91B8F"/>
    <w:rsid w:val="00B93028"/>
    <w:rsid w:val="00B9324D"/>
    <w:rsid w:val="00B93527"/>
    <w:rsid w:val="00B938E9"/>
    <w:rsid w:val="00B93A21"/>
    <w:rsid w:val="00B93F48"/>
    <w:rsid w:val="00B94596"/>
    <w:rsid w:val="00B9478B"/>
    <w:rsid w:val="00B949F8"/>
    <w:rsid w:val="00B94B70"/>
    <w:rsid w:val="00B95098"/>
    <w:rsid w:val="00B95FD7"/>
    <w:rsid w:val="00B96933"/>
    <w:rsid w:val="00B96961"/>
    <w:rsid w:val="00B96A9E"/>
    <w:rsid w:val="00B96FB8"/>
    <w:rsid w:val="00B9704D"/>
    <w:rsid w:val="00B972C3"/>
    <w:rsid w:val="00B97458"/>
    <w:rsid w:val="00B97575"/>
    <w:rsid w:val="00B97A02"/>
    <w:rsid w:val="00BA0333"/>
    <w:rsid w:val="00BA0968"/>
    <w:rsid w:val="00BA14E1"/>
    <w:rsid w:val="00BA167D"/>
    <w:rsid w:val="00BA1A19"/>
    <w:rsid w:val="00BA2202"/>
    <w:rsid w:val="00BA2A8B"/>
    <w:rsid w:val="00BA2BA3"/>
    <w:rsid w:val="00BA2E36"/>
    <w:rsid w:val="00BA300A"/>
    <w:rsid w:val="00BA3667"/>
    <w:rsid w:val="00BA36FB"/>
    <w:rsid w:val="00BA3D7F"/>
    <w:rsid w:val="00BA4620"/>
    <w:rsid w:val="00BA4B2D"/>
    <w:rsid w:val="00BA50C6"/>
    <w:rsid w:val="00BA5600"/>
    <w:rsid w:val="00BA565C"/>
    <w:rsid w:val="00BA57EC"/>
    <w:rsid w:val="00BA5D16"/>
    <w:rsid w:val="00BA5F72"/>
    <w:rsid w:val="00BA623C"/>
    <w:rsid w:val="00BA6777"/>
    <w:rsid w:val="00BA6F52"/>
    <w:rsid w:val="00BA70FB"/>
    <w:rsid w:val="00BB00F5"/>
    <w:rsid w:val="00BB012A"/>
    <w:rsid w:val="00BB01B7"/>
    <w:rsid w:val="00BB04D4"/>
    <w:rsid w:val="00BB09B7"/>
    <w:rsid w:val="00BB0D88"/>
    <w:rsid w:val="00BB1195"/>
    <w:rsid w:val="00BB16F6"/>
    <w:rsid w:val="00BB1A03"/>
    <w:rsid w:val="00BB1BDC"/>
    <w:rsid w:val="00BB1F3F"/>
    <w:rsid w:val="00BB2C7C"/>
    <w:rsid w:val="00BB30A3"/>
    <w:rsid w:val="00BB312E"/>
    <w:rsid w:val="00BB3A90"/>
    <w:rsid w:val="00BB4246"/>
    <w:rsid w:val="00BB4A3D"/>
    <w:rsid w:val="00BB4A8B"/>
    <w:rsid w:val="00BB4EB6"/>
    <w:rsid w:val="00BB4EEA"/>
    <w:rsid w:val="00BB5F9B"/>
    <w:rsid w:val="00BB60F3"/>
    <w:rsid w:val="00BB6F5A"/>
    <w:rsid w:val="00BB6FE9"/>
    <w:rsid w:val="00BB72FD"/>
    <w:rsid w:val="00BC0310"/>
    <w:rsid w:val="00BC0638"/>
    <w:rsid w:val="00BC0686"/>
    <w:rsid w:val="00BC0E08"/>
    <w:rsid w:val="00BC12D6"/>
    <w:rsid w:val="00BC1884"/>
    <w:rsid w:val="00BC1ACE"/>
    <w:rsid w:val="00BC1BAE"/>
    <w:rsid w:val="00BC2134"/>
    <w:rsid w:val="00BC2AB7"/>
    <w:rsid w:val="00BC35D1"/>
    <w:rsid w:val="00BC520F"/>
    <w:rsid w:val="00BC54DC"/>
    <w:rsid w:val="00BC5BC7"/>
    <w:rsid w:val="00BC61C5"/>
    <w:rsid w:val="00BC625B"/>
    <w:rsid w:val="00BC64F4"/>
    <w:rsid w:val="00BC6AA3"/>
    <w:rsid w:val="00BC6CF9"/>
    <w:rsid w:val="00BC7633"/>
    <w:rsid w:val="00BC77F2"/>
    <w:rsid w:val="00BC7EB1"/>
    <w:rsid w:val="00BD0724"/>
    <w:rsid w:val="00BD0909"/>
    <w:rsid w:val="00BD090E"/>
    <w:rsid w:val="00BD11D4"/>
    <w:rsid w:val="00BD129C"/>
    <w:rsid w:val="00BD14A2"/>
    <w:rsid w:val="00BD17F0"/>
    <w:rsid w:val="00BD2385"/>
    <w:rsid w:val="00BD29ED"/>
    <w:rsid w:val="00BD3200"/>
    <w:rsid w:val="00BD47DF"/>
    <w:rsid w:val="00BD4D16"/>
    <w:rsid w:val="00BD4EB3"/>
    <w:rsid w:val="00BD5FF9"/>
    <w:rsid w:val="00BD6E52"/>
    <w:rsid w:val="00BD7AAA"/>
    <w:rsid w:val="00BD7D24"/>
    <w:rsid w:val="00BE0541"/>
    <w:rsid w:val="00BE1089"/>
    <w:rsid w:val="00BE14F4"/>
    <w:rsid w:val="00BE1FD8"/>
    <w:rsid w:val="00BE2FCD"/>
    <w:rsid w:val="00BE3115"/>
    <w:rsid w:val="00BE314F"/>
    <w:rsid w:val="00BE3D29"/>
    <w:rsid w:val="00BE52B2"/>
    <w:rsid w:val="00BE56B8"/>
    <w:rsid w:val="00BE599E"/>
    <w:rsid w:val="00BE6C1D"/>
    <w:rsid w:val="00BE79A4"/>
    <w:rsid w:val="00BF0BBC"/>
    <w:rsid w:val="00BF1C4E"/>
    <w:rsid w:val="00BF1E29"/>
    <w:rsid w:val="00BF23CC"/>
    <w:rsid w:val="00BF302C"/>
    <w:rsid w:val="00BF307F"/>
    <w:rsid w:val="00BF310F"/>
    <w:rsid w:val="00BF364E"/>
    <w:rsid w:val="00BF36E5"/>
    <w:rsid w:val="00BF37B8"/>
    <w:rsid w:val="00BF3BAA"/>
    <w:rsid w:val="00BF4239"/>
    <w:rsid w:val="00BF43F2"/>
    <w:rsid w:val="00BF4760"/>
    <w:rsid w:val="00BF5874"/>
    <w:rsid w:val="00BF5EFB"/>
    <w:rsid w:val="00BF6966"/>
    <w:rsid w:val="00BF6A88"/>
    <w:rsid w:val="00BF6CF7"/>
    <w:rsid w:val="00BF7829"/>
    <w:rsid w:val="00BF7A19"/>
    <w:rsid w:val="00C009A4"/>
    <w:rsid w:val="00C00A45"/>
    <w:rsid w:val="00C00D29"/>
    <w:rsid w:val="00C00D53"/>
    <w:rsid w:val="00C01265"/>
    <w:rsid w:val="00C014D6"/>
    <w:rsid w:val="00C01B32"/>
    <w:rsid w:val="00C02140"/>
    <w:rsid w:val="00C02456"/>
    <w:rsid w:val="00C02D7D"/>
    <w:rsid w:val="00C03217"/>
    <w:rsid w:val="00C03974"/>
    <w:rsid w:val="00C04077"/>
    <w:rsid w:val="00C04874"/>
    <w:rsid w:val="00C05894"/>
    <w:rsid w:val="00C05FE8"/>
    <w:rsid w:val="00C0621F"/>
    <w:rsid w:val="00C0686D"/>
    <w:rsid w:val="00C1081C"/>
    <w:rsid w:val="00C1106C"/>
    <w:rsid w:val="00C1121F"/>
    <w:rsid w:val="00C11A05"/>
    <w:rsid w:val="00C12589"/>
    <w:rsid w:val="00C12ACA"/>
    <w:rsid w:val="00C12FAF"/>
    <w:rsid w:val="00C13AFE"/>
    <w:rsid w:val="00C13C36"/>
    <w:rsid w:val="00C1459D"/>
    <w:rsid w:val="00C149D3"/>
    <w:rsid w:val="00C151DB"/>
    <w:rsid w:val="00C15635"/>
    <w:rsid w:val="00C15ACB"/>
    <w:rsid w:val="00C15CE1"/>
    <w:rsid w:val="00C15E75"/>
    <w:rsid w:val="00C16188"/>
    <w:rsid w:val="00C16613"/>
    <w:rsid w:val="00C16639"/>
    <w:rsid w:val="00C16793"/>
    <w:rsid w:val="00C16E01"/>
    <w:rsid w:val="00C1717A"/>
    <w:rsid w:val="00C177BF"/>
    <w:rsid w:val="00C17B81"/>
    <w:rsid w:val="00C17EA7"/>
    <w:rsid w:val="00C2047D"/>
    <w:rsid w:val="00C20A1B"/>
    <w:rsid w:val="00C21350"/>
    <w:rsid w:val="00C2146E"/>
    <w:rsid w:val="00C21D1C"/>
    <w:rsid w:val="00C21F67"/>
    <w:rsid w:val="00C2202C"/>
    <w:rsid w:val="00C234CA"/>
    <w:rsid w:val="00C23980"/>
    <w:rsid w:val="00C23A11"/>
    <w:rsid w:val="00C24162"/>
    <w:rsid w:val="00C24186"/>
    <w:rsid w:val="00C241A3"/>
    <w:rsid w:val="00C24300"/>
    <w:rsid w:val="00C24358"/>
    <w:rsid w:val="00C24718"/>
    <w:rsid w:val="00C25126"/>
    <w:rsid w:val="00C25374"/>
    <w:rsid w:val="00C25385"/>
    <w:rsid w:val="00C25497"/>
    <w:rsid w:val="00C255F6"/>
    <w:rsid w:val="00C26265"/>
    <w:rsid w:val="00C2675F"/>
    <w:rsid w:val="00C2691C"/>
    <w:rsid w:val="00C27565"/>
    <w:rsid w:val="00C27AB3"/>
    <w:rsid w:val="00C30C78"/>
    <w:rsid w:val="00C30CF8"/>
    <w:rsid w:val="00C31548"/>
    <w:rsid w:val="00C315C4"/>
    <w:rsid w:val="00C318EA"/>
    <w:rsid w:val="00C31CCF"/>
    <w:rsid w:val="00C31E82"/>
    <w:rsid w:val="00C3202B"/>
    <w:rsid w:val="00C32187"/>
    <w:rsid w:val="00C325AE"/>
    <w:rsid w:val="00C32F5A"/>
    <w:rsid w:val="00C3307C"/>
    <w:rsid w:val="00C332DB"/>
    <w:rsid w:val="00C334E8"/>
    <w:rsid w:val="00C33F99"/>
    <w:rsid w:val="00C344C7"/>
    <w:rsid w:val="00C346A7"/>
    <w:rsid w:val="00C3552E"/>
    <w:rsid w:val="00C356E4"/>
    <w:rsid w:val="00C359D1"/>
    <w:rsid w:val="00C35A10"/>
    <w:rsid w:val="00C37245"/>
    <w:rsid w:val="00C3759F"/>
    <w:rsid w:val="00C379A4"/>
    <w:rsid w:val="00C37EBE"/>
    <w:rsid w:val="00C40030"/>
    <w:rsid w:val="00C40361"/>
    <w:rsid w:val="00C4072B"/>
    <w:rsid w:val="00C408FC"/>
    <w:rsid w:val="00C4099F"/>
    <w:rsid w:val="00C414FF"/>
    <w:rsid w:val="00C41597"/>
    <w:rsid w:val="00C421FB"/>
    <w:rsid w:val="00C42522"/>
    <w:rsid w:val="00C43CC8"/>
    <w:rsid w:val="00C43D20"/>
    <w:rsid w:val="00C43E23"/>
    <w:rsid w:val="00C4569D"/>
    <w:rsid w:val="00C45E20"/>
    <w:rsid w:val="00C45F86"/>
    <w:rsid w:val="00C4721D"/>
    <w:rsid w:val="00C477EC"/>
    <w:rsid w:val="00C47DD9"/>
    <w:rsid w:val="00C47DE4"/>
    <w:rsid w:val="00C50149"/>
    <w:rsid w:val="00C50989"/>
    <w:rsid w:val="00C51B1D"/>
    <w:rsid w:val="00C51DBF"/>
    <w:rsid w:val="00C51DFA"/>
    <w:rsid w:val="00C52309"/>
    <w:rsid w:val="00C5292E"/>
    <w:rsid w:val="00C53AE5"/>
    <w:rsid w:val="00C546BB"/>
    <w:rsid w:val="00C549C3"/>
    <w:rsid w:val="00C54F56"/>
    <w:rsid w:val="00C5592B"/>
    <w:rsid w:val="00C57DC8"/>
    <w:rsid w:val="00C60255"/>
    <w:rsid w:val="00C60E89"/>
    <w:rsid w:val="00C61226"/>
    <w:rsid w:val="00C614FC"/>
    <w:rsid w:val="00C61B79"/>
    <w:rsid w:val="00C61EBE"/>
    <w:rsid w:val="00C62200"/>
    <w:rsid w:val="00C62283"/>
    <w:rsid w:val="00C62769"/>
    <w:rsid w:val="00C6298A"/>
    <w:rsid w:val="00C62D40"/>
    <w:rsid w:val="00C62DB4"/>
    <w:rsid w:val="00C62FEA"/>
    <w:rsid w:val="00C634D7"/>
    <w:rsid w:val="00C638A3"/>
    <w:rsid w:val="00C64CEC"/>
    <w:rsid w:val="00C64D10"/>
    <w:rsid w:val="00C64FF3"/>
    <w:rsid w:val="00C65780"/>
    <w:rsid w:val="00C66226"/>
    <w:rsid w:val="00C663FD"/>
    <w:rsid w:val="00C6647C"/>
    <w:rsid w:val="00C66AC6"/>
    <w:rsid w:val="00C67B66"/>
    <w:rsid w:val="00C7069F"/>
    <w:rsid w:val="00C71314"/>
    <w:rsid w:val="00C71508"/>
    <w:rsid w:val="00C72224"/>
    <w:rsid w:val="00C723C7"/>
    <w:rsid w:val="00C72499"/>
    <w:rsid w:val="00C72E4E"/>
    <w:rsid w:val="00C7342A"/>
    <w:rsid w:val="00C74208"/>
    <w:rsid w:val="00C74308"/>
    <w:rsid w:val="00C7502B"/>
    <w:rsid w:val="00C75ED0"/>
    <w:rsid w:val="00C76072"/>
    <w:rsid w:val="00C76709"/>
    <w:rsid w:val="00C7738E"/>
    <w:rsid w:val="00C80149"/>
    <w:rsid w:val="00C808BA"/>
    <w:rsid w:val="00C80AC0"/>
    <w:rsid w:val="00C80BED"/>
    <w:rsid w:val="00C81804"/>
    <w:rsid w:val="00C82DC9"/>
    <w:rsid w:val="00C8400E"/>
    <w:rsid w:val="00C84A29"/>
    <w:rsid w:val="00C84A2F"/>
    <w:rsid w:val="00C84B12"/>
    <w:rsid w:val="00C8541F"/>
    <w:rsid w:val="00C85D01"/>
    <w:rsid w:val="00C862B3"/>
    <w:rsid w:val="00C869A6"/>
    <w:rsid w:val="00C86CDF"/>
    <w:rsid w:val="00C86FF7"/>
    <w:rsid w:val="00C8704C"/>
    <w:rsid w:val="00C871FA"/>
    <w:rsid w:val="00C87BA6"/>
    <w:rsid w:val="00C87D3F"/>
    <w:rsid w:val="00C900D7"/>
    <w:rsid w:val="00C901D0"/>
    <w:rsid w:val="00C906F3"/>
    <w:rsid w:val="00C91FE9"/>
    <w:rsid w:val="00C920EA"/>
    <w:rsid w:val="00C922B7"/>
    <w:rsid w:val="00C924AE"/>
    <w:rsid w:val="00C92DD0"/>
    <w:rsid w:val="00C930F1"/>
    <w:rsid w:val="00C939F1"/>
    <w:rsid w:val="00C93AA1"/>
    <w:rsid w:val="00C93F3F"/>
    <w:rsid w:val="00C9478B"/>
    <w:rsid w:val="00C95219"/>
    <w:rsid w:val="00C958E2"/>
    <w:rsid w:val="00C959A5"/>
    <w:rsid w:val="00C95F69"/>
    <w:rsid w:val="00C96132"/>
    <w:rsid w:val="00C970B2"/>
    <w:rsid w:val="00CA0132"/>
    <w:rsid w:val="00CA0885"/>
    <w:rsid w:val="00CA0E96"/>
    <w:rsid w:val="00CA11F7"/>
    <w:rsid w:val="00CA16C4"/>
    <w:rsid w:val="00CA1737"/>
    <w:rsid w:val="00CA1CEA"/>
    <w:rsid w:val="00CA2296"/>
    <w:rsid w:val="00CA239C"/>
    <w:rsid w:val="00CA28A0"/>
    <w:rsid w:val="00CA2CDD"/>
    <w:rsid w:val="00CA42C4"/>
    <w:rsid w:val="00CA43D4"/>
    <w:rsid w:val="00CA44A5"/>
    <w:rsid w:val="00CA4854"/>
    <w:rsid w:val="00CA4BB5"/>
    <w:rsid w:val="00CA4EAB"/>
    <w:rsid w:val="00CA4F15"/>
    <w:rsid w:val="00CA6163"/>
    <w:rsid w:val="00CA6253"/>
    <w:rsid w:val="00CA6349"/>
    <w:rsid w:val="00CA6716"/>
    <w:rsid w:val="00CA6FC1"/>
    <w:rsid w:val="00CA71C7"/>
    <w:rsid w:val="00CA7516"/>
    <w:rsid w:val="00CA7C6A"/>
    <w:rsid w:val="00CB2EB9"/>
    <w:rsid w:val="00CB3173"/>
    <w:rsid w:val="00CB3784"/>
    <w:rsid w:val="00CB39B2"/>
    <w:rsid w:val="00CB46CB"/>
    <w:rsid w:val="00CB4B8E"/>
    <w:rsid w:val="00CB5453"/>
    <w:rsid w:val="00CB6153"/>
    <w:rsid w:val="00CB6AF4"/>
    <w:rsid w:val="00CB6D80"/>
    <w:rsid w:val="00CB6EAE"/>
    <w:rsid w:val="00CB7043"/>
    <w:rsid w:val="00CB7178"/>
    <w:rsid w:val="00CB7FBF"/>
    <w:rsid w:val="00CC01AE"/>
    <w:rsid w:val="00CC02A0"/>
    <w:rsid w:val="00CC02DD"/>
    <w:rsid w:val="00CC02E5"/>
    <w:rsid w:val="00CC0882"/>
    <w:rsid w:val="00CC0B94"/>
    <w:rsid w:val="00CC0E30"/>
    <w:rsid w:val="00CC0F3E"/>
    <w:rsid w:val="00CC16AF"/>
    <w:rsid w:val="00CC1A71"/>
    <w:rsid w:val="00CC2074"/>
    <w:rsid w:val="00CC2200"/>
    <w:rsid w:val="00CC29A5"/>
    <w:rsid w:val="00CC372F"/>
    <w:rsid w:val="00CC381E"/>
    <w:rsid w:val="00CC44C7"/>
    <w:rsid w:val="00CC4B8F"/>
    <w:rsid w:val="00CC4F69"/>
    <w:rsid w:val="00CC56D2"/>
    <w:rsid w:val="00CC5B76"/>
    <w:rsid w:val="00CC5F33"/>
    <w:rsid w:val="00CC69BE"/>
    <w:rsid w:val="00CC6B6A"/>
    <w:rsid w:val="00CC6FBB"/>
    <w:rsid w:val="00CC777A"/>
    <w:rsid w:val="00CC7832"/>
    <w:rsid w:val="00CC7E93"/>
    <w:rsid w:val="00CD0B0B"/>
    <w:rsid w:val="00CD0BBD"/>
    <w:rsid w:val="00CD124B"/>
    <w:rsid w:val="00CD1763"/>
    <w:rsid w:val="00CD178A"/>
    <w:rsid w:val="00CD344D"/>
    <w:rsid w:val="00CD3465"/>
    <w:rsid w:val="00CD4723"/>
    <w:rsid w:val="00CD478A"/>
    <w:rsid w:val="00CD5446"/>
    <w:rsid w:val="00CD585B"/>
    <w:rsid w:val="00CD5CEB"/>
    <w:rsid w:val="00CD63ED"/>
    <w:rsid w:val="00CD6490"/>
    <w:rsid w:val="00CD7C4A"/>
    <w:rsid w:val="00CE0556"/>
    <w:rsid w:val="00CE130E"/>
    <w:rsid w:val="00CE14D9"/>
    <w:rsid w:val="00CE157F"/>
    <w:rsid w:val="00CE2420"/>
    <w:rsid w:val="00CE253D"/>
    <w:rsid w:val="00CE25A0"/>
    <w:rsid w:val="00CE284A"/>
    <w:rsid w:val="00CE2CE2"/>
    <w:rsid w:val="00CE3816"/>
    <w:rsid w:val="00CE39E8"/>
    <w:rsid w:val="00CE45E2"/>
    <w:rsid w:val="00CE4EC4"/>
    <w:rsid w:val="00CE51F1"/>
    <w:rsid w:val="00CE5AA9"/>
    <w:rsid w:val="00CE67A6"/>
    <w:rsid w:val="00CF0081"/>
    <w:rsid w:val="00CF0BAA"/>
    <w:rsid w:val="00CF1547"/>
    <w:rsid w:val="00CF2225"/>
    <w:rsid w:val="00CF3386"/>
    <w:rsid w:val="00CF3434"/>
    <w:rsid w:val="00CF3576"/>
    <w:rsid w:val="00CF3CB9"/>
    <w:rsid w:val="00CF4E2A"/>
    <w:rsid w:val="00CF5CF5"/>
    <w:rsid w:val="00CF6258"/>
    <w:rsid w:val="00CF659A"/>
    <w:rsid w:val="00CF6757"/>
    <w:rsid w:val="00CF68FF"/>
    <w:rsid w:val="00CF6CF5"/>
    <w:rsid w:val="00CF6CFC"/>
    <w:rsid w:val="00CF731C"/>
    <w:rsid w:val="00CF7665"/>
    <w:rsid w:val="00CF7D5D"/>
    <w:rsid w:val="00CF7F19"/>
    <w:rsid w:val="00CF7F6D"/>
    <w:rsid w:val="00D001CF"/>
    <w:rsid w:val="00D0031A"/>
    <w:rsid w:val="00D009F3"/>
    <w:rsid w:val="00D025E6"/>
    <w:rsid w:val="00D02B27"/>
    <w:rsid w:val="00D02DA8"/>
    <w:rsid w:val="00D04A8C"/>
    <w:rsid w:val="00D04AD1"/>
    <w:rsid w:val="00D04F27"/>
    <w:rsid w:val="00D04F97"/>
    <w:rsid w:val="00D0544F"/>
    <w:rsid w:val="00D05996"/>
    <w:rsid w:val="00D05A74"/>
    <w:rsid w:val="00D05C02"/>
    <w:rsid w:val="00D06486"/>
    <w:rsid w:val="00D06D4E"/>
    <w:rsid w:val="00D104BA"/>
    <w:rsid w:val="00D1059C"/>
    <w:rsid w:val="00D106A1"/>
    <w:rsid w:val="00D10FBC"/>
    <w:rsid w:val="00D11EA7"/>
    <w:rsid w:val="00D1209C"/>
    <w:rsid w:val="00D123B2"/>
    <w:rsid w:val="00D12BEE"/>
    <w:rsid w:val="00D12F47"/>
    <w:rsid w:val="00D13FAC"/>
    <w:rsid w:val="00D142FD"/>
    <w:rsid w:val="00D148CB"/>
    <w:rsid w:val="00D14966"/>
    <w:rsid w:val="00D15C6C"/>
    <w:rsid w:val="00D15DA3"/>
    <w:rsid w:val="00D15E8E"/>
    <w:rsid w:val="00D16670"/>
    <w:rsid w:val="00D16F4E"/>
    <w:rsid w:val="00D17231"/>
    <w:rsid w:val="00D17450"/>
    <w:rsid w:val="00D1748D"/>
    <w:rsid w:val="00D17906"/>
    <w:rsid w:val="00D17AC6"/>
    <w:rsid w:val="00D17B89"/>
    <w:rsid w:val="00D17F79"/>
    <w:rsid w:val="00D2114C"/>
    <w:rsid w:val="00D21965"/>
    <w:rsid w:val="00D223EF"/>
    <w:rsid w:val="00D231C6"/>
    <w:rsid w:val="00D23394"/>
    <w:rsid w:val="00D246F9"/>
    <w:rsid w:val="00D24A35"/>
    <w:rsid w:val="00D24AA5"/>
    <w:rsid w:val="00D2555C"/>
    <w:rsid w:val="00D2597F"/>
    <w:rsid w:val="00D260D3"/>
    <w:rsid w:val="00D2667C"/>
    <w:rsid w:val="00D26DB5"/>
    <w:rsid w:val="00D27148"/>
    <w:rsid w:val="00D272ED"/>
    <w:rsid w:val="00D2733D"/>
    <w:rsid w:val="00D27390"/>
    <w:rsid w:val="00D27BAA"/>
    <w:rsid w:val="00D27E2B"/>
    <w:rsid w:val="00D307EF"/>
    <w:rsid w:val="00D3107B"/>
    <w:rsid w:val="00D31090"/>
    <w:rsid w:val="00D32F13"/>
    <w:rsid w:val="00D336DC"/>
    <w:rsid w:val="00D33847"/>
    <w:rsid w:val="00D33DEC"/>
    <w:rsid w:val="00D33E4D"/>
    <w:rsid w:val="00D34A75"/>
    <w:rsid w:val="00D34B9B"/>
    <w:rsid w:val="00D3561D"/>
    <w:rsid w:val="00D356A1"/>
    <w:rsid w:val="00D3600D"/>
    <w:rsid w:val="00D366BA"/>
    <w:rsid w:val="00D36735"/>
    <w:rsid w:val="00D36B42"/>
    <w:rsid w:val="00D36C50"/>
    <w:rsid w:val="00D36D70"/>
    <w:rsid w:val="00D36E63"/>
    <w:rsid w:val="00D37301"/>
    <w:rsid w:val="00D377F2"/>
    <w:rsid w:val="00D379DD"/>
    <w:rsid w:val="00D37DCC"/>
    <w:rsid w:val="00D4014D"/>
    <w:rsid w:val="00D409D6"/>
    <w:rsid w:val="00D40D13"/>
    <w:rsid w:val="00D41CAB"/>
    <w:rsid w:val="00D432E6"/>
    <w:rsid w:val="00D444EF"/>
    <w:rsid w:val="00D445B5"/>
    <w:rsid w:val="00D44F3B"/>
    <w:rsid w:val="00D45ACE"/>
    <w:rsid w:val="00D45DA1"/>
    <w:rsid w:val="00D46552"/>
    <w:rsid w:val="00D46B48"/>
    <w:rsid w:val="00D47026"/>
    <w:rsid w:val="00D5085A"/>
    <w:rsid w:val="00D50ABE"/>
    <w:rsid w:val="00D513F7"/>
    <w:rsid w:val="00D51476"/>
    <w:rsid w:val="00D514CD"/>
    <w:rsid w:val="00D52453"/>
    <w:rsid w:val="00D52694"/>
    <w:rsid w:val="00D528D2"/>
    <w:rsid w:val="00D528FD"/>
    <w:rsid w:val="00D5491B"/>
    <w:rsid w:val="00D54A6D"/>
    <w:rsid w:val="00D557A2"/>
    <w:rsid w:val="00D55CF1"/>
    <w:rsid w:val="00D55F55"/>
    <w:rsid w:val="00D56D1A"/>
    <w:rsid w:val="00D571CE"/>
    <w:rsid w:val="00D572AE"/>
    <w:rsid w:val="00D57951"/>
    <w:rsid w:val="00D57AB5"/>
    <w:rsid w:val="00D60091"/>
    <w:rsid w:val="00D60796"/>
    <w:rsid w:val="00D60C84"/>
    <w:rsid w:val="00D61182"/>
    <w:rsid w:val="00D61C2F"/>
    <w:rsid w:val="00D62267"/>
    <w:rsid w:val="00D633F6"/>
    <w:rsid w:val="00D63660"/>
    <w:rsid w:val="00D637DF"/>
    <w:rsid w:val="00D6407A"/>
    <w:rsid w:val="00D6468A"/>
    <w:rsid w:val="00D64E78"/>
    <w:rsid w:val="00D652D8"/>
    <w:rsid w:val="00D65349"/>
    <w:rsid w:val="00D657D3"/>
    <w:rsid w:val="00D65EF9"/>
    <w:rsid w:val="00D66779"/>
    <w:rsid w:val="00D6793D"/>
    <w:rsid w:val="00D67C5B"/>
    <w:rsid w:val="00D70FA8"/>
    <w:rsid w:val="00D716C1"/>
    <w:rsid w:val="00D7179E"/>
    <w:rsid w:val="00D7227A"/>
    <w:rsid w:val="00D72353"/>
    <w:rsid w:val="00D72715"/>
    <w:rsid w:val="00D72B25"/>
    <w:rsid w:val="00D72BAD"/>
    <w:rsid w:val="00D72DAF"/>
    <w:rsid w:val="00D72DD4"/>
    <w:rsid w:val="00D73353"/>
    <w:rsid w:val="00D73365"/>
    <w:rsid w:val="00D7346B"/>
    <w:rsid w:val="00D734DD"/>
    <w:rsid w:val="00D73CCE"/>
    <w:rsid w:val="00D73EFC"/>
    <w:rsid w:val="00D74053"/>
    <w:rsid w:val="00D74A89"/>
    <w:rsid w:val="00D74B52"/>
    <w:rsid w:val="00D751BB"/>
    <w:rsid w:val="00D75209"/>
    <w:rsid w:val="00D7520A"/>
    <w:rsid w:val="00D75249"/>
    <w:rsid w:val="00D75287"/>
    <w:rsid w:val="00D75D26"/>
    <w:rsid w:val="00D760AD"/>
    <w:rsid w:val="00D763A5"/>
    <w:rsid w:val="00D77BE0"/>
    <w:rsid w:val="00D77C36"/>
    <w:rsid w:val="00D801A7"/>
    <w:rsid w:val="00D801C5"/>
    <w:rsid w:val="00D80475"/>
    <w:rsid w:val="00D814FE"/>
    <w:rsid w:val="00D82640"/>
    <w:rsid w:val="00D826C6"/>
    <w:rsid w:val="00D82E31"/>
    <w:rsid w:val="00D82F6A"/>
    <w:rsid w:val="00D83119"/>
    <w:rsid w:val="00D83421"/>
    <w:rsid w:val="00D83435"/>
    <w:rsid w:val="00D83529"/>
    <w:rsid w:val="00D8353E"/>
    <w:rsid w:val="00D836F0"/>
    <w:rsid w:val="00D83B81"/>
    <w:rsid w:val="00D841B6"/>
    <w:rsid w:val="00D855A0"/>
    <w:rsid w:val="00D85C83"/>
    <w:rsid w:val="00D863D1"/>
    <w:rsid w:val="00D867CD"/>
    <w:rsid w:val="00D86B96"/>
    <w:rsid w:val="00D86B99"/>
    <w:rsid w:val="00D873FE"/>
    <w:rsid w:val="00D90735"/>
    <w:rsid w:val="00D9085A"/>
    <w:rsid w:val="00D91E94"/>
    <w:rsid w:val="00D92841"/>
    <w:rsid w:val="00D92AB6"/>
    <w:rsid w:val="00D9342E"/>
    <w:rsid w:val="00D93B8F"/>
    <w:rsid w:val="00D94281"/>
    <w:rsid w:val="00D94336"/>
    <w:rsid w:val="00D9485E"/>
    <w:rsid w:val="00D954D1"/>
    <w:rsid w:val="00D95AEB"/>
    <w:rsid w:val="00D95B10"/>
    <w:rsid w:val="00D9669C"/>
    <w:rsid w:val="00D96CC5"/>
    <w:rsid w:val="00D96EB9"/>
    <w:rsid w:val="00D97A13"/>
    <w:rsid w:val="00DA0383"/>
    <w:rsid w:val="00DA049A"/>
    <w:rsid w:val="00DA058F"/>
    <w:rsid w:val="00DA08C9"/>
    <w:rsid w:val="00DA0F84"/>
    <w:rsid w:val="00DA1AD6"/>
    <w:rsid w:val="00DA1CDF"/>
    <w:rsid w:val="00DA1D47"/>
    <w:rsid w:val="00DA2373"/>
    <w:rsid w:val="00DA29A0"/>
    <w:rsid w:val="00DA2FB1"/>
    <w:rsid w:val="00DA3AE4"/>
    <w:rsid w:val="00DA4142"/>
    <w:rsid w:val="00DA4341"/>
    <w:rsid w:val="00DA4459"/>
    <w:rsid w:val="00DA4525"/>
    <w:rsid w:val="00DA45E9"/>
    <w:rsid w:val="00DA46B8"/>
    <w:rsid w:val="00DA635F"/>
    <w:rsid w:val="00DA745C"/>
    <w:rsid w:val="00DA75D5"/>
    <w:rsid w:val="00DA7B08"/>
    <w:rsid w:val="00DB028C"/>
    <w:rsid w:val="00DB0831"/>
    <w:rsid w:val="00DB11B9"/>
    <w:rsid w:val="00DB1C32"/>
    <w:rsid w:val="00DB1E93"/>
    <w:rsid w:val="00DB21C0"/>
    <w:rsid w:val="00DB2256"/>
    <w:rsid w:val="00DB2515"/>
    <w:rsid w:val="00DB37A7"/>
    <w:rsid w:val="00DB3A99"/>
    <w:rsid w:val="00DB3BA4"/>
    <w:rsid w:val="00DB4254"/>
    <w:rsid w:val="00DB45B6"/>
    <w:rsid w:val="00DB463C"/>
    <w:rsid w:val="00DB4B87"/>
    <w:rsid w:val="00DB4F07"/>
    <w:rsid w:val="00DB52E1"/>
    <w:rsid w:val="00DB5F2F"/>
    <w:rsid w:val="00DB6F60"/>
    <w:rsid w:val="00DC016A"/>
    <w:rsid w:val="00DC08C0"/>
    <w:rsid w:val="00DC0A3D"/>
    <w:rsid w:val="00DC0F13"/>
    <w:rsid w:val="00DC0F52"/>
    <w:rsid w:val="00DC19A9"/>
    <w:rsid w:val="00DC1C75"/>
    <w:rsid w:val="00DC33C6"/>
    <w:rsid w:val="00DC3670"/>
    <w:rsid w:val="00DC39C8"/>
    <w:rsid w:val="00DC3ADE"/>
    <w:rsid w:val="00DC522C"/>
    <w:rsid w:val="00DC550F"/>
    <w:rsid w:val="00DC5A91"/>
    <w:rsid w:val="00DC6AF9"/>
    <w:rsid w:val="00DC74EE"/>
    <w:rsid w:val="00DC75C8"/>
    <w:rsid w:val="00DC79B6"/>
    <w:rsid w:val="00DD00EC"/>
    <w:rsid w:val="00DD0443"/>
    <w:rsid w:val="00DD0669"/>
    <w:rsid w:val="00DD0AC9"/>
    <w:rsid w:val="00DD104D"/>
    <w:rsid w:val="00DD15BB"/>
    <w:rsid w:val="00DD1EFF"/>
    <w:rsid w:val="00DD29F7"/>
    <w:rsid w:val="00DD3071"/>
    <w:rsid w:val="00DD33E0"/>
    <w:rsid w:val="00DD3A12"/>
    <w:rsid w:val="00DD3A41"/>
    <w:rsid w:val="00DD4397"/>
    <w:rsid w:val="00DD507A"/>
    <w:rsid w:val="00DD52B8"/>
    <w:rsid w:val="00DD551C"/>
    <w:rsid w:val="00DD645E"/>
    <w:rsid w:val="00DD7397"/>
    <w:rsid w:val="00DD7F26"/>
    <w:rsid w:val="00DD7FC7"/>
    <w:rsid w:val="00DE0731"/>
    <w:rsid w:val="00DE0A35"/>
    <w:rsid w:val="00DE1B3B"/>
    <w:rsid w:val="00DE22DD"/>
    <w:rsid w:val="00DE28F7"/>
    <w:rsid w:val="00DE2933"/>
    <w:rsid w:val="00DE2FF5"/>
    <w:rsid w:val="00DE3EF6"/>
    <w:rsid w:val="00DE4CBE"/>
    <w:rsid w:val="00DE4D3D"/>
    <w:rsid w:val="00DE51DE"/>
    <w:rsid w:val="00DE534B"/>
    <w:rsid w:val="00DE54B0"/>
    <w:rsid w:val="00DE56C1"/>
    <w:rsid w:val="00DE5758"/>
    <w:rsid w:val="00DE5CAB"/>
    <w:rsid w:val="00DE5FA0"/>
    <w:rsid w:val="00DE675F"/>
    <w:rsid w:val="00DE71ED"/>
    <w:rsid w:val="00DE78FB"/>
    <w:rsid w:val="00DE7DAF"/>
    <w:rsid w:val="00DF0830"/>
    <w:rsid w:val="00DF0FFA"/>
    <w:rsid w:val="00DF2233"/>
    <w:rsid w:val="00DF23C8"/>
    <w:rsid w:val="00DF2479"/>
    <w:rsid w:val="00DF27B4"/>
    <w:rsid w:val="00DF287B"/>
    <w:rsid w:val="00DF2B19"/>
    <w:rsid w:val="00DF2D8F"/>
    <w:rsid w:val="00DF3573"/>
    <w:rsid w:val="00DF3FD5"/>
    <w:rsid w:val="00DF4BB3"/>
    <w:rsid w:val="00DF5B65"/>
    <w:rsid w:val="00DF60D3"/>
    <w:rsid w:val="00DF63D4"/>
    <w:rsid w:val="00DF6733"/>
    <w:rsid w:val="00DF6F6E"/>
    <w:rsid w:val="00DF74BB"/>
    <w:rsid w:val="00DF7A55"/>
    <w:rsid w:val="00DF7D23"/>
    <w:rsid w:val="00DF7F4C"/>
    <w:rsid w:val="00E0051A"/>
    <w:rsid w:val="00E0068D"/>
    <w:rsid w:val="00E00A8E"/>
    <w:rsid w:val="00E00B7E"/>
    <w:rsid w:val="00E017CA"/>
    <w:rsid w:val="00E01851"/>
    <w:rsid w:val="00E01D9A"/>
    <w:rsid w:val="00E02B8D"/>
    <w:rsid w:val="00E02F4F"/>
    <w:rsid w:val="00E03D20"/>
    <w:rsid w:val="00E04E5D"/>
    <w:rsid w:val="00E0560C"/>
    <w:rsid w:val="00E05D82"/>
    <w:rsid w:val="00E060EA"/>
    <w:rsid w:val="00E066EB"/>
    <w:rsid w:val="00E06F4A"/>
    <w:rsid w:val="00E0702E"/>
    <w:rsid w:val="00E072EC"/>
    <w:rsid w:val="00E0758F"/>
    <w:rsid w:val="00E0788F"/>
    <w:rsid w:val="00E07B2A"/>
    <w:rsid w:val="00E103E1"/>
    <w:rsid w:val="00E10EAA"/>
    <w:rsid w:val="00E11550"/>
    <w:rsid w:val="00E12B6A"/>
    <w:rsid w:val="00E12D8F"/>
    <w:rsid w:val="00E13197"/>
    <w:rsid w:val="00E135FA"/>
    <w:rsid w:val="00E136DD"/>
    <w:rsid w:val="00E13EE0"/>
    <w:rsid w:val="00E15133"/>
    <w:rsid w:val="00E1580C"/>
    <w:rsid w:val="00E1633A"/>
    <w:rsid w:val="00E167F6"/>
    <w:rsid w:val="00E17F6A"/>
    <w:rsid w:val="00E208A4"/>
    <w:rsid w:val="00E21970"/>
    <w:rsid w:val="00E22716"/>
    <w:rsid w:val="00E22E78"/>
    <w:rsid w:val="00E231F6"/>
    <w:rsid w:val="00E23F9F"/>
    <w:rsid w:val="00E24C8D"/>
    <w:rsid w:val="00E24E4B"/>
    <w:rsid w:val="00E25651"/>
    <w:rsid w:val="00E259AC"/>
    <w:rsid w:val="00E25B75"/>
    <w:rsid w:val="00E26007"/>
    <w:rsid w:val="00E262AD"/>
    <w:rsid w:val="00E269F0"/>
    <w:rsid w:val="00E26A1C"/>
    <w:rsid w:val="00E26D2D"/>
    <w:rsid w:val="00E27070"/>
    <w:rsid w:val="00E271A8"/>
    <w:rsid w:val="00E27295"/>
    <w:rsid w:val="00E3012F"/>
    <w:rsid w:val="00E31A7A"/>
    <w:rsid w:val="00E3257E"/>
    <w:rsid w:val="00E32B97"/>
    <w:rsid w:val="00E333E1"/>
    <w:rsid w:val="00E33F37"/>
    <w:rsid w:val="00E34591"/>
    <w:rsid w:val="00E3531A"/>
    <w:rsid w:val="00E35A63"/>
    <w:rsid w:val="00E35BFD"/>
    <w:rsid w:val="00E363ED"/>
    <w:rsid w:val="00E36692"/>
    <w:rsid w:val="00E3688D"/>
    <w:rsid w:val="00E36B4E"/>
    <w:rsid w:val="00E37074"/>
    <w:rsid w:val="00E37087"/>
    <w:rsid w:val="00E371B4"/>
    <w:rsid w:val="00E3745C"/>
    <w:rsid w:val="00E40007"/>
    <w:rsid w:val="00E4001B"/>
    <w:rsid w:val="00E4018F"/>
    <w:rsid w:val="00E4165E"/>
    <w:rsid w:val="00E41BA3"/>
    <w:rsid w:val="00E41C32"/>
    <w:rsid w:val="00E41C38"/>
    <w:rsid w:val="00E420CF"/>
    <w:rsid w:val="00E42949"/>
    <w:rsid w:val="00E432B0"/>
    <w:rsid w:val="00E4377F"/>
    <w:rsid w:val="00E4399A"/>
    <w:rsid w:val="00E43F1B"/>
    <w:rsid w:val="00E44752"/>
    <w:rsid w:val="00E44A2C"/>
    <w:rsid w:val="00E45112"/>
    <w:rsid w:val="00E45188"/>
    <w:rsid w:val="00E461C3"/>
    <w:rsid w:val="00E47645"/>
    <w:rsid w:val="00E47E0F"/>
    <w:rsid w:val="00E50CA9"/>
    <w:rsid w:val="00E511DB"/>
    <w:rsid w:val="00E51C6C"/>
    <w:rsid w:val="00E51EEC"/>
    <w:rsid w:val="00E526FE"/>
    <w:rsid w:val="00E52DAC"/>
    <w:rsid w:val="00E53191"/>
    <w:rsid w:val="00E53265"/>
    <w:rsid w:val="00E5393E"/>
    <w:rsid w:val="00E53D47"/>
    <w:rsid w:val="00E54043"/>
    <w:rsid w:val="00E546B1"/>
    <w:rsid w:val="00E54937"/>
    <w:rsid w:val="00E54F4C"/>
    <w:rsid w:val="00E55784"/>
    <w:rsid w:val="00E55BCA"/>
    <w:rsid w:val="00E55C44"/>
    <w:rsid w:val="00E5680F"/>
    <w:rsid w:val="00E572FA"/>
    <w:rsid w:val="00E579FC"/>
    <w:rsid w:val="00E60C3D"/>
    <w:rsid w:val="00E612C4"/>
    <w:rsid w:val="00E62199"/>
    <w:rsid w:val="00E623D6"/>
    <w:rsid w:val="00E62A95"/>
    <w:rsid w:val="00E62B55"/>
    <w:rsid w:val="00E63033"/>
    <w:rsid w:val="00E635E5"/>
    <w:rsid w:val="00E6467C"/>
    <w:rsid w:val="00E646DB"/>
    <w:rsid w:val="00E64BB4"/>
    <w:rsid w:val="00E64CAF"/>
    <w:rsid w:val="00E655C5"/>
    <w:rsid w:val="00E65D1E"/>
    <w:rsid w:val="00E65D75"/>
    <w:rsid w:val="00E6709C"/>
    <w:rsid w:val="00E6725A"/>
    <w:rsid w:val="00E674C5"/>
    <w:rsid w:val="00E67AEF"/>
    <w:rsid w:val="00E70169"/>
    <w:rsid w:val="00E70181"/>
    <w:rsid w:val="00E70F98"/>
    <w:rsid w:val="00E7105C"/>
    <w:rsid w:val="00E712F2"/>
    <w:rsid w:val="00E71627"/>
    <w:rsid w:val="00E7169D"/>
    <w:rsid w:val="00E71EC9"/>
    <w:rsid w:val="00E71F0E"/>
    <w:rsid w:val="00E722F5"/>
    <w:rsid w:val="00E72404"/>
    <w:rsid w:val="00E724F7"/>
    <w:rsid w:val="00E726DA"/>
    <w:rsid w:val="00E72ACA"/>
    <w:rsid w:val="00E73E83"/>
    <w:rsid w:val="00E74A8E"/>
    <w:rsid w:val="00E74D2C"/>
    <w:rsid w:val="00E75791"/>
    <w:rsid w:val="00E75CA4"/>
    <w:rsid w:val="00E76654"/>
    <w:rsid w:val="00E767F4"/>
    <w:rsid w:val="00E76A2D"/>
    <w:rsid w:val="00E76F8D"/>
    <w:rsid w:val="00E76FF7"/>
    <w:rsid w:val="00E77547"/>
    <w:rsid w:val="00E775F7"/>
    <w:rsid w:val="00E775FA"/>
    <w:rsid w:val="00E77777"/>
    <w:rsid w:val="00E77E7F"/>
    <w:rsid w:val="00E80361"/>
    <w:rsid w:val="00E80865"/>
    <w:rsid w:val="00E80A80"/>
    <w:rsid w:val="00E80E83"/>
    <w:rsid w:val="00E814C2"/>
    <w:rsid w:val="00E8151B"/>
    <w:rsid w:val="00E81955"/>
    <w:rsid w:val="00E81AA7"/>
    <w:rsid w:val="00E81CC0"/>
    <w:rsid w:val="00E81EEB"/>
    <w:rsid w:val="00E82822"/>
    <w:rsid w:val="00E82D35"/>
    <w:rsid w:val="00E848E8"/>
    <w:rsid w:val="00E84EDC"/>
    <w:rsid w:val="00E853D8"/>
    <w:rsid w:val="00E853EA"/>
    <w:rsid w:val="00E862FB"/>
    <w:rsid w:val="00E907BF"/>
    <w:rsid w:val="00E90842"/>
    <w:rsid w:val="00E90982"/>
    <w:rsid w:val="00E909FB"/>
    <w:rsid w:val="00E91CCF"/>
    <w:rsid w:val="00E91D4C"/>
    <w:rsid w:val="00E93479"/>
    <w:rsid w:val="00E93CAC"/>
    <w:rsid w:val="00E947A1"/>
    <w:rsid w:val="00E9481A"/>
    <w:rsid w:val="00E948FC"/>
    <w:rsid w:val="00E94D52"/>
    <w:rsid w:val="00E94DD6"/>
    <w:rsid w:val="00E95788"/>
    <w:rsid w:val="00E95D8F"/>
    <w:rsid w:val="00E95DDD"/>
    <w:rsid w:val="00E96E9C"/>
    <w:rsid w:val="00E97BD5"/>
    <w:rsid w:val="00E97C66"/>
    <w:rsid w:val="00EA0498"/>
    <w:rsid w:val="00EA0D99"/>
    <w:rsid w:val="00EA1608"/>
    <w:rsid w:val="00EA1A1A"/>
    <w:rsid w:val="00EA1C75"/>
    <w:rsid w:val="00EA255D"/>
    <w:rsid w:val="00EA27F7"/>
    <w:rsid w:val="00EA332C"/>
    <w:rsid w:val="00EA34BD"/>
    <w:rsid w:val="00EA3557"/>
    <w:rsid w:val="00EA3581"/>
    <w:rsid w:val="00EA3C25"/>
    <w:rsid w:val="00EA3DFE"/>
    <w:rsid w:val="00EA3E70"/>
    <w:rsid w:val="00EA3FF8"/>
    <w:rsid w:val="00EA403A"/>
    <w:rsid w:val="00EA502F"/>
    <w:rsid w:val="00EA5191"/>
    <w:rsid w:val="00EA6D70"/>
    <w:rsid w:val="00EA6DB0"/>
    <w:rsid w:val="00EA76FB"/>
    <w:rsid w:val="00EA7A8B"/>
    <w:rsid w:val="00EB13D5"/>
    <w:rsid w:val="00EB17F7"/>
    <w:rsid w:val="00EB1C74"/>
    <w:rsid w:val="00EB2615"/>
    <w:rsid w:val="00EB2668"/>
    <w:rsid w:val="00EB2BD5"/>
    <w:rsid w:val="00EB2C77"/>
    <w:rsid w:val="00EB2CDB"/>
    <w:rsid w:val="00EB2DB1"/>
    <w:rsid w:val="00EB2F26"/>
    <w:rsid w:val="00EB313F"/>
    <w:rsid w:val="00EB3BDC"/>
    <w:rsid w:val="00EB3F85"/>
    <w:rsid w:val="00EB4435"/>
    <w:rsid w:val="00EB517B"/>
    <w:rsid w:val="00EB5C25"/>
    <w:rsid w:val="00EB5DAC"/>
    <w:rsid w:val="00EB5FE2"/>
    <w:rsid w:val="00EB6659"/>
    <w:rsid w:val="00EB6D2F"/>
    <w:rsid w:val="00EB6F8B"/>
    <w:rsid w:val="00EB7011"/>
    <w:rsid w:val="00EB7BEC"/>
    <w:rsid w:val="00EC0640"/>
    <w:rsid w:val="00EC085B"/>
    <w:rsid w:val="00EC088C"/>
    <w:rsid w:val="00EC1BE6"/>
    <w:rsid w:val="00EC25CB"/>
    <w:rsid w:val="00EC25F0"/>
    <w:rsid w:val="00EC3190"/>
    <w:rsid w:val="00EC3DEC"/>
    <w:rsid w:val="00EC44D3"/>
    <w:rsid w:val="00EC463F"/>
    <w:rsid w:val="00EC486D"/>
    <w:rsid w:val="00EC4C01"/>
    <w:rsid w:val="00EC4CF1"/>
    <w:rsid w:val="00EC55E1"/>
    <w:rsid w:val="00EC58B0"/>
    <w:rsid w:val="00EC5D91"/>
    <w:rsid w:val="00EC5E7C"/>
    <w:rsid w:val="00EC5EBB"/>
    <w:rsid w:val="00EC610B"/>
    <w:rsid w:val="00EC684C"/>
    <w:rsid w:val="00EC685F"/>
    <w:rsid w:val="00EC6BB9"/>
    <w:rsid w:val="00EC6D13"/>
    <w:rsid w:val="00EC72F1"/>
    <w:rsid w:val="00EC7C16"/>
    <w:rsid w:val="00ED0948"/>
    <w:rsid w:val="00ED0C92"/>
    <w:rsid w:val="00ED0DD5"/>
    <w:rsid w:val="00ED1128"/>
    <w:rsid w:val="00ED2DFE"/>
    <w:rsid w:val="00ED319E"/>
    <w:rsid w:val="00ED3930"/>
    <w:rsid w:val="00ED40D9"/>
    <w:rsid w:val="00ED4AD3"/>
    <w:rsid w:val="00ED517B"/>
    <w:rsid w:val="00ED5A88"/>
    <w:rsid w:val="00ED5B9F"/>
    <w:rsid w:val="00ED5C2E"/>
    <w:rsid w:val="00ED5D0E"/>
    <w:rsid w:val="00ED639A"/>
    <w:rsid w:val="00ED69DA"/>
    <w:rsid w:val="00ED6A57"/>
    <w:rsid w:val="00ED6CE2"/>
    <w:rsid w:val="00EE00BF"/>
    <w:rsid w:val="00EE0671"/>
    <w:rsid w:val="00EE0B2C"/>
    <w:rsid w:val="00EE13C4"/>
    <w:rsid w:val="00EE18AB"/>
    <w:rsid w:val="00EE205F"/>
    <w:rsid w:val="00EE20DF"/>
    <w:rsid w:val="00EE287F"/>
    <w:rsid w:val="00EE31BB"/>
    <w:rsid w:val="00EE35FA"/>
    <w:rsid w:val="00EE3B7A"/>
    <w:rsid w:val="00EE3CE5"/>
    <w:rsid w:val="00EE4067"/>
    <w:rsid w:val="00EE4A72"/>
    <w:rsid w:val="00EE4E92"/>
    <w:rsid w:val="00EE5330"/>
    <w:rsid w:val="00EE5830"/>
    <w:rsid w:val="00EE74E8"/>
    <w:rsid w:val="00EE7D6E"/>
    <w:rsid w:val="00EF1330"/>
    <w:rsid w:val="00EF14C9"/>
    <w:rsid w:val="00EF14FD"/>
    <w:rsid w:val="00EF20D2"/>
    <w:rsid w:val="00EF2746"/>
    <w:rsid w:val="00EF31FB"/>
    <w:rsid w:val="00EF34FD"/>
    <w:rsid w:val="00EF3AF1"/>
    <w:rsid w:val="00EF41C7"/>
    <w:rsid w:val="00EF420C"/>
    <w:rsid w:val="00EF43A4"/>
    <w:rsid w:val="00EF4734"/>
    <w:rsid w:val="00EF49A7"/>
    <w:rsid w:val="00EF4CBF"/>
    <w:rsid w:val="00EF57D0"/>
    <w:rsid w:val="00EF5828"/>
    <w:rsid w:val="00EF5983"/>
    <w:rsid w:val="00EF6297"/>
    <w:rsid w:val="00EF6A22"/>
    <w:rsid w:val="00EF6A97"/>
    <w:rsid w:val="00EF6F29"/>
    <w:rsid w:val="00EF72AB"/>
    <w:rsid w:val="00EF769E"/>
    <w:rsid w:val="00EF7918"/>
    <w:rsid w:val="00F002E4"/>
    <w:rsid w:val="00F0035E"/>
    <w:rsid w:val="00F0057B"/>
    <w:rsid w:val="00F00B30"/>
    <w:rsid w:val="00F00CA9"/>
    <w:rsid w:val="00F01323"/>
    <w:rsid w:val="00F01F8F"/>
    <w:rsid w:val="00F02136"/>
    <w:rsid w:val="00F02B85"/>
    <w:rsid w:val="00F034DE"/>
    <w:rsid w:val="00F039C3"/>
    <w:rsid w:val="00F03AF7"/>
    <w:rsid w:val="00F040CC"/>
    <w:rsid w:val="00F0440D"/>
    <w:rsid w:val="00F04A7F"/>
    <w:rsid w:val="00F04BB8"/>
    <w:rsid w:val="00F0661B"/>
    <w:rsid w:val="00F066DE"/>
    <w:rsid w:val="00F0670A"/>
    <w:rsid w:val="00F06823"/>
    <w:rsid w:val="00F06A08"/>
    <w:rsid w:val="00F06C54"/>
    <w:rsid w:val="00F07183"/>
    <w:rsid w:val="00F07FC4"/>
    <w:rsid w:val="00F126E6"/>
    <w:rsid w:val="00F12F39"/>
    <w:rsid w:val="00F130BE"/>
    <w:rsid w:val="00F137D9"/>
    <w:rsid w:val="00F13B2E"/>
    <w:rsid w:val="00F13D5A"/>
    <w:rsid w:val="00F150DC"/>
    <w:rsid w:val="00F15453"/>
    <w:rsid w:val="00F154A2"/>
    <w:rsid w:val="00F15639"/>
    <w:rsid w:val="00F157AE"/>
    <w:rsid w:val="00F159FF"/>
    <w:rsid w:val="00F15F24"/>
    <w:rsid w:val="00F16202"/>
    <w:rsid w:val="00F166E5"/>
    <w:rsid w:val="00F16826"/>
    <w:rsid w:val="00F16A30"/>
    <w:rsid w:val="00F16B1D"/>
    <w:rsid w:val="00F17042"/>
    <w:rsid w:val="00F170D6"/>
    <w:rsid w:val="00F175C6"/>
    <w:rsid w:val="00F17741"/>
    <w:rsid w:val="00F202ED"/>
    <w:rsid w:val="00F20CEF"/>
    <w:rsid w:val="00F210A0"/>
    <w:rsid w:val="00F21362"/>
    <w:rsid w:val="00F2145C"/>
    <w:rsid w:val="00F21ADB"/>
    <w:rsid w:val="00F22A78"/>
    <w:rsid w:val="00F22C45"/>
    <w:rsid w:val="00F22E83"/>
    <w:rsid w:val="00F2330C"/>
    <w:rsid w:val="00F2344A"/>
    <w:rsid w:val="00F23538"/>
    <w:rsid w:val="00F23830"/>
    <w:rsid w:val="00F239DD"/>
    <w:rsid w:val="00F23B1B"/>
    <w:rsid w:val="00F24300"/>
    <w:rsid w:val="00F25B64"/>
    <w:rsid w:val="00F25C5A"/>
    <w:rsid w:val="00F25D63"/>
    <w:rsid w:val="00F2664E"/>
    <w:rsid w:val="00F26673"/>
    <w:rsid w:val="00F26D1B"/>
    <w:rsid w:val="00F27A9C"/>
    <w:rsid w:val="00F27E4A"/>
    <w:rsid w:val="00F30044"/>
    <w:rsid w:val="00F3187C"/>
    <w:rsid w:val="00F31D33"/>
    <w:rsid w:val="00F32E2F"/>
    <w:rsid w:val="00F337D6"/>
    <w:rsid w:val="00F33A4F"/>
    <w:rsid w:val="00F33F9D"/>
    <w:rsid w:val="00F3423B"/>
    <w:rsid w:val="00F348DA"/>
    <w:rsid w:val="00F34C56"/>
    <w:rsid w:val="00F35713"/>
    <w:rsid w:val="00F35DC4"/>
    <w:rsid w:val="00F361C5"/>
    <w:rsid w:val="00F37106"/>
    <w:rsid w:val="00F37295"/>
    <w:rsid w:val="00F37405"/>
    <w:rsid w:val="00F3743F"/>
    <w:rsid w:val="00F40504"/>
    <w:rsid w:val="00F40CF7"/>
    <w:rsid w:val="00F40F89"/>
    <w:rsid w:val="00F4169F"/>
    <w:rsid w:val="00F416F0"/>
    <w:rsid w:val="00F41909"/>
    <w:rsid w:val="00F42942"/>
    <w:rsid w:val="00F4334A"/>
    <w:rsid w:val="00F437E0"/>
    <w:rsid w:val="00F4383E"/>
    <w:rsid w:val="00F43C7B"/>
    <w:rsid w:val="00F43DBB"/>
    <w:rsid w:val="00F43DCB"/>
    <w:rsid w:val="00F43E49"/>
    <w:rsid w:val="00F4462E"/>
    <w:rsid w:val="00F44637"/>
    <w:rsid w:val="00F44AE8"/>
    <w:rsid w:val="00F45310"/>
    <w:rsid w:val="00F457B9"/>
    <w:rsid w:val="00F457DD"/>
    <w:rsid w:val="00F45FAB"/>
    <w:rsid w:val="00F46084"/>
    <w:rsid w:val="00F46317"/>
    <w:rsid w:val="00F46CCE"/>
    <w:rsid w:val="00F47ACC"/>
    <w:rsid w:val="00F47DA3"/>
    <w:rsid w:val="00F47EC3"/>
    <w:rsid w:val="00F47F07"/>
    <w:rsid w:val="00F50E1C"/>
    <w:rsid w:val="00F51A34"/>
    <w:rsid w:val="00F52068"/>
    <w:rsid w:val="00F52393"/>
    <w:rsid w:val="00F523D9"/>
    <w:rsid w:val="00F525B0"/>
    <w:rsid w:val="00F52748"/>
    <w:rsid w:val="00F52CA3"/>
    <w:rsid w:val="00F53257"/>
    <w:rsid w:val="00F53BA4"/>
    <w:rsid w:val="00F53F16"/>
    <w:rsid w:val="00F557A8"/>
    <w:rsid w:val="00F56561"/>
    <w:rsid w:val="00F56915"/>
    <w:rsid w:val="00F56EA2"/>
    <w:rsid w:val="00F57304"/>
    <w:rsid w:val="00F57569"/>
    <w:rsid w:val="00F57894"/>
    <w:rsid w:val="00F579EA"/>
    <w:rsid w:val="00F57E00"/>
    <w:rsid w:val="00F60C58"/>
    <w:rsid w:val="00F60F8E"/>
    <w:rsid w:val="00F60FA6"/>
    <w:rsid w:val="00F620E1"/>
    <w:rsid w:val="00F62334"/>
    <w:rsid w:val="00F629EB"/>
    <w:rsid w:val="00F63303"/>
    <w:rsid w:val="00F642A9"/>
    <w:rsid w:val="00F651B9"/>
    <w:rsid w:val="00F65358"/>
    <w:rsid w:val="00F6535E"/>
    <w:rsid w:val="00F65ACD"/>
    <w:rsid w:val="00F65B69"/>
    <w:rsid w:val="00F67664"/>
    <w:rsid w:val="00F67CAE"/>
    <w:rsid w:val="00F67FED"/>
    <w:rsid w:val="00F703AC"/>
    <w:rsid w:val="00F70DA8"/>
    <w:rsid w:val="00F70E7A"/>
    <w:rsid w:val="00F71EED"/>
    <w:rsid w:val="00F72540"/>
    <w:rsid w:val="00F7286B"/>
    <w:rsid w:val="00F72CD1"/>
    <w:rsid w:val="00F73182"/>
    <w:rsid w:val="00F73839"/>
    <w:rsid w:val="00F73AEF"/>
    <w:rsid w:val="00F74729"/>
    <w:rsid w:val="00F74E65"/>
    <w:rsid w:val="00F75231"/>
    <w:rsid w:val="00F75937"/>
    <w:rsid w:val="00F75995"/>
    <w:rsid w:val="00F75D25"/>
    <w:rsid w:val="00F75E4D"/>
    <w:rsid w:val="00F7744F"/>
    <w:rsid w:val="00F8056D"/>
    <w:rsid w:val="00F807FC"/>
    <w:rsid w:val="00F808AE"/>
    <w:rsid w:val="00F809C9"/>
    <w:rsid w:val="00F80B2E"/>
    <w:rsid w:val="00F8154D"/>
    <w:rsid w:val="00F81A57"/>
    <w:rsid w:val="00F81C6D"/>
    <w:rsid w:val="00F81DF8"/>
    <w:rsid w:val="00F82229"/>
    <w:rsid w:val="00F82370"/>
    <w:rsid w:val="00F82CA3"/>
    <w:rsid w:val="00F82DED"/>
    <w:rsid w:val="00F83B95"/>
    <w:rsid w:val="00F840AB"/>
    <w:rsid w:val="00F85474"/>
    <w:rsid w:val="00F859AE"/>
    <w:rsid w:val="00F85A0F"/>
    <w:rsid w:val="00F87712"/>
    <w:rsid w:val="00F90309"/>
    <w:rsid w:val="00F90FB7"/>
    <w:rsid w:val="00F91692"/>
    <w:rsid w:val="00F91DBA"/>
    <w:rsid w:val="00F92B6F"/>
    <w:rsid w:val="00F92E9F"/>
    <w:rsid w:val="00F941E4"/>
    <w:rsid w:val="00F942D7"/>
    <w:rsid w:val="00F94300"/>
    <w:rsid w:val="00F9431D"/>
    <w:rsid w:val="00F952CE"/>
    <w:rsid w:val="00F95358"/>
    <w:rsid w:val="00F953BC"/>
    <w:rsid w:val="00F9578E"/>
    <w:rsid w:val="00F95875"/>
    <w:rsid w:val="00F95981"/>
    <w:rsid w:val="00F95CD1"/>
    <w:rsid w:val="00F96DE0"/>
    <w:rsid w:val="00F971C4"/>
    <w:rsid w:val="00F97B35"/>
    <w:rsid w:val="00F97B88"/>
    <w:rsid w:val="00F97C6C"/>
    <w:rsid w:val="00FA04A1"/>
    <w:rsid w:val="00FA04C0"/>
    <w:rsid w:val="00FA0B87"/>
    <w:rsid w:val="00FA0C7F"/>
    <w:rsid w:val="00FA0E5E"/>
    <w:rsid w:val="00FA1404"/>
    <w:rsid w:val="00FA1785"/>
    <w:rsid w:val="00FA20E6"/>
    <w:rsid w:val="00FA21D8"/>
    <w:rsid w:val="00FA24C9"/>
    <w:rsid w:val="00FA24FF"/>
    <w:rsid w:val="00FA3001"/>
    <w:rsid w:val="00FA4B1A"/>
    <w:rsid w:val="00FA5455"/>
    <w:rsid w:val="00FA5D5E"/>
    <w:rsid w:val="00FA5E7E"/>
    <w:rsid w:val="00FA647A"/>
    <w:rsid w:val="00FA6C96"/>
    <w:rsid w:val="00FA6E98"/>
    <w:rsid w:val="00FA6F20"/>
    <w:rsid w:val="00FA7676"/>
    <w:rsid w:val="00FA7ADF"/>
    <w:rsid w:val="00FA7E9B"/>
    <w:rsid w:val="00FA7F80"/>
    <w:rsid w:val="00FB0951"/>
    <w:rsid w:val="00FB2469"/>
    <w:rsid w:val="00FB2559"/>
    <w:rsid w:val="00FB2C69"/>
    <w:rsid w:val="00FB2DD7"/>
    <w:rsid w:val="00FB3206"/>
    <w:rsid w:val="00FB48D2"/>
    <w:rsid w:val="00FB4FD7"/>
    <w:rsid w:val="00FB5304"/>
    <w:rsid w:val="00FB57C5"/>
    <w:rsid w:val="00FB5813"/>
    <w:rsid w:val="00FB5BD4"/>
    <w:rsid w:val="00FB6015"/>
    <w:rsid w:val="00FB6267"/>
    <w:rsid w:val="00FB630B"/>
    <w:rsid w:val="00FB63E8"/>
    <w:rsid w:val="00FB652C"/>
    <w:rsid w:val="00FB704B"/>
    <w:rsid w:val="00FB752C"/>
    <w:rsid w:val="00FC0402"/>
    <w:rsid w:val="00FC075C"/>
    <w:rsid w:val="00FC0BBD"/>
    <w:rsid w:val="00FC0DCF"/>
    <w:rsid w:val="00FC11DF"/>
    <w:rsid w:val="00FC1311"/>
    <w:rsid w:val="00FC207A"/>
    <w:rsid w:val="00FC273C"/>
    <w:rsid w:val="00FC2A08"/>
    <w:rsid w:val="00FC30D8"/>
    <w:rsid w:val="00FC3B2B"/>
    <w:rsid w:val="00FC3B4E"/>
    <w:rsid w:val="00FC4EC0"/>
    <w:rsid w:val="00FC55E6"/>
    <w:rsid w:val="00FC5A73"/>
    <w:rsid w:val="00FC5C4F"/>
    <w:rsid w:val="00FC5D65"/>
    <w:rsid w:val="00FC5E32"/>
    <w:rsid w:val="00FC6103"/>
    <w:rsid w:val="00FC62B9"/>
    <w:rsid w:val="00FC6371"/>
    <w:rsid w:val="00FC69B8"/>
    <w:rsid w:val="00FC74EE"/>
    <w:rsid w:val="00FD0D28"/>
    <w:rsid w:val="00FD105D"/>
    <w:rsid w:val="00FD11D2"/>
    <w:rsid w:val="00FD1C64"/>
    <w:rsid w:val="00FD1CF3"/>
    <w:rsid w:val="00FD1D9D"/>
    <w:rsid w:val="00FD3335"/>
    <w:rsid w:val="00FD3448"/>
    <w:rsid w:val="00FD3477"/>
    <w:rsid w:val="00FD3619"/>
    <w:rsid w:val="00FD3A3A"/>
    <w:rsid w:val="00FD48A0"/>
    <w:rsid w:val="00FD4EF2"/>
    <w:rsid w:val="00FD5148"/>
    <w:rsid w:val="00FD5CCA"/>
    <w:rsid w:val="00FD5D37"/>
    <w:rsid w:val="00FD5E2F"/>
    <w:rsid w:val="00FD6035"/>
    <w:rsid w:val="00FD6A41"/>
    <w:rsid w:val="00FD6E4D"/>
    <w:rsid w:val="00FD6F60"/>
    <w:rsid w:val="00FD73A5"/>
    <w:rsid w:val="00FD7AD8"/>
    <w:rsid w:val="00FD7D47"/>
    <w:rsid w:val="00FD7EBC"/>
    <w:rsid w:val="00FE03DD"/>
    <w:rsid w:val="00FE07EA"/>
    <w:rsid w:val="00FE0A3C"/>
    <w:rsid w:val="00FE13E0"/>
    <w:rsid w:val="00FE18F3"/>
    <w:rsid w:val="00FE20A6"/>
    <w:rsid w:val="00FE22A1"/>
    <w:rsid w:val="00FE2CBE"/>
    <w:rsid w:val="00FE2E77"/>
    <w:rsid w:val="00FE3109"/>
    <w:rsid w:val="00FE3327"/>
    <w:rsid w:val="00FE36B9"/>
    <w:rsid w:val="00FE3AB1"/>
    <w:rsid w:val="00FE3FFA"/>
    <w:rsid w:val="00FE47B4"/>
    <w:rsid w:val="00FE4E67"/>
    <w:rsid w:val="00FE4EED"/>
    <w:rsid w:val="00FE4F19"/>
    <w:rsid w:val="00FE55D5"/>
    <w:rsid w:val="00FE5B47"/>
    <w:rsid w:val="00FE5ED2"/>
    <w:rsid w:val="00FE6D1D"/>
    <w:rsid w:val="00FE77A5"/>
    <w:rsid w:val="00FE77AD"/>
    <w:rsid w:val="00FE7C5E"/>
    <w:rsid w:val="00FF1005"/>
    <w:rsid w:val="00FF17BC"/>
    <w:rsid w:val="00FF1CAF"/>
    <w:rsid w:val="00FF1D05"/>
    <w:rsid w:val="00FF1D3F"/>
    <w:rsid w:val="00FF2FB1"/>
    <w:rsid w:val="00FF31B1"/>
    <w:rsid w:val="00FF39F0"/>
    <w:rsid w:val="00FF4578"/>
    <w:rsid w:val="00FF4A09"/>
    <w:rsid w:val="00FF51AC"/>
    <w:rsid w:val="00FF61A7"/>
    <w:rsid w:val="00FF62A8"/>
    <w:rsid w:val="00FF62FE"/>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0417"/>
    <o:shapelayout v:ext="edit">
      <o:idmap v:ext="edit" data="1"/>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1"/>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21"/>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theme" Target="theme/theme1.xml"/><Relationship Id="rId21" Type="http://schemas.openxmlformats.org/officeDocument/2006/relationships/chart" Target="charts/chart7.xml"/><Relationship Id="rId42" Type="http://schemas.openxmlformats.org/officeDocument/2006/relationships/chart" Target="charts/chart21.xml"/><Relationship Id="rId47" Type="http://schemas.openxmlformats.org/officeDocument/2006/relationships/chart" Target="charts/chart25.xml"/><Relationship Id="rId63" Type="http://schemas.openxmlformats.org/officeDocument/2006/relationships/chart" Target="charts/chart41.xml"/><Relationship Id="rId68" Type="http://schemas.openxmlformats.org/officeDocument/2006/relationships/image" Target="media/image18.png"/><Relationship Id="rId84" Type="http://schemas.openxmlformats.org/officeDocument/2006/relationships/chart" Target="charts/chart54.xml"/><Relationship Id="rId89" Type="http://schemas.openxmlformats.org/officeDocument/2006/relationships/chart" Target="charts/chart57.xml"/><Relationship Id="rId112" Type="http://schemas.openxmlformats.org/officeDocument/2006/relationships/image" Target="media/image40.emf"/><Relationship Id="rId16" Type="http://schemas.openxmlformats.org/officeDocument/2006/relationships/chart" Target="charts/chart2.xml"/><Relationship Id="rId107" Type="http://schemas.openxmlformats.org/officeDocument/2006/relationships/image" Target="media/image35.jpeg"/><Relationship Id="rId11"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image" Target="media/image13.png"/><Relationship Id="rId53" Type="http://schemas.openxmlformats.org/officeDocument/2006/relationships/chart" Target="charts/chart31.xml"/><Relationship Id="rId58" Type="http://schemas.openxmlformats.org/officeDocument/2006/relationships/chart" Target="charts/chart36.xml"/><Relationship Id="rId74" Type="http://schemas.openxmlformats.org/officeDocument/2006/relationships/chart" Target="charts/chart49.xml"/><Relationship Id="rId79" Type="http://schemas.openxmlformats.org/officeDocument/2006/relationships/chart" Target="charts/chart51.xml"/><Relationship Id="rId102" Type="http://schemas.openxmlformats.org/officeDocument/2006/relationships/image" Target="media/image30.jpeg"/><Relationship Id="rId5" Type="http://schemas.openxmlformats.org/officeDocument/2006/relationships/webSettings" Target="webSettings.xml"/><Relationship Id="rId90" Type="http://schemas.openxmlformats.org/officeDocument/2006/relationships/chart" Target="charts/chart58.xml"/><Relationship Id="rId95" Type="http://schemas.openxmlformats.org/officeDocument/2006/relationships/chart" Target="charts/chart63.xml"/><Relationship Id="rId22" Type="http://schemas.openxmlformats.org/officeDocument/2006/relationships/chart" Target="charts/chart8.xml"/><Relationship Id="rId27" Type="http://schemas.openxmlformats.org/officeDocument/2006/relationships/image" Target="media/image8.png"/><Relationship Id="rId43" Type="http://schemas.openxmlformats.org/officeDocument/2006/relationships/chart" Target="charts/chart22.xml"/><Relationship Id="rId48" Type="http://schemas.openxmlformats.org/officeDocument/2006/relationships/chart" Target="charts/chart26.xml"/><Relationship Id="rId64" Type="http://schemas.openxmlformats.org/officeDocument/2006/relationships/chart" Target="charts/chart42.xml"/><Relationship Id="rId69" Type="http://schemas.openxmlformats.org/officeDocument/2006/relationships/chart" Target="charts/chart44.xml"/><Relationship Id="rId113" Type="http://schemas.openxmlformats.org/officeDocument/2006/relationships/image" Target="media/image41.png"/><Relationship Id="rId80" Type="http://schemas.openxmlformats.org/officeDocument/2006/relationships/chart" Target="charts/chart52.xml"/><Relationship Id="rId85" Type="http://schemas.openxmlformats.org/officeDocument/2006/relationships/chart" Target="charts/chart55.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6.xml"/><Relationship Id="rId38" Type="http://schemas.openxmlformats.org/officeDocument/2006/relationships/image" Target="media/image14.png"/><Relationship Id="rId59" Type="http://schemas.openxmlformats.org/officeDocument/2006/relationships/chart" Target="charts/chart37.xml"/><Relationship Id="rId103" Type="http://schemas.openxmlformats.org/officeDocument/2006/relationships/image" Target="media/image31.jpeg"/><Relationship Id="rId108" Type="http://schemas.openxmlformats.org/officeDocument/2006/relationships/image" Target="media/image36.jpeg"/><Relationship Id="rId54" Type="http://schemas.openxmlformats.org/officeDocument/2006/relationships/chart" Target="charts/chart32.xml"/><Relationship Id="rId70" Type="http://schemas.openxmlformats.org/officeDocument/2006/relationships/chart" Target="charts/chart45.xml"/><Relationship Id="rId75" Type="http://schemas.openxmlformats.org/officeDocument/2006/relationships/chart" Target="charts/chart50.xml"/><Relationship Id="rId91" Type="http://schemas.openxmlformats.org/officeDocument/2006/relationships/chart" Target="charts/chart59.xml"/><Relationship Id="rId96"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3.xml"/><Relationship Id="rId49" Type="http://schemas.openxmlformats.org/officeDocument/2006/relationships/chart" Target="charts/chart27.xml"/><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chart" Target="charts/chart23.xml"/><Relationship Id="rId52" Type="http://schemas.openxmlformats.org/officeDocument/2006/relationships/chart" Target="charts/chart30.xml"/><Relationship Id="rId60" Type="http://schemas.openxmlformats.org/officeDocument/2006/relationships/chart" Target="charts/chart38.xml"/><Relationship Id="rId65" Type="http://schemas.openxmlformats.org/officeDocument/2006/relationships/image" Target="media/image16.emf"/><Relationship Id="rId73" Type="http://schemas.openxmlformats.org/officeDocument/2006/relationships/chart" Target="charts/chart48.xml"/><Relationship Id="rId78" Type="http://schemas.openxmlformats.org/officeDocument/2006/relationships/image" Target="media/image21.png"/><Relationship Id="rId81" Type="http://schemas.openxmlformats.org/officeDocument/2006/relationships/image" Target="media/image22.png"/><Relationship Id="rId86" Type="http://schemas.openxmlformats.org/officeDocument/2006/relationships/image" Target="media/image24.png"/><Relationship Id="rId94" Type="http://schemas.openxmlformats.org/officeDocument/2006/relationships/chart" Target="charts/chart62.xml"/><Relationship Id="rId99" Type="http://schemas.openxmlformats.org/officeDocument/2006/relationships/image" Target="media/image27.png"/><Relationship Id="rId101" Type="http://schemas.openxmlformats.org/officeDocument/2006/relationships/image" Target="media/image29.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18.xml"/><Relationship Id="rId109" Type="http://schemas.openxmlformats.org/officeDocument/2006/relationships/image" Target="media/image37.png"/><Relationship Id="rId34" Type="http://schemas.openxmlformats.org/officeDocument/2006/relationships/chart" Target="charts/chart17.xml"/><Relationship Id="rId50" Type="http://schemas.openxmlformats.org/officeDocument/2006/relationships/chart" Target="charts/chart28.xml"/><Relationship Id="rId55" Type="http://schemas.openxmlformats.org/officeDocument/2006/relationships/chart" Target="charts/chart33.xml"/><Relationship Id="rId76" Type="http://schemas.openxmlformats.org/officeDocument/2006/relationships/image" Target="media/image19.png"/><Relationship Id="rId97" Type="http://schemas.openxmlformats.org/officeDocument/2006/relationships/chart" Target="charts/chart64.xml"/><Relationship Id="rId104" Type="http://schemas.openxmlformats.org/officeDocument/2006/relationships/image" Target="media/image32.png"/><Relationship Id="rId7" Type="http://schemas.openxmlformats.org/officeDocument/2006/relationships/endnotes" Target="endnotes.xml"/><Relationship Id="rId71" Type="http://schemas.openxmlformats.org/officeDocument/2006/relationships/chart" Target="charts/chart46.xml"/><Relationship Id="rId92" Type="http://schemas.openxmlformats.org/officeDocument/2006/relationships/chart" Target="charts/chart60.xml"/><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10.xml"/><Relationship Id="rId40" Type="http://schemas.openxmlformats.org/officeDocument/2006/relationships/chart" Target="charts/chart19.xml"/><Relationship Id="rId45" Type="http://schemas.openxmlformats.org/officeDocument/2006/relationships/image" Target="media/image15.png"/><Relationship Id="rId66" Type="http://schemas.openxmlformats.org/officeDocument/2006/relationships/image" Target="media/image17.png"/><Relationship Id="rId87" Type="http://schemas.openxmlformats.org/officeDocument/2006/relationships/image" Target="media/image25.png"/><Relationship Id="rId110" Type="http://schemas.openxmlformats.org/officeDocument/2006/relationships/image" Target="media/image38.jpeg"/><Relationship Id="rId115" Type="http://schemas.openxmlformats.org/officeDocument/2006/relationships/footer" Target="footer1.xml"/><Relationship Id="rId61" Type="http://schemas.openxmlformats.org/officeDocument/2006/relationships/chart" Target="charts/chart39.xml"/><Relationship Id="rId82" Type="http://schemas.openxmlformats.org/officeDocument/2006/relationships/image" Target="media/image23.png"/><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5.xml"/><Relationship Id="rId35" Type="http://schemas.openxmlformats.org/officeDocument/2006/relationships/image" Target="media/image11.png"/><Relationship Id="rId56" Type="http://schemas.openxmlformats.org/officeDocument/2006/relationships/chart" Target="charts/chart34.xml"/><Relationship Id="rId77" Type="http://schemas.openxmlformats.org/officeDocument/2006/relationships/image" Target="media/image20.png"/><Relationship Id="rId100" Type="http://schemas.openxmlformats.org/officeDocument/2006/relationships/image" Target="media/image28.png"/><Relationship Id="rId105" Type="http://schemas.openxmlformats.org/officeDocument/2006/relationships/image" Target="media/image33.png"/><Relationship Id="rId8" Type="http://schemas.openxmlformats.org/officeDocument/2006/relationships/image" Target="media/image1.jpeg"/><Relationship Id="rId51" Type="http://schemas.openxmlformats.org/officeDocument/2006/relationships/chart" Target="charts/chart29.xml"/><Relationship Id="rId72" Type="http://schemas.openxmlformats.org/officeDocument/2006/relationships/chart" Target="charts/chart47.xml"/><Relationship Id="rId93" Type="http://schemas.openxmlformats.org/officeDocument/2006/relationships/chart" Target="charts/chart61.xml"/><Relationship Id="rId98" Type="http://schemas.openxmlformats.org/officeDocument/2006/relationships/chart" Target="charts/chart65.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24.xml"/><Relationship Id="rId67" Type="http://schemas.openxmlformats.org/officeDocument/2006/relationships/chart" Target="charts/chart43.xml"/><Relationship Id="rId116"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chart" Target="charts/chart20.xml"/><Relationship Id="rId62" Type="http://schemas.openxmlformats.org/officeDocument/2006/relationships/chart" Target="charts/chart40.xml"/><Relationship Id="rId83" Type="http://schemas.openxmlformats.org/officeDocument/2006/relationships/chart" Target="charts/chart53.xml"/><Relationship Id="rId88" Type="http://schemas.openxmlformats.org/officeDocument/2006/relationships/chart" Target="charts/chart56.xml"/><Relationship Id="rId111" Type="http://schemas.openxmlformats.org/officeDocument/2006/relationships/image" Target="media/image39.emf"/><Relationship Id="rId15" Type="http://schemas.openxmlformats.org/officeDocument/2006/relationships/chart" Target="charts/chart1.xml"/><Relationship Id="rId36" Type="http://schemas.openxmlformats.org/officeDocument/2006/relationships/image" Target="media/image12.png"/><Relationship Id="rId57" Type="http://schemas.openxmlformats.org/officeDocument/2006/relationships/chart" Target="charts/chart35.xml"/><Relationship Id="rId106"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3.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4.xml"/></Relationships>
</file>

<file path=word/charts/_rels/chart16.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5.xml"/></Relationships>
</file>

<file path=word/charts/_rels/chart17.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6.xml"/></Relationships>
</file>

<file path=word/charts/_rels/chart18.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7.xml"/></Relationships>
</file>

<file path=word/charts/_rels/chart23.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8.xml"/></Relationships>
</file>

<file path=word/charts/_rels/chart28.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8.xml"/><Relationship Id="rId1" Type="http://schemas.microsoft.com/office/2011/relationships/chartStyle" Target="style38.xml"/><Relationship Id="rId5" Type="http://schemas.openxmlformats.org/officeDocument/2006/relationships/chartUserShapes" Target="../drawings/drawing9.xml"/><Relationship Id="rId4"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1" Type="http://schemas.openxmlformats.org/officeDocument/2006/relationships/themeOverride" Target="../theme/themeOverride4.xml"/></Relationships>
</file>

<file path=word/charts/_rels/chart41.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chartUserShapes" Target="../drawings/drawing11.xml"/></Relationships>
</file>

<file path=word/charts/_rels/chart42.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1.xml"/><Relationship Id="rId1" Type="http://schemas.microsoft.com/office/2011/relationships/chartStyle" Target="style41.xml"/></Relationships>
</file>

<file path=word/charts/_rels/chart43.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2\HEMOVIGIL&#194;NCIA\Rel&#225;torios%20de%20Hemovigil&#226;ncia\PLANILHAS%20HEMOVIGIL&#194;NCIA\Consolidado%20de%20Hemovigil&#226;ncia%20.xlsx" TargetMode="External"/><Relationship Id="rId2" Type="http://schemas.microsoft.com/office/2011/relationships/chartColorStyle" Target="colors46.xml"/><Relationship Id="rId1" Type="http://schemas.microsoft.com/office/2011/relationships/chartStyle" Target="style46.xml"/></Relationships>
</file>

<file path=word/charts/_rels/chart48.xml.rels><?xml version="1.0" encoding="UTF-8" standalone="yes"?>
<Relationships xmlns="http://schemas.openxmlformats.org/package/2006/relationships"><Relationship Id="rId3" Type="http://schemas.openxmlformats.org/officeDocument/2006/relationships/oleObject" Target="file:///\\hemogo.local\Servidor%20de%20Arquivos\hemogo\qualidade\2022\HEMOVIGIL&#194;NCIA\Rel&#225;torios%20de%20Hemovigil&#226;ncia\PLANILHAS%20HEMOVIGIL&#194;NCIA\Consolidado%20de%20Hemovigil&#226;ncia%20.xlsx" TargetMode="External"/><Relationship Id="rId2" Type="http://schemas.microsoft.com/office/2011/relationships/chartColorStyle" Target="colors47.xml"/><Relationship Id="rId1" Type="http://schemas.microsoft.com/office/2011/relationships/chartStyle" Target="style47.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48.xml"/><Relationship Id="rId1" Type="http://schemas.microsoft.com/office/2011/relationships/chartStyle" Target="style48.xml"/></Relationships>
</file>

<file path=word/charts/_rels/chart5.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go.local\Servidor%20de%20Arquivos\hemogo\qualidade\2022\HEMOVIGIL&#194;NCIA\Rel&#225;torios%20de%20Hemovigil&#226;ncia\PLANILHAS%20HEMOVIGIL&#194;NCIA\Consolidado%20de%20Hemovigil&#226;ncia%20.xlsx" TargetMode="External"/><Relationship Id="rId2" Type="http://schemas.microsoft.com/office/2011/relationships/chartColorStyle" Target="colors49.xml"/><Relationship Id="rId1" Type="http://schemas.microsoft.com/office/2011/relationships/chartStyle" Target="style49.xml"/></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52.xml.rels><?xml version="1.0" encoding="UTF-8" standalone="yes"?>
<Relationships xmlns="http://schemas.openxmlformats.org/package/2006/relationships"><Relationship Id="rId1" Type="http://schemas.openxmlformats.org/officeDocument/2006/relationships/oleObject" Target="file:///\\hemogo.local\Servidor%20de%20Arquivos\hemogo\qualidade\2022\RES&#205;DUOS\PLANILHA%20DE%20RES&#205;DUOS\GRr&#225;ficos%20Gerenciamento%20de%20Residuos..xlsx" TargetMode="External"/></Relationships>
</file>

<file path=word/charts/_rels/chart53.xml.rels><?xml version="1.0" encoding="UTF-8" standalone="yes"?>
<Relationships xmlns="http://schemas.openxmlformats.org/package/2006/relationships"><Relationship Id="rId3" Type="http://schemas.openxmlformats.org/officeDocument/2006/relationships/oleObject" Target="file:///\\hemogo.local\Servidor%20de%20Arquivos\hemogo\qualidade\2022\NSP\GRAFICOS\Planilha%20dos%20Gr&#225;ficos%20Mensais.xlsx" TargetMode="External"/><Relationship Id="rId2" Type="http://schemas.microsoft.com/office/2011/relationships/chartColorStyle" Target="colors50.xml"/><Relationship Id="rId1" Type="http://schemas.microsoft.com/office/2011/relationships/chartStyle" Target="style50.xml"/></Relationships>
</file>

<file path=word/charts/_rels/chart54.xml.rels><?xml version="1.0" encoding="UTF-8" standalone="yes"?>
<Relationships xmlns="http://schemas.openxmlformats.org/package/2006/relationships"><Relationship Id="rId2" Type="http://schemas.openxmlformats.org/officeDocument/2006/relationships/oleObject" Target="file:///\\hemogo.local\Servidor%20de%20Arquivos\hemogo\qualidade\2022\NSP\GRAFICOS\Planilha%20dos%20Gr&#225;ficos%20Mensais.xlsx" TargetMode="External"/><Relationship Id="rId1" Type="http://schemas.openxmlformats.org/officeDocument/2006/relationships/themeOverride" Target="../theme/themeOverride5.xml"/></Relationships>
</file>

<file path=word/charts/_rels/chart55.xml.rels><?xml version="1.0" encoding="UTF-8" standalone="yes"?>
<Relationships xmlns="http://schemas.openxmlformats.org/package/2006/relationships"><Relationship Id="rId3" Type="http://schemas.openxmlformats.org/officeDocument/2006/relationships/oleObject" Target="file:///\\hemogo.local\Servidor%20de%20Arquivos\hemogo\qualidade\2022\NSP\GRAFICOS\Planilha%20dos%20Gr&#225;ficos%20Mensais.xlsx" TargetMode="External"/><Relationship Id="rId2" Type="http://schemas.microsoft.com/office/2011/relationships/chartColorStyle" Target="colors51.xml"/><Relationship Id="rId1" Type="http://schemas.microsoft.com/office/2011/relationships/chartStyle" Target="style51.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hemogo.local\Servidor%20de%20Arquivos\hemogo\qualidade\2022\RELAT&#211;RIO%20DE%20GEST&#195;O%202022\RELAT&#211;RIO%20MENSAL\9.%20SETEMBRO\GRAFICOS%20DO%20RELAT&#211;RIO%20DE%20GEST&#195;O\Gr&#225;ficos%20Nutri&#231;&#227;o.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53.xml"/><Relationship Id="rId1" Type="http://schemas.microsoft.com/office/2011/relationships/chartStyle" Target="style53.xml"/></Relationships>
</file>

<file path=word/charts/_rels/chart58.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54.xml"/><Relationship Id="rId1" Type="http://schemas.microsoft.com/office/2011/relationships/chartStyle" Target="style54.xml"/></Relationships>
</file>

<file path=word/charts/_rels/chart59.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hemogo.local\Servidor%20de%20Arquivos\hemogo\qualidade\2022\RELAT&#211;RIO%20DE%20GEST&#195;O%202022\RELAT&#211;RIO%20MENSAL\9.%20SETEMBRO\GRAFICOS%20DO%20RELAT&#211;RIO%20DE%20GEST&#195;O\GRAFICOS%20RELATORIO%20DE%20GEST&#195;O.xlsx" TargetMode="External"/><Relationship Id="rId2" Type="http://schemas.microsoft.com/office/2011/relationships/chartColorStyle" Target="colors56.xml"/><Relationship Id="rId1" Type="http://schemas.microsoft.com/office/2011/relationships/chartStyle" Target="style56.xml"/></Relationships>
</file>

<file path=word/charts/_rels/chart61.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2\09-%20RELAT&#211;RIO%20DE%20GEST&#195;O%20SETEMBRO\GALOP\Relat&#243;rio%20de%20Gest&#227;o%20-%20GALOP%202022%20AGOSTO%20-%20Copia.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2\09-%20RELAT&#211;RIO%20DE%20GEST&#195;O%20SETEMBRO\GALOP\Relat&#243;rio%20de%20Gest&#227;o%20-%20GALOP%202022%20AGOSTO%20-%20Copia.xlsx"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2\09-%20RELAT&#211;RIO%20DE%20GEST&#195;O%20SETEMBRO\GALOP\Relat&#243;rio%20de%20Gest&#227;o%20-%20GALOP%202022%20AGOSTO%20-%20Copia.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2\09-%20RELAT&#211;RIO%20DE%20GEST&#195;O%20SETEMBRO\GALOP\Relat&#243;rio%20de%20Gest&#227;o%20-%20GALOP%202022%20AGOSTO%20-%20Copia.xlsx"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2\09-%20RELAT&#211;RIO%20DE%20GEST&#195;O%20SETEMBRO\GALOP\Relat&#243;rio%20de%20Gest&#227;o%20-%20GALOP%202022%20AGOSTO%20-%20Copia.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EPIDEMIOLÓGICO'!$A$7</c:f>
              <c:strCache>
                <c:ptCount val="1"/>
                <c:pt idx="0">
                  <c:v>espontâneos</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ysClr val="windowText" lastClr="000000"/>
                        </a:solidFill>
                      </a:rPr>
                      <a:t>90%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79D-4198-B115-7C2D2D9F810A}"/>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EPIDEMIOLÓGICO'!$B$6:$J$6</c:f>
              <c:strCache>
                <c:ptCount val="9"/>
                <c:pt idx="0">
                  <c:v>Jan</c:v>
                </c:pt>
                <c:pt idx="1">
                  <c:v>Fev</c:v>
                </c:pt>
                <c:pt idx="2">
                  <c:v>Mar</c:v>
                </c:pt>
                <c:pt idx="3">
                  <c:v>Abr</c:v>
                </c:pt>
                <c:pt idx="4">
                  <c:v>Mai</c:v>
                </c:pt>
                <c:pt idx="5">
                  <c:v>Jun</c:v>
                </c:pt>
                <c:pt idx="6">
                  <c:v>Jul</c:v>
                </c:pt>
                <c:pt idx="7">
                  <c:v>Ago</c:v>
                </c:pt>
                <c:pt idx="8">
                  <c:v>Set</c:v>
                </c:pt>
              </c:strCache>
            </c:strRef>
          </c:cat>
          <c:val>
            <c:numRef>
              <c:f>'PERFIL EPIDEMIOLÓGICO'!$B$7:$J$7</c:f>
              <c:numCache>
                <c:formatCode>0%</c:formatCode>
                <c:ptCount val="9"/>
                <c:pt idx="0">
                  <c:v>0.9</c:v>
                </c:pt>
                <c:pt idx="1">
                  <c:v>0.9</c:v>
                </c:pt>
                <c:pt idx="2">
                  <c:v>0.94</c:v>
                </c:pt>
                <c:pt idx="3">
                  <c:v>0.91</c:v>
                </c:pt>
                <c:pt idx="4">
                  <c:v>0.93</c:v>
                </c:pt>
                <c:pt idx="5">
                  <c:v>0.94</c:v>
                </c:pt>
                <c:pt idx="6">
                  <c:v>0.90222222222222226</c:v>
                </c:pt>
                <c:pt idx="7">
                  <c:v>0.93</c:v>
                </c:pt>
                <c:pt idx="8">
                  <c:v>0.75</c:v>
                </c:pt>
              </c:numCache>
            </c:numRef>
          </c:val>
          <c:extLst>
            <c:ext xmlns:c16="http://schemas.microsoft.com/office/drawing/2014/chart" uri="{C3380CC4-5D6E-409C-BE32-E72D297353CC}">
              <c16:uniqueId val="{00000001-A79D-4198-B115-7C2D2D9F810A}"/>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EPIDEMIOLÓGICO'!$A$8</c:f>
              <c:strCache>
                <c:ptCount val="1"/>
                <c:pt idx="0">
                  <c:v>Meta Contratual</c:v>
                </c:pt>
              </c:strCache>
            </c:strRef>
          </c:tx>
          <c:spPr>
            <a:ln w="28575" cap="rnd">
              <a:solidFill>
                <a:schemeClr val="accent1">
                  <a:tint val="77000"/>
                </a:schemeClr>
              </a:solidFill>
              <a:round/>
            </a:ln>
            <a:effectLst/>
          </c:spPr>
          <c:marker>
            <c:symbol val="none"/>
          </c:marker>
          <c:cat>
            <c:strRef>
              <c:f>'PERFIL EPIDEMIOLÓGICO'!$B$6:$J$6</c:f>
              <c:strCache>
                <c:ptCount val="9"/>
                <c:pt idx="0">
                  <c:v>Jan</c:v>
                </c:pt>
                <c:pt idx="1">
                  <c:v>Fev</c:v>
                </c:pt>
                <c:pt idx="2">
                  <c:v>Mar</c:v>
                </c:pt>
                <c:pt idx="3">
                  <c:v>Abr</c:v>
                </c:pt>
                <c:pt idx="4">
                  <c:v>Mai</c:v>
                </c:pt>
                <c:pt idx="5">
                  <c:v>Jun</c:v>
                </c:pt>
                <c:pt idx="6">
                  <c:v>Jul</c:v>
                </c:pt>
                <c:pt idx="7">
                  <c:v>Ago</c:v>
                </c:pt>
                <c:pt idx="8">
                  <c:v>Set</c:v>
                </c:pt>
              </c:strCache>
            </c:strRef>
          </c:cat>
          <c:val>
            <c:numRef>
              <c:f>'PERFIL EPIDEMIOLÓGICO'!$B$8:$J$8</c:f>
              <c:numCache>
                <c:formatCode>0%</c:formatCode>
                <c:ptCount val="9"/>
                <c:pt idx="0">
                  <c:v>0.75</c:v>
                </c:pt>
                <c:pt idx="1">
                  <c:v>0.75</c:v>
                </c:pt>
                <c:pt idx="2">
                  <c:v>0.75</c:v>
                </c:pt>
                <c:pt idx="3">
                  <c:v>0.75</c:v>
                </c:pt>
                <c:pt idx="4">
                  <c:v>0.75</c:v>
                </c:pt>
                <c:pt idx="5">
                  <c:v>0.75</c:v>
                </c:pt>
                <c:pt idx="6">
                  <c:v>0.75</c:v>
                </c:pt>
                <c:pt idx="7">
                  <c:v>0.75</c:v>
                </c:pt>
                <c:pt idx="8">
                  <c:v>0.75</c:v>
                </c:pt>
              </c:numCache>
            </c:numRef>
          </c:val>
          <c:smooth val="0"/>
          <c:extLst>
            <c:ext xmlns:c16="http://schemas.microsoft.com/office/drawing/2014/chart" uri="{C3380CC4-5D6E-409C-BE32-E72D297353CC}">
              <c16:uniqueId val="{00000002-A79D-4198-B115-7C2D2D9F810A}"/>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0">
                        <a:solidFill>
                          <a:sysClr val="windowText" lastClr="000000"/>
                        </a:solidFill>
                      </a:rPr>
                      <a:t>64%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53E-4252-98A6-CE40A5F781A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EPIDEMIOLÓGICO'!$B$105:$J$105</c:f>
              <c:strCache>
                <c:ptCount val="9"/>
                <c:pt idx="0">
                  <c:v>Jan</c:v>
                </c:pt>
                <c:pt idx="1">
                  <c:v>Fev</c:v>
                </c:pt>
                <c:pt idx="2">
                  <c:v>Mar</c:v>
                </c:pt>
                <c:pt idx="3">
                  <c:v>Abr</c:v>
                </c:pt>
                <c:pt idx="4">
                  <c:v>Mai</c:v>
                </c:pt>
                <c:pt idx="5">
                  <c:v>Jun</c:v>
                </c:pt>
                <c:pt idx="6">
                  <c:v>Jul</c:v>
                </c:pt>
                <c:pt idx="7">
                  <c:v>Ago</c:v>
                </c:pt>
                <c:pt idx="8">
                  <c:v>Set</c:v>
                </c:pt>
              </c:strCache>
            </c:strRef>
          </c:cat>
          <c:val>
            <c:numRef>
              <c:f>'PERFIL EPIDEMIOLÓGICO'!$B$106:$J$106</c:f>
              <c:numCache>
                <c:formatCode>0%</c:formatCode>
                <c:ptCount val="9"/>
                <c:pt idx="0">
                  <c:v>0.64</c:v>
                </c:pt>
                <c:pt idx="1">
                  <c:v>0.57999999999999996</c:v>
                </c:pt>
                <c:pt idx="2">
                  <c:v>0.5</c:v>
                </c:pt>
                <c:pt idx="3">
                  <c:v>0.57999999999999996</c:v>
                </c:pt>
                <c:pt idx="4">
                  <c:v>0.55377535367308672</c:v>
                </c:pt>
                <c:pt idx="5">
                  <c:v>0.56000000000000005</c:v>
                </c:pt>
                <c:pt idx="6">
                  <c:v>0.62736842105263158</c:v>
                </c:pt>
                <c:pt idx="7">
                  <c:v>0.6</c:v>
                </c:pt>
                <c:pt idx="8">
                  <c:v>0.56999999999999995</c:v>
                </c:pt>
              </c:numCache>
            </c:numRef>
          </c:val>
          <c:extLst>
            <c:ext xmlns:c16="http://schemas.microsoft.com/office/drawing/2014/chart" uri="{C3380CC4-5D6E-409C-BE32-E72D297353CC}">
              <c16:uniqueId val="{00000001-053E-4252-98A6-CE40A5F781AD}"/>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1">
                  <a:tint val="77000"/>
                </a:schemeClr>
              </a:solidFill>
              <a:round/>
            </a:ln>
            <a:effectLst/>
          </c:spPr>
          <c:marker>
            <c:symbol val="none"/>
          </c:marker>
          <c:cat>
            <c:strRef>
              <c:f>'PERFIL EPIDEMIOLÓGICO'!$B$105:$J$105</c:f>
              <c:strCache>
                <c:ptCount val="9"/>
                <c:pt idx="0">
                  <c:v>Jan</c:v>
                </c:pt>
                <c:pt idx="1">
                  <c:v>Fev</c:v>
                </c:pt>
                <c:pt idx="2">
                  <c:v>Mar</c:v>
                </c:pt>
                <c:pt idx="3">
                  <c:v>Abr</c:v>
                </c:pt>
                <c:pt idx="4">
                  <c:v>Mai</c:v>
                </c:pt>
                <c:pt idx="5">
                  <c:v>Jun</c:v>
                </c:pt>
                <c:pt idx="6">
                  <c:v>Jul</c:v>
                </c:pt>
                <c:pt idx="7">
                  <c:v>Ago</c:v>
                </c:pt>
                <c:pt idx="8">
                  <c:v>Set</c:v>
                </c:pt>
              </c:strCache>
            </c:strRef>
          </c:cat>
          <c:val>
            <c:numRef>
              <c:f>'PERFIL EPIDEMIOLÓGICO'!$B$107:$J$107</c:f>
              <c:numCache>
                <c:formatCode>0%</c:formatCode>
                <c:ptCount val="9"/>
                <c:pt idx="0">
                  <c:v>0.59</c:v>
                </c:pt>
                <c:pt idx="1">
                  <c:v>0.59</c:v>
                </c:pt>
                <c:pt idx="2">
                  <c:v>0.59</c:v>
                </c:pt>
                <c:pt idx="3">
                  <c:v>0.59</c:v>
                </c:pt>
                <c:pt idx="4">
                  <c:v>0.59</c:v>
                </c:pt>
                <c:pt idx="5">
                  <c:v>0.59</c:v>
                </c:pt>
                <c:pt idx="6">
                  <c:v>0.59</c:v>
                </c:pt>
                <c:pt idx="7">
                  <c:v>0.59</c:v>
                </c:pt>
                <c:pt idx="8">
                  <c:v>0.59</c:v>
                </c:pt>
              </c:numCache>
            </c:numRef>
          </c:val>
          <c:smooth val="0"/>
          <c:extLst>
            <c:ext xmlns:c16="http://schemas.microsoft.com/office/drawing/2014/chart" uri="{C3380CC4-5D6E-409C-BE32-E72D297353CC}">
              <c16:uniqueId val="{00000002-053E-4252-98A6-CE40A5F781AD}"/>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EPIDEMIOLÓGICO'!$B$145</c:f>
              <c:strCache>
                <c:ptCount val="1"/>
                <c:pt idx="0">
                  <c:v>TAXA INAPTIDÃO GERAL</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EPIDEMIOLÓGICO'!$A$146:$A$154</c:f>
              <c:strCache>
                <c:ptCount val="9"/>
                <c:pt idx="0">
                  <c:v>JANEIRO</c:v>
                </c:pt>
                <c:pt idx="1">
                  <c:v>FEVEREIRO</c:v>
                </c:pt>
                <c:pt idx="2">
                  <c:v>MARÇO</c:v>
                </c:pt>
                <c:pt idx="3">
                  <c:v>ABRIL</c:v>
                </c:pt>
                <c:pt idx="4">
                  <c:v>MAIO</c:v>
                </c:pt>
                <c:pt idx="5">
                  <c:v>JUNHO</c:v>
                </c:pt>
                <c:pt idx="6">
                  <c:v>JULHO</c:v>
                </c:pt>
                <c:pt idx="7">
                  <c:v>AGOSTO</c:v>
                </c:pt>
                <c:pt idx="8">
                  <c:v>SETEMBRO</c:v>
                </c:pt>
              </c:strCache>
            </c:strRef>
          </c:cat>
          <c:val>
            <c:numRef>
              <c:f>'PERFIL EPIDEMIOLÓGICO'!$B$146:$B$154</c:f>
              <c:numCache>
                <c:formatCode>0%</c:formatCode>
                <c:ptCount val="9"/>
                <c:pt idx="0">
                  <c:v>0.09</c:v>
                </c:pt>
                <c:pt idx="1">
                  <c:v>0.44</c:v>
                </c:pt>
                <c:pt idx="2">
                  <c:v>0.16</c:v>
                </c:pt>
                <c:pt idx="3">
                  <c:v>0.12</c:v>
                </c:pt>
                <c:pt idx="4">
                  <c:v>0.17</c:v>
                </c:pt>
                <c:pt idx="5">
                  <c:v>0.16</c:v>
                </c:pt>
                <c:pt idx="6">
                  <c:v>0.14000000000000001</c:v>
                </c:pt>
                <c:pt idx="7">
                  <c:v>0.1293</c:v>
                </c:pt>
                <c:pt idx="8">
                  <c:v>0.1293</c:v>
                </c:pt>
              </c:numCache>
            </c:numRef>
          </c:val>
          <c:extLst>
            <c:ext xmlns:c16="http://schemas.microsoft.com/office/drawing/2014/chart" uri="{C3380CC4-5D6E-409C-BE32-E72D297353CC}">
              <c16:uniqueId val="{00000000-7006-445B-8B38-0EE83446DB09}"/>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EPIDEMIOLÓGICO'!$C$145</c:f>
              <c:strCache>
                <c:ptCount val="1"/>
                <c:pt idx="0">
                  <c:v>MÉDIA HEMOPROD 2019</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dLbls>
            <c:delete val="1"/>
          </c:dLbls>
          <c:cat>
            <c:strRef>
              <c:f>'PERFIL EPIDEMIOLÓGICO'!$A$146:$A$154</c:f>
              <c:strCache>
                <c:ptCount val="9"/>
                <c:pt idx="0">
                  <c:v>JANEIRO</c:v>
                </c:pt>
                <c:pt idx="1">
                  <c:v>FEVEREIRO</c:v>
                </c:pt>
                <c:pt idx="2">
                  <c:v>MARÇO</c:v>
                </c:pt>
                <c:pt idx="3">
                  <c:v>ABRIL</c:v>
                </c:pt>
                <c:pt idx="4">
                  <c:v>MAIO</c:v>
                </c:pt>
                <c:pt idx="5">
                  <c:v>JUNHO</c:v>
                </c:pt>
                <c:pt idx="6">
                  <c:v>JULHO</c:v>
                </c:pt>
                <c:pt idx="7">
                  <c:v>AGOSTO</c:v>
                </c:pt>
                <c:pt idx="8">
                  <c:v>SETEMBRO</c:v>
                </c:pt>
              </c:strCache>
            </c:strRef>
          </c:cat>
          <c:val>
            <c:numRef>
              <c:f>'PERFIL EPIDEMIOLÓGICO'!$C$146:$C$154</c:f>
              <c:numCache>
                <c:formatCode>0%</c:formatCode>
                <c:ptCount val="9"/>
                <c:pt idx="0">
                  <c:v>0.19</c:v>
                </c:pt>
                <c:pt idx="1">
                  <c:v>0.19</c:v>
                </c:pt>
                <c:pt idx="2">
                  <c:v>0.19</c:v>
                </c:pt>
                <c:pt idx="3">
                  <c:v>0.19</c:v>
                </c:pt>
                <c:pt idx="4">
                  <c:v>0.19</c:v>
                </c:pt>
                <c:pt idx="5">
                  <c:v>0.19</c:v>
                </c:pt>
                <c:pt idx="6">
                  <c:v>0.19</c:v>
                </c:pt>
                <c:pt idx="7">
                  <c:v>0.19</c:v>
                </c:pt>
                <c:pt idx="8">
                  <c:v>0.19</c:v>
                </c:pt>
              </c:numCache>
            </c:numRef>
          </c:val>
          <c:smooth val="0"/>
          <c:extLst>
            <c:ext xmlns:c16="http://schemas.microsoft.com/office/drawing/2014/chart" uri="{C3380CC4-5D6E-409C-BE32-E72D297353CC}">
              <c16:uniqueId val="{00000001-7006-445B-8B38-0EE83446DB09}"/>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'PERFIL EPIDEMIOLÓGICO'!$G$127</c:f>
              <c:strCache>
                <c:ptCount val="1"/>
                <c:pt idx="0">
                  <c:v>Masculino</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EPIDEMIOLÓGICO'!$F$128:$F$138</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EPIDEMIOLÓGICO'!$G$128:$G$138</c:f>
              <c:numCache>
                <c:formatCode>0.00%</c:formatCode>
                <c:ptCount val="11"/>
                <c:pt idx="0">
                  <c:v>1.6863406408094434E-3</c:v>
                </c:pt>
                <c:pt idx="1">
                  <c:v>1.0118043844856661E-2</c:v>
                </c:pt>
                <c:pt idx="2">
                  <c:v>1.6863406408094434E-3</c:v>
                </c:pt>
                <c:pt idx="3">
                  <c:v>5.0590219224283303E-3</c:v>
                </c:pt>
                <c:pt idx="4">
                  <c:v>5.9021922428330521E-2</c:v>
                </c:pt>
                <c:pt idx="5">
                  <c:v>1.0118043844856661E-2</c:v>
                </c:pt>
                <c:pt idx="6">
                  <c:v>0</c:v>
                </c:pt>
                <c:pt idx="7">
                  <c:v>0</c:v>
                </c:pt>
                <c:pt idx="8">
                  <c:v>6.7453625632377737E-3</c:v>
                </c:pt>
                <c:pt idx="9">
                  <c:v>5.0590219224283303E-3</c:v>
                </c:pt>
                <c:pt idx="10">
                  <c:v>0</c:v>
                </c:pt>
              </c:numCache>
            </c:numRef>
          </c:val>
          <c:extLst>
            <c:ext xmlns:c16="http://schemas.microsoft.com/office/drawing/2014/chart" uri="{C3380CC4-5D6E-409C-BE32-E72D297353CC}">
              <c16:uniqueId val="{00000000-237F-456D-99E1-49E20099DB19}"/>
            </c:ext>
          </c:extLst>
        </c:ser>
        <c:ser>
          <c:idx val="1"/>
          <c:order val="1"/>
          <c:tx>
            <c:strRef>
              <c:f>'PERFIL EPIDEMIOLÓGICO'!$H$127</c:f>
              <c:strCache>
                <c:ptCount val="1"/>
                <c:pt idx="0">
                  <c:v>Feminino</c:v>
                </c:pt>
              </c:strCache>
            </c:strRef>
          </c:tx>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dLbl>
              <c:idx val="1"/>
              <c:layout>
                <c:manualLayout>
                  <c:x val="-3.5533123079072903E-3"/>
                  <c:y val="-1.05958417898333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37F-456D-99E1-49E20099DB19}"/>
                </c:ext>
              </c:extLst>
            </c:dLbl>
            <c:dLbl>
              <c:idx val="2"/>
              <c:layout>
                <c:manualLayout>
                  <c:x val="-1.5510865926043355E-3"/>
                  <c:y val="-1.48968696290336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37F-456D-99E1-49E20099DB19}"/>
                </c:ext>
              </c:extLst>
            </c:dLbl>
            <c:dLbl>
              <c:idx val="3"/>
              <c:layout>
                <c:manualLayout>
                  <c:x val="-4.6531163313509993E-3"/>
                  <c:y val="-1.1812327436605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7F-456D-99E1-49E20099DB19}"/>
                </c:ext>
              </c:extLst>
            </c:dLbl>
            <c:dLbl>
              <c:idx val="4"/>
              <c:layout>
                <c:manualLayout>
                  <c:x val="-4.1116059376507088E-3"/>
                  <c:y val="-1.12628683950083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37F-456D-99E1-49E20099DB19}"/>
                </c:ext>
              </c:extLst>
            </c:dLbl>
            <c:dLbl>
              <c:idx val="5"/>
              <c:layout>
                <c:manualLayout>
                  <c:x val="-4.3457105634835229E-3"/>
                  <c:y val="-1.33585927041078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37F-456D-99E1-49E20099DB19}"/>
                </c:ext>
              </c:extLst>
            </c:dLbl>
            <c:dLbl>
              <c:idx val="6"/>
              <c:layout>
                <c:manualLayout>
                  <c:x val="-6.0068205923707709E-3"/>
                  <c:y val="-1.75418793201086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37F-456D-99E1-49E20099DB19}"/>
                </c:ext>
              </c:extLst>
            </c:dLbl>
            <c:dLbl>
              <c:idx val="7"/>
              <c:layout>
                <c:manualLayout>
                  <c:x val="1.5510865926043021E-3"/>
                  <c:y val="-1.3130924940664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37F-456D-99E1-49E20099DB19}"/>
                </c:ext>
              </c:extLst>
            </c:dLbl>
            <c:dLbl>
              <c:idx val="8"/>
              <c:layout>
                <c:manualLayout>
                  <c:x val="-1.0462984931522963E-3"/>
                  <c:y val="-1.52264755901431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7F-456D-99E1-49E20099DB19}"/>
                </c:ext>
              </c:extLst>
            </c:dLbl>
            <c:dLbl>
              <c:idx val="9"/>
              <c:layout>
                <c:manualLayout>
                  <c:x val="-5.3750823741307505E-3"/>
                  <c:y val="-1.2581465899068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37F-456D-99E1-49E20099DB19}"/>
                </c:ext>
              </c:extLst>
            </c:dLbl>
            <c:dLbl>
              <c:idx val="10"/>
              <c:layout>
                <c:manualLayout>
                  <c:x val="1.8045564907942762E-4"/>
                  <c:y val="-1.3130924940664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37F-456D-99E1-49E20099DB19}"/>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EPIDEMIOLÓGICO'!$F$128:$F$138</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EPIDEMIOLÓGICO'!$H$128:$H$138</c:f>
              <c:numCache>
                <c:formatCode>0.00%</c:formatCode>
                <c:ptCount val="11"/>
                <c:pt idx="0">
                  <c:v>0.12984822934232715</c:v>
                </c:pt>
                <c:pt idx="1">
                  <c:v>1.5177065767284991E-2</c:v>
                </c:pt>
                <c:pt idx="2">
                  <c:v>1.3490725126475547E-2</c:v>
                </c:pt>
                <c:pt idx="3">
                  <c:v>1.6863406408094434E-3</c:v>
                </c:pt>
                <c:pt idx="4">
                  <c:v>2.5295109612141653E-2</c:v>
                </c:pt>
                <c:pt idx="5">
                  <c:v>0</c:v>
                </c:pt>
                <c:pt idx="6">
                  <c:v>0</c:v>
                </c:pt>
                <c:pt idx="7">
                  <c:v>0</c:v>
                </c:pt>
                <c:pt idx="8">
                  <c:v>1.6863406408094434E-3</c:v>
                </c:pt>
                <c:pt idx="9">
                  <c:v>1.6863406408094434E-3</c:v>
                </c:pt>
                <c:pt idx="10">
                  <c:v>1.6863406408094434E-3</c:v>
                </c:pt>
              </c:numCache>
            </c:numRef>
          </c:val>
          <c:extLst>
            <c:ext xmlns:c16="http://schemas.microsoft.com/office/drawing/2014/chart" uri="{C3380CC4-5D6E-409C-BE32-E72D297353CC}">
              <c16:uniqueId val="{0000000B-237F-456D-99E1-49E20099DB19}"/>
            </c:ext>
          </c:extLst>
        </c:ser>
        <c:dLbls>
          <c:showLegendKey val="0"/>
          <c:showVal val="1"/>
          <c:showCatName val="0"/>
          <c:showSerName val="0"/>
          <c:showPercent val="0"/>
          <c:showBubbleSize val="0"/>
        </c:dLbls>
        <c:gapWidth val="150"/>
        <c:axId val="1151485263"/>
        <c:axId val="1151500239"/>
      </c:barChart>
      <c:catAx>
        <c:axId val="115148526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b"/>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'PERFIL EPIDEMIOLÓGICO'!$B$163</c:f>
              <c:strCache>
                <c:ptCount val="1"/>
                <c:pt idx="0">
                  <c:v>TOTAL</c:v>
                </c:pt>
              </c:strCache>
            </c:strRef>
          </c:tx>
          <c:spPr>
            <a:solidFill>
              <a:schemeClr val="accent2">
                <a:shade val="76000"/>
              </a:schemeClr>
            </a:solidFill>
            <a:ln>
              <a:noFill/>
            </a:ln>
            <a:effectLst/>
            <a:scene3d>
              <a:camera prst="orthographicFront"/>
              <a:lightRig rig="threePt" dir="t"/>
            </a:scene3d>
            <a:sp3d>
              <a:bevelT w="165100" prst="coolSlant"/>
            </a:sp3d>
          </c:spPr>
          <c:invertIfNegative val="0"/>
          <c:dLbls>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EPIDEMIOLÓGICO'!$A$164:$A$173</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EPIDEMIOLÓGICO'!$B$164:$B$173</c:f>
              <c:numCache>
                <c:formatCode>#,##0</c:formatCode>
                <c:ptCount val="10"/>
                <c:pt idx="0">
                  <c:v>192</c:v>
                </c:pt>
                <c:pt idx="1">
                  <c:v>35</c:v>
                </c:pt>
                <c:pt idx="2" formatCode="General">
                  <c:v>2</c:v>
                </c:pt>
                <c:pt idx="3" formatCode="General">
                  <c:v>60</c:v>
                </c:pt>
                <c:pt idx="4" formatCode="General">
                  <c:v>10</c:v>
                </c:pt>
                <c:pt idx="5" formatCode="General">
                  <c:v>6</c:v>
                </c:pt>
                <c:pt idx="6" formatCode="General">
                  <c:v>18</c:v>
                </c:pt>
                <c:pt idx="7">
                  <c:v>26</c:v>
                </c:pt>
                <c:pt idx="8">
                  <c:v>81</c:v>
                </c:pt>
                <c:pt idx="9">
                  <c:v>74</c:v>
                </c:pt>
              </c:numCache>
            </c:numRef>
          </c:val>
          <c:extLst>
            <c:ext xmlns:c16="http://schemas.microsoft.com/office/drawing/2014/chart" uri="{C3380CC4-5D6E-409C-BE32-E72D297353CC}">
              <c16:uniqueId val="{00000000-D8FF-4D41-8310-A44DA540BB3E}"/>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EPIDEMIOLÓGICO'!$C$163</c:f>
              <c:strCache>
                <c:ptCount val="1"/>
                <c:pt idx="0">
                  <c:v>%ALCANCE</c:v>
                </c:pt>
              </c:strCache>
            </c:strRef>
          </c:tx>
          <c:spPr>
            <a:ln w="28575" cap="rnd">
              <a:solidFill>
                <a:schemeClr val="accent2">
                  <a:tint val="77000"/>
                </a:schemeClr>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EPIDEMIOLÓGICO'!$A$164:$A$173</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EPIDEMIOLÓGICO'!$C$164:$C$173</c:f>
              <c:numCache>
                <c:formatCode>0.00%</c:formatCode>
                <c:ptCount val="10"/>
                <c:pt idx="0">
                  <c:v>0.33566433566433568</c:v>
                </c:pt>
                <c:pt idx="1">
                  <c:v>6.1188811188811192E-2</c:v>
                </c:pt>
                <c:pt idx="2">
                  <c:v>3.4965034965034965E-3</c:v>
                </c:pt>
                <c:pt idx="3">
                  <c:v>0.1048951048951049</c:v>
                </c:pt>
                <c:pt idx="4">
                  <c:v>1.7482517482517484E-2</c:v>
                </c:pt>
                <c:pt idx="5">
                  <c:v>1.048951048951049E-2</c:v>
                </c:pt>
                <c:pt idx="6">
                  <c:v>3.1468531468531472E-2</c:v>
                </c:pt>
                <c:pt idx="7">
                  <c:v>4.5454545454545456E-2</c:v>
                </c:pt>
                <c:pt idx="8">
                  <c:v>0.14160839160839161</c:v>
                </c:pt>
                <c:pt idx="9">
                  <c:v>0.12937062937062938</c:v>
                </c:pt>
              </c:numCache>
            </c:numRef>
          </c:val>
          <c:smooth val="0"/>
          <c:extLst>
            <c:ext xmlns:c16="http://schemas.microsoft.com/office/drawing/2014/chart" uri="{C3380CC4-5D6E-409C-BE32-E72D297353CC}">
              <c16:uniqueId val="{00000001-D8FF-4D41-8310-A44DA540BB3E}"/>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81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3.5668349776393209E-2"/>
          <c:y val="5.8316753898289234E-2"/>
          <c:w val="0.90123020936091469"/>
          <c:h val="0.72358043761643309"/>
        </c:manualLayout>
      </c:layout>
      <c:barChart>
        <c:barDir val="col"/>
        <c:grouping val="clustered"/>
        <c:varyColors val="0"/>
        <c:ser>
          <c:idx val="0"/>
          <c:order val="0"/>
          <c:tx>
            <c:strRef>
              <c:f>'PERFIL EPIDEMIOLÓGICO'!$O$163</c:f>
              <c:strCache>
                <c:ptCount val="1"/>
                <c:pt idx="0">
                  <c:v>TOTAL</c:v>
                </c:pt>
              </c:strCache>
            </c:strRef>
          </c:tx>
          <c:spPr>
            <a:solidFill>
              <a:schemeClr val="accent4">
                <a:tint val="77000"/>
              </a:schemeClr>
            </a:solidFill>
            <a:ln>
              <a:noFill/>
            </a:ln>
            <a:effectLst/>
            <a:scene3d>
              <a:camera prst="orthographicFront"/>
              <a:lightRig rig="threePt" dir="t"/>
            </a:scene3d>
            <a:sp3d>
              <a:bevelT/>
            </a:sp3d>
          </c:spPr>
          <c:invertIfNegative val="0"/>
          <c:dLbls>
            <c:spPr>
              <a:solidFill>
                <a:schemeClr val="lt1"/>
              </a:solidFill>
              <a:ln w="12700" cap="flat" cmpd="sng" algn="ctr">
                <a:solidFill>
                  <a:schemeClr val="dk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EPIDEMIOLÓGICO'!$N$164:$N$169</c:f>
              <c:strCache>
                <c:ptCount val="6"/>
                <c:pt idx="0">
                  <c:v>Anemia Falciforme</c:v>
                </c:pt>
                <c:pt idx="1">
                  <c:v>Doença de Von Willebrand</c:v>
                </c:pt>
                <c:pt idx="2">
                  <c:v>Doença de Gaucher</c:v>
                </c:pt>
                <c:pt idx="3">
                  <c:v>Hemofilia A</c:v>
                </c:pt>
                <c:pt idx="4">
                  <c:v>Hemofilia B</c:v>
                </c:pt>
                <c:pt idx="5">
                  <c:v>Talassemia</c:v>
                </c:pt>
              </c:strCache>
            </c:strRef>
          </c:cat>
          <c:val>
            <c:numRef>
              <c:f>'PERFIL EPIDEMIOLÓGICO'!$O$164:$O$169</c:f>
              <c:numCache>
                <c:formatCode>#,##0</c:formatCode>
                <c:ptCount val="6"/>
                <c:pt idx="0">
                  <c:v>0</c:v>
                </c:pt>
                <c:pt idx="1">
                  <c:v>0</c:v>
                </c:pt>
                <c:pt idx="2" formatCode="General">
                  <c:v>0</c:v>
                </c:pt>
                <c:pt idx="3" formatCode="General">
                  <c:v>0</c:v>
                </c:pt>
                <c:pt idx="4" formatCode="General">
                  <c:v>1</c:v>
                </c:pt>
                <c:pt idx="5" formatCode="General">
                  <c:v>0</c:v>
                </c:pt>
              </c:numCache>
            </c:numRef>
          </c:val>
          <c:extLst>
            <c:ext xmlns:c16="http://schemas.microsoft.com/office/drawing/2014/chart" uri="{C3380CC4-5D6E-409C-BE32-E72D297353CC}">
              <c16:uniqueId val="{00000000-0A70-441E-9E7F-0F8206FF89DF}"/>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EPIDEMIOLÓGICO'!$P$163</c:f>
              <c:strCache>
                <c:ptCount val="1"/>
                <c:pt idx="0">
                  <c:v>%ALCANCE</c:v>
                </c:pt>
              </c:strCache>
            </c:strRef>
          </c:tx>
          <c:spPr>
            <a:ln w="28575" cap="rnd">
              <a:solidFill>
                <a:schemeClr val="accent4">
                  <a:shade val="76000"/>
                </a:schemeClr>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EPIDEMIOLÓGICO'!$N$164:$N$169</c:f>
              <c:strCache>
                <c:ptCount val="6"/>
                <c:pt idx="0">
                  <c:v>Anemia Falciforme</c:v>
                </c:pt>
                <c:pt idx="1">
                  <c:v>Doença de Von Willebrand</c:v>
                </c:pt>
                <c:pt idx="2">
                  <c:v>Doença de Gaucher</c:v>
                </c:pt>
                <c:pt idx="3">
                  <c:v>Hemofilia A</c:v>
                </c:pt>
                <c:pt idx="4">
                  <c:v>Hemofilia B</c:v>
                </c:pt>
                <c:pt idx="5">
                  <c:v>Talassemia</c:v>
                </c:pt>
              </c:strCache>
            </c:strRef>
          </c:cat>
          <c:val>
            <c:numRef>
              <c:f>'PERFIL EPIDEMIOLÓGICO'!$P$164:$P$169</c:f>
              <c:numCache>
                <c:formatCode>0.00%</c:formatCode>
                <c:ptCount val="6"/>
                <c:pt idx="0">
                  <c:v>0</c:v>
                </c:pt>
                <c:pt idx="1">
                  <c:v>0</c:v>
                </c:pt>
                <c:pt idx="2">
                  <c:v>0</c:v>
                </c:pt>
                <c:pt idx="3">
                  <c:v>0</c:v>
                </c:pt>
                <c:pt idx="4">
                  <c:v>0</c:v>
                </c:pt>
                <c:pt idx="5">
                  <c:v>0</c:v>
                </c:pt>
              </c:numCache>
            </c:numRef>
          </c:val>
          <c:smooth val="0"/>
          <c:extLst>
            <c:ext xmlns:c16="http://schemas.microsoft.com/office/drawing/2014/chart" uri="{C3380CC4-5D6E-409C-BE32-E72D297353CC}">
              <c16:uniqueId val="{00000001-0A70-441E-9E7F-0F8206FF89DF}"/>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PLANILHA'!$A$6</c:f>
              <c:strCache>
                <c:ptCount val="1"/>
                <c:pt idx="0">
                  <c:v>Realizado 22</c:v>
                </c:pt>
              </c:strCache>
            </c:strRef>
          </c:tx>
          <c:spPr>
            <a:solidFill>
              <a:schemeClr val="accent6"/>
            </a:solidFill>
            <a:ln>
              <a:noFill/>
            </a:ln>
            <a:effectLst/>
            <a:scene3d>
              <a:camera prst="orthographicFront"/>
              <a:lightRig rig="threePt" dir="t"/>
            </a:scene3d>
            <a:sp3d>
              <a:bevelT w="165100" prst="coolSlan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PLANILHA'!$B$5:$J$5</c:f>
              <c:strCache>
                <c:ptCount val="9"/>
                <c:pt idx="0">
                  <c:v>JAN</c:v>
                </c:pt>
                <c:pt idx="1">
                  <c:v>FEV</c:v>
                </c:pt>
                <c:pt idx="2">
                  <c:v>MAR</c:v>
                </c:pt>
                <c:pt idx="3">
                  <c:v>ABR</c:v>
                </c:pt>
                <c:pt idx="4">
                  <c:v>MAI</c:v>
                </c:pt>
                <c:pt idx="5">
                  <c:v>JUN</c:v>
                </c:pt>
                <c:pt idx="6">
                  <c:v>JUL</c:v>
                </c:pt>
                <c:pt idx="7">
                  <c:v>AGO</c:v>
                </c:pt>
                <c:pt idx="8">
                  <c:v>SET</c:v>
                </c:pt>
              </c:strCache>
            </c:strRef>
          </c:cat>
          <c:val>
            <c:numRef>
              <c:f>'GRAFICOS PLANILHA'!$B$6:$J$6</c:f>
              <c:numCache>
                <c:formatCode>General</c:formatCode>
                <c:ptCount val="9"/>
                <c:pt idx="0">
                  <c:v>104</c:v>
                </c:pt>
                <c:pt idx="1">
                  <c:v>94</c:v>
                </c:pt>
                <c:pt idx="2">
                  <c:v>131</c:v>
                </c:pt>
                <c:pt idx="3">
                  <c:v>116</c:v>
                </c:pt>
                <c:pt idx="4">
                  <c:v>120</c:v>
                </c:pt>
                <c:pt idx="5">
                  <c:v>81</c:v>
                </c:pt>
                <c:pt idx="6">
                  <c:v>64</c:v>
                </c:pt>
                <c:pt idx="7">
                  <c:v>102</c:v>
                </c:pt>
                <c:pt idx="8">
                  <c:v>93</c:v>
                </c:pt>
              </c:numCache>
            </c:numRef>
          </c:val>
          <c:extLst>
            <c:ext xmlns:c16="http://schemas.microsoft.com/office/drawing/2014/chart" uri="{C3380CC4-5D6E-409C-BE32-E72D297353CC}">
              <c16:uniqueId val="{00000000-1D25-48BD-9E14-C321993CA3DB}"/>
            </c:ext>
          </c:extLst>
        </c:ser>
        <c:dLbls>
          <c:showLegendKey val="0"/>
          <c:showVal val="0"/>
          <c:showCatName val="0"/>
          <c:showSerName val="0"/>
          <c:showPercent val="0"/>
          <c:showBubbleSize val="0"/>
        </c:dLbls>
        <c:gapWidth val="150"/>
        <c:axId val="751309720"/>
        <c:axId val="751309392"/>
      </c:barChart>
      <c:lineChart>
        <c:grouping val="standard"/>
        <c:varyColors val="0"/>
        <c:ser>
          <c:idx val="1"/>
          <c:order val="1"/>
          <c:tx>
            <c:strRef>
              <c:f>'GRAFICOS PLANILHA'!$A$7</c:f>
              <c:strCache>
                <c:ptCount val="1"/>
                <c:pt idx="0">
                  <c:v>Média/mês 2021</c:v>
                </c:pt>
              </c:strCache>
            </c:strRef>
          </c:tx>
          <c:spPr>
            <a:ln w="38100" cap="rnd">
              <a:solidFill>
                <a:schemeClr val="accent5"/>
              </a:solidFill>
              <a:round/>
            </a:ln>
            <a:effectLst/>
          </c:spPr>
          <c:marker>
            <c:symbol val="none"/>
          </c:marker>
          <c:cat>
            <c:strRef>
              <c:f>'GRAFICOS PLANILHA'!$B$5:$J$5</c:f>
              <c:strCache>
                <c:ptCount val="9"/>
                <c:pt idx="0">
                  <c:v>JAN</c:v>
                </c:pt>
                <c:pt idx="1">
                  <c:v>FEV</c:v>
                </c:pt>
                <c:pt idx="2">
                  <c:v>MAR</c:v>
                </c:pt>
                <c:pt idx="3">
                  <c:v>ABR</c:v>
                </c:pt>
                <c:pt idx="4">
                  <c:v>MAI</c:v>
                </c:pt>
                <c:pt idx="5">
                  <c:v>JUN</c:v>
                </c:pt>
                <c:pt idx="6">
                  <c:v>JUL</c:v>
                </c:pt>
                <c:pt idx="7">
                  <c:v>AGO</c:v>
                </c:pt>
                <c:pt idx="8">
                  <c:v>SET</c:v>
                </c:pt>
              </c:strCache>
            </c:strRef>
          </c:cat>
          <c:val>
            <c:numRef>
              <c:f>'GRAFICOS PLANILHA'!$B$7:$J$7</c:f>
              <c:numCache>
                <c:formatCode>General</c:formatCode>
                <c:ptCount val="9"/>
                <c:pt idx="0">
                  <c:v>140</c:v>
                </c:pt>
                <c:pt idx="1">
                  <c:v>140</c:v>
                </c:pt>
                <c:pt idx="2">
                  <c:v>140</c:v>
                </c:pt>
                <c:pt idx="3">
                  <c:v>140</c:v>
                </c:pt>
                <c:pt idx="4">
                  <c:v>140</c:v>
                </c:pt>
                <c:pt idx="5">
                  <c:v>140</c:v>
                </c:pt>
                <c:pt idx="6">
                  <c:v>140</c:v>
                </c:pt>
                <c:pt idx="7">
                  <c:v>140</c:v>
                </c:pt>
                <c:pt idx="8">
                  <c:v>140</c:v>
                </c:pt>
              </c:numCache>
            </c:numRef>
          </c:val>
          <c:smooth val="0"/>
          <c:extLst>
            <c:ext xmlns:c16="http://schemas.microsoft.com/office/drawing/2014/chart" uri="{C3380CC4-5D6E-409C-BE32-E72D297353CC}">
              <c16:uniqueId val="{00000001-1D25-48BD-9E14-C321993CA3DB}"/>
            </c:ext>
          </c:extLst>
        </c:ser>
        <c:ser>
          <c:idx val="2"/>
          <c:order val="2"/>
          <c:tx>
            <c:strRef>
              <c:f>'GRAFICOS PLANILHA'!$A$8</c:f>
              <c:strCache>
                <c:ptCount val="1"/>
                <c:pt idx="0">
                  <c:v>Meta SES</c:v>
                </c:pt>
              </c:strCache>
            </c:strRef>
          </c:tx>
          <c:spPr>
            <a:ln w="38100" cap="rnd">
              <a:solidFill>
                <a:schemeClr val="accent4"/>
              </a:solidFill>
              <a:round/>
            </a:ln>
            <a:effectLst/>
          </c:spPr>
          <c:marker>
            <c:symbol val="none"/>
          </c:marker>
          <c:cat>
            <c:strRef>
              <c:f>'GRAFICOS PLANILHA'!$B$5:$J$5</c:f>
              <c:strCache>
                <c:ptCount val="9"/>
                <c:pt idx="0">
                  <c:v>JAN</c:v>
                </c:pt>
                <c:pt idx="1">
                  <c:v>FEV</c:v>
                </c:pt>
                <c:pt idx="2">
                  <c:v>MAR</c:v>
                </c:pt>
                <c:pt idx="3">
                  <c:v>ABR</c:v>
                </c:pt>
                <c:pt idx="4">
                  <c:v>MAI</c:v>
                </c:pt>
                <c:pt idx="5">
                  <c:v>JUN</c:v>
                </c:pt>
                <c:pt idx="6">
                  <c:v>JUL</c:v>
                </c:pt>
                <c:pt idx="7">
                  <c:v>AGO</c:v>
                </c:pt>
                <c:pt idx="8">
                  <c:v>SET</c:v>
                </c:pt>
              </c:strCache>
            </c:strRef>
          </c:cat>
          <c:val>
            <c:numRef>
              <c:f>'GRAFICOS PLANILHA'!$B$8:$J$8</c:f>
              <c:numCache>
                <c:formatCode>General</c:formatCode>
                <c:ptCount val="9"/>
                <c:pt idx="0">
                  <c:v>116</c:v>
                </c:pt>
                <c:pt idx="1">
                  <c:v>116</c:v>
                </c:pt>
                <c:pt idx="2">
                  <c:v>116</c:v>
                </c:pt>
                <c:pt idx="3">
                  <c:v>116</c:v>
                </c:pt>
                <c:pt idx="4">
                  <c:v>116</c:v>
                </c:pt>
                <c:pt idx="5">
                  <c:v>116</c:v>
                </c:pt>
                <c:pt idx="6">
                  <c:v>116</c:v>
                </c:pt>
                <c:pt idx="7">
                  <c:v>116</c:v>
                </c:pt>
                <c:pt idx="8">
                  <c:v>116</c:v>
                </c:pt>
              </c:numCache>
            </c:numRef>
          </c:val>
          <c:smooth val="0"/>
          <c:extLst>
            <c:ext xmlns:c16="http://schemas.microsoft.com/office/drawing/2014/chart" uri="{C3380CC4-5D6E-409C-BE32-E72D297353CC}">
              <c16:uniqueId val="{00000002-1D25-48BD-9E14-C321993CA3DB}"/>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1"/>
      </c:catAx>
      <c:valAx>
        <c:axId val="425844415"/>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25828607"/>
        <c:crosses val="autoZero"/>
        <c:crossBetween val="between"/>
      </c:valAx>
      <c:valAx>
        <c:axId val="7513093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51309720"/>
        <c:crosses val="max"/>
        <c:crossBetween val="between"/>
      </c:valAx>
      <c:catAx>
        <c:axId val="751309720"/>
        <c:scaling>
          <c:orientation val="minMax"/>
        </c:scaling>
        <c:delete val="1"/>
        <c:axPos val="b"/>
        <c:numFmt formatCode="General" sourceLinked="1"/>
        <c:majorTickMark val="out"/>
        <c:minorTickMark val="none"/>
        <c:tickLblPos val="nextTo"/>
        <c:crossAx val="751309392"/>
        <c:crosses val="autoZero"/>
        <c:auto val="1"/>
        <c:lblAlgn val="ctr"/>
        <c:lblOffset val="100"/>
        <c:tickLblSkip val="1"/>
        <c:tickMarkSkip val="1"/>
        <c:noMultiLvlLbl val="1"/>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rgbClr val="FFFFFF">
            <a:shade val="30000"/>
            <a:satMod val="115000"/>
          </a:srgbClr>
        </a:gs>
        <a:gs pos="50000">
          <a:srgbClr val="FFFFFF">
            <a:shade val="67500"/>
            <a:satMod val="115000"/>
          </a:srgbClr>
        </a:gs>
        <a:gs pos="100000">
          <a:srgbClr val="FFFFFF">
            <a:shade val="100000"/>
            <a:satMod val="115000"/>
          </a:srgb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57428665682553"/>
          <c:y val="0.12121212121212122"/>
          <c:w val="0.85513596548165383"/>
          <c:h val="0.65410085702655352"/>
        </c:manualLayout>
      </c:layout>
      <c:barChart>
        <c:barDir val="col"/>
        <c:grouping val="clustered"/>
        <c:varyColors val="0"/>
        <c:ser>
          <c:idx val="0"/>
          <c:order val="0"/>
          <c:tx>
            <c:strRef>
              <c:f>'GRAFICOS PLANILHA'!$A$59</c:f>
              <c:strCache>
                <c:ptCount val="1"/>
                <c:pt idx="0">
                  <c:v>Realizado</c:v>
                </c:pt>
              </c:strCache>
            </c:strRef>
          </c:tx>
          <c:spPr>
            <a:solidFill>
              <a:schemeClr val="accent6"/>
            </a:solidFill>
            <a:ln>
              <a:noFill/>
            </a:ln>
            <a:effectLst/>
            <a:scene3d>
              <a:camera prst="orthographicFront"/>
              <a:lightRig rig="threePt" dir="t"/>
            </a:scene3d>
            <a:sp3d>
              <a:bevel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PLANILHA'!$B$58:$J$58</c:f>
              <c:strCache>
                <c:ptCount val="9"/>
                <c:pt idx="0">
                  <c:v>Jan</c:v>
                </c:pt>
                <c:pt idx="1">
                  <c:v>Fev</c:v>
                </c:pt>
                <c:pt idx="2">
                  <c:v>Mar</c:v>
                </c:pt>
                <c:pt idx="3">
                  <c:v>Abr</c:v>
                </c:pt>
                <c:pt idx="4">
                  <c:v>Mai</c:v>
                </c:pt>
                <c:pt idx="5">
                  <c:v>Jun</c:v>
                </c:pt>
                <c:pt idx="6">
                  <c:v>Jul</c:v>
                </c:pt>
                <c:pt idx="7">
                  <c:v>Ago</c:v>
                </c:pt>
                <c:pt idx="8">
                  <c:v>Set</c:v>
                </c:pt>
              </c:strCache>
            </c:strRef>
          </c:cat>
          <c:val>
            <c:numRef>
              <c:f>'GRAFICOS PLANILHA'!$B$59:$J$59</c:f>
              <c:numCache>
                <c:formatCode>#,##0</c:formatCode>
                <c:ptCount val="9"/>
                <c:pt idx="0">
                  <c:v>3644</c:v>
                </c:pt>
                <c:pt idx="1">
                  <c:v>4554</c:v>
                </c:pt>
                <c:pt idx="2">
                  <c:v>5230</c:v>
                </c:pt>
                <c:pt idx="3">
                  <c:v>4975</c:v>
                </c:pt>
                <c:pt idx="4">
                  <c:v>5867</c:v>
                </c:pt>
                <c:pt idx="5">
                  <c:v>6282</c:v>
                </c:pt>
                <c:pt idx="6">
                  <c:v>4275</c:v>
                </c:pt>
                <c:pt idx="7">
                  <c:v>4589</c:v>
                </c:pt>
                <c:pt idx="8">
                  <c:v>4622</c:v>
                </c:pt>
              </c:numCache>
            </c:numRef>
          </c:val>
          <c:extLst>
            <c:ext xmlns:c16="http://schemas.microsoft.com/office/drawing/2014/chart" uri="{C3380CC4-5D6E-409C-BE32-E72D297353CC}">
              <c16:uniqueId val="{00000000-9545-494F-806C-2BE821849B7A}"/>
            </c:ext>
          </c:extLst>
        </c:ser>
        <c:dLbls>
          <c:showLegendKey val="0"/>
          <c:showVal val="1"/>
          <c:showCatName val="0"/>
          <c:showSerName val="0"/>
          <c:showPercent val="0"/>
          <c:showBubbleSize val="0"/>
        </c:dLbls>
        <c:gapWidth val="269"/>
        <c:overlap val="-27"/>
        <c:axId val="1561989296"/>
        <c:axId val="1561990128"/>
      </c:barChart>
      <c:lineChart>
        <c:grouping val="standard"/>
        <c:varyColors val="0"/>
        <c:ser>
          <c:idx val="1"/>
          <c:order val="1"/>
          <c:tx>
            <c:strRef>
              <c:f>'GRAFICOS PLANILHA'!$A$60</c:f>
              <c:strCache>
                <c:ptCount val="1"/>
                <c:pt idx="0">
                  <c:v>Média/ Mês 2021 </c:v>
                </c:pt>
              </c:strCache>
            </c:strRef>
          </c:tx>
          <c:spPr>
            <a:ln w="38100" cap="rnd">
              <a:solidFill>
                <a:schemeClr val="accent5"/>
              </a:solidFill>
              <a:round/>
            </a:ln>
            <a:effectLst/>
          </c:spPr>
          <c:marker>
            <c:symbol val="none"/>
          </c:marker>
          <c:cat>
            <c:strRef>
              <c:f>'GRAFICOS PLANILHA'!$B$58:$J$58</c:f>
              <c:strCache>
                <c:ptCount val="9"/>
                <c:pt idx="0">
                  <c:v>Jan</c:v>
                </c:pt>
                <c:pt idx="1">
                  <c:v>Fev</c:v>
                </c:pt>
                <c:pt idx="2">
                  <c:v>Mar</c:v>
                </c:pt>
                <c:pt idx="3">
                  <c:v>Abr</c:v>
                </c:pt>
                <c:pt idx="4">
                  <c:v>Mai</c:v>
                </c:pt>
                <c:pt idx="5">
                  <c:v>Jun</c:v>
                </c:pt>
                <c:pt idx="6">
                  <c:v>Jul</c:v>
                </c:pt>
                <c:pt idx="7">
                  <c:v>Ago</c:v>
                </c:pt>
                <c:pt idx="8">
                  <c:v>Set</c:v>
                </c:pt>
              </c:strCache>
            </c:strRef>
          </c:cat>
          <c:val>
            <c:numRef>
              <c:f>'GRAFICOS PLANILHA'!$B$60:$J$60</c:f>
              <c:numCache>
                <c:formatCode>#,##0</c:formatCode>
                <c:ptCount val="9"/>
                <c:pt idx="0">
                  <c:v>4554</c:v>
                </c:pt>
                <c:pt idx="1">
                  <c:v>4554</c:v>
                </c:pt>
                <c:pt idx="2">
                  <c:v>4554</c:v>
                </c:pt>
                <c:pt idx="3">
                  <c:v>4554</c:v>
                </c:pt>
                <c:pt idx="4">
                  <c:v>4554</c:v>
                </c:pt>
                <c:pt idx="5">
                  <c:v>4554</c:v>
                </c:pt>
                <c:pt idx="6">
                  <c:v>4554</c:v>
                </c:pt>
                <c:pt idx="7">
                  <c:v>4554</c:v>
                </c:pt>
                <c:pt idx="8">
                  <c:v>4554</c:v>
                </c:pt>
              </c:numCache>
            </c:numRef>
          </c:val>
          <c:smooth val="0"/>
          <c:extLst>
            <c:ext xmlns:c16="http://schemas.microsoft.com/office/drawing/2014/chart" uri="{C3380CC4-5D6E-409C-BE32-E72D297353CC}">
              <c16:uniqueId val="{00000001-9545-494F-806C-2BE821849B7A}"/>
            </c:ext>
          </c:extLst>
        </c:ser>
        <c:ser>
          <c:idx val="2"/>
          <c:order val="2"/>
          <c:tx>
            <c:strRef>
              <c:f>'GRAFICOS PLANILHA'!$A$61</c:f>
              <c:strCache>
                <c:ptCount val="1"/>
                <c:pt idx="0">
                  <c:v>Meta SES</c:v>
                </c:pt>
              </c:strCache>
            </c:strRef>
          </c:tx>
          <c:spPr>
            <a:ln w="38100" cap="rnd">
              <a:solidFill>
                <a:schemeClr val="accent4"/>
              </a:solidFill>
              <a:round/>
            </a:ln>
            <a:effectLst/>
          </c:spPr>
          <c:marker>
            <c:symbol val="none"/>
          </c:marker>
          <c:cat>
            <c:strRef>
              <c:f>'GRAFICOS PLANILHA'!$B$58:$J$58</c:f>
              <c:strCache>
                <c:ptCount val="9"/>
                <c:pt idx="0">
                  <c:v>Jan</c:v>
                </c:pt>
                <c:pt idx="1">
                  <c:v>Fev</c:v>
                </c:pt>
                <c:pt idx="2">
                  <c:v>Mar</c:v>
                </c:pt>
                <c:pt idx="3">
                  <c:v>Abr</c:v>
                </c:pt>
                <c:pt idx="4">
                  <c:v>Mai</c:v>
                </c:pt>
                <c:pt idx="5">
                  <c:v>Jun</c:v>
                </c:pt>
                <c:pt idx="6">
                  <c:v>Jul</c:v>
                </c:pt>
                <c:pt idx="7">
                  <c:v>Ago</c:v>
                </c:pt>
                <c:pt idx="8">
                  <c:v>Set</c:v>
                </c:pt>
              </c:strCache>
            </c:strRef>
          </c:cat>
          <c:val>
            <c:numRef>
              <c:f>'GRAFICOS PLANILHA'!$B$61:$J$61</c:f>
              <c:numCache>
                <c:formatCode>General</c:formatCode>
                <c:ptCount val="9"/>
                <c:pt idx="0">
                  <c:v>5060</c:v>
                </c:pt>
                <c:pt idx="1">
                  <c:v>5060</c:v>
                </c:pt>
                <c:pt idx="2">
                  <c:v>5060</c:v>
                </c:pt>
                <c:pt idx="3">
                  <c:v>5060</c:v>
                </c:pt>
                <c:pt idx="4">
                  <c:v>5060</c:v>
                </c:pt>
                <c:pt idx="5">
                  <c:v>5060</c:v>
                </c:pt>
                <c:pt idx="6">
                  <c:v>5060</c:v>
                </c:pt>
                <c:pt idx="7">
                  <c:v>5060</c:v>
                </c:pt>
                <c:pt idx="8">
                  <c:v>5060</c:v>
                </c:pt>
              </c:numCache>
            </c:numRef>
          </c:val>
          <c:smooth val="0"/>
          <c:extLst>
            <c:ext xmlns:c16="http://schemas.microsoft.com/office/drawing/2014/chart" uri="{C3380CC4-5D6E-409C-BE32-E72D297353CC}">
              <c16:uniqueId val="{00000002-9545-494F-806C-2BE821849B7A}"/>
            </c:ext>
          </c:extLst>
        </c:ser>
        <c:dLbls>
          <c:showLegendKey val="0"/>
          <c:showVal val="0"/>
          <c:showCatName val="0"/>
          <c:showSerName val="0"/>
          <c:showPercent val="0"/>
          <c:showBubbleSize val="0"/>
        </c:dLbls>
        <c:marker val="1"/>
        <c:smooth val="0"/>
        <c:axId val="1561989296"/>
        <c:axId val="1561990128"/>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PLANILHA'!$A$77</c:f>
              <c:strCache>
                <c:ptCount val="1"/>
                <c:pt idx="0">
                  <c:v>Realizado</c:v>
                </c:pt>
              </c:strCache>
            </c:strRef>
          </c:tx>
          <c:spPr>
            <a:solidFill>
              <a:schemeClr val="accent6"/>
            </a:solidFill>
            <a:ln>
              <a:noFill/>
            </a:ln>
            <a:effectLst/>
            <a:scene3d>
              <a:camera prst="orthographicFront"/>
              <a:lightRig rig="threePt" dir="t"/>
            </a:scene3d>
            <a:sp3d>
              <a:bevel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PLANILHA'!$B$76:$J$76</c:f>
              <c:strCache>
                <c:ptCount val="9"/>
                <c:pt idx="0">
                  <c:v>Jan</c:v>
                </c:pt>
                <c:pt idx="1">
                  <c:v>Fev</c:v>
                </c:pt>
                <c:pt idx="2">
                  <c:v>Mar</c:v>
                </c:pt>
                <c:pt idx="3">
                  <c:v>Abr</c:v>
                </c:pt>
                <c:pt idx="4">
                  <c:v>Mai</c:v>
                </c:pt>
                <c:pt idx="5">
                  <c:v>Jun</c:v>
                </c:pt>
                <c:pt idx="6">
                  <c:v>Jul</c:v>
                </c:pt>
                <c:pt idx="7">
                  <c:v>Ago</c:v>
                </c:pt>
                <c:pt idx="8">
                  <c:v>Set</c:v>
                </c:pt>
              </c:strCache>
            </c:strRef>
          </c:cat>
          <c:val>
            <c:numRef>
              <c:f>'GRAFICOS PLANILHA'!$B$77:$J$77</c:f>
              <c:numCache>
                <c:formatCode>#,##0</c:formatCode>
                <c:ptCount val="9"/>
                <c:pt idx="0">
                  <c:v>3127</c:v>
                </c:pt>
                <c:pt idx="1">
                  <c:v>3877</c:v>
                </c:pt>
                <c:pt idx="2" formatCode="General">
                  <c:v>4279</c:v>
                </c:pt>
                <c:pt idx="3">
                  <c:v>4031</c:v>
                </c:pt>
                <c:pt idx="4">
                  <c:v>4627</c:v>
                </c:pt>
                <c:pt idx="5">
                  <c:v>5039</c:v>
                </c:pt>
                <c:pt idx="6">
                  <c:v>3428</c:v>
                </c:pt>
                <c:pt idx="7">
                  <c:v>3802</c:v>
                </c:pt>
                <c:pt idx="8">
                  <c:v>3836</c:v>
                </c:pt>
              </c:numCache>
            </c:numRef>
          </c:val>
          <c:extLst>
            <c:ext xmlns:c16="http://schemas.microsoft.com/office/drawing/2014/chart" uri="{C3380CC4-5D6E-409C-BE32-E72D297353CC}">
              <c16:uniqueId val="{00000000-87F0-46C2-8BD1-A8516F382E13}"/>
            </c:ext>
          </c:extLst>
        </c:ser>
        <c:dLbls>
          <c:showLegendKey val="0"/>
          <c:showVal val="1"/>
          <c:showCatName val="0"/>
          <c:showSerName val="0"/>
          <c:showPercent val="0"/>
          <c:showBubbleSize val="0"/>
        </c:dLbls>
        <c:gapWidth val="269"/>
        <c:overlap val="-27"/>
        <c:axId val="1561988464"/>
        <c:axId val="1561987216"/>
      </c:barChart>
      <c:lineChart>
        <c:grouping val="standard"/>
        <c:varyColors val="0"/>
        <c:ser>
          <c:idx val="1"/>
          <c:order val="1"/>
          <c:tx>
            <c:strRef>
              <c:f>'GRAFICOS PLANILHA'!$A$78</c:f>
              <c:strCache>
                <c:ptCount val="1"/>
                <c:pt idx="0">
                  <c:v>Média/ Mês 2021</c:v>
                </c:pt>
              </c:strCache>
            </c:strRef>
          </c:tx>
          <c:spPr>
            <a:ln w="38100" cap="rnd">
              <a:solidFill>
                <a:schemeClr val="accent5"/>
              </a:solidFill>
              <a:round/>
            </a:ln>
            <a:effectLst/>
          </c:spPr>
          <c:marker>
            <c:symbol val="none"/>
          </c:marker>
          <c:cat>
            <c:strRef>
              <c:f>'GRAFICOS PLANILHA'!$B$76:$J$76</c:f>
              <c:strCache>
                <c:ptCount val="9"/>
                <c:pt idx="0">
                  <c:v>Jan</c:v>
                </c:pt>
                <c:pt idx="1">
                  <c:v>Fev</c:v>
                </c:pt>
                <c:pt idx="2">
                  <c:v>Mar</c:v>
                </c:pt>
                <c:pt idx="3">
                  <c:v>Abr</c:v>
                </c:pt>
                <c:pt idx="4">
                  <c:v>Mai</c:v>
                </c:pt>
                <c:pt idx="5">
                  <c:v>Jun</c:v>
                </c:pt>
                <c:pt idx="6">
                  <c:v>Jul</c:v>
                </c:pt>
                <c:pt idx="7">
                  <c:v>Ago</c:v>
                </c:pt>
                <c:pt idx="8">
                  <c:v>Set</c:v>
                </c:pt>
              </c:strCache>
            </c:strRef>
          </c:cat>
          <c:val>
            <c:numRef>
              <c:f>'GRAFICOS PLANILHA'!$B$78:$J$78</c:f>
              <c:numCache>
                <c:formatCode>#,##0</c:formatCode>
                <c:ptCount val="9"/>
                <c:pt idx="0">
                  <c:v>3802</c:v>
                </c:pt>
                <c:pt idx="1">
                  <c:v>3802</c:v>
                </c:pt>
                <c:pt idx="2">
                  <c:v>3802</c:v>
                </c:pt>
                <c:pt idx="3">
                  <c:v>3802</c:v>
                </c:pt>
                <c:pt idx="4">
                  <c:v>3802</c:v>
                </c:pt>
                <c:pt idx="5">
                  <c:v>3802</c:v>
                </c:pt>
                <c:pt idx="6">
                  <c:v>3802</c:v>
                </c:pt>
                <c:pt idx="7">
                  <c:v>3802</c:v>
                </c:pt>
                <c:pt idx="8">
                  <c:v>3802</c:v>
                </c:pt>
              </c:numCache>
            </c:numRef>
          </c:val>
          <c:smooth val="0"/>
          <c:extLst>
            <c:ext xmlns:c16="http://schemas.microsoft.com/office/drawing/2014/chart" uri="{C3380CC4-5D6E-409C-BE32-E72D297353CC}">
              <c16:uniqueId val="{00000001-87F0-46C2-8BD1-A8516F382E13}"/>
            </c:ext>
          </c:extLst>
        </c:ser>
        <c:ser>
          <c:idx val="2"/>
          <c:order val="2"/>
          <c:tx>
            <c:strRef>
              <c:f>'GRAFICOS PLANILHA'!$A$79</c:f>
              <c:strCache>
                <c:ptCount val="1"/>
                <c:pt idx="0">
                  <c:v>Meta SES</c:v>
                </c:pt>
              </c:strCache>
            </c:strRef>
          </c:tx>
          <c:spPr>
            <a:ln w="38100" cap="rnd">
              <a:solidFill>
                <a:schemeClr val="accent4"/>
              </a:solidFill>
              <a:round/>
            </a:ln>
            <a:effectLst/>
          </c:spPr>
          <c:marker>
            <c:symbol val="none"/>
          </c:marker>
          <c:cat>
            <c:strRef>
              <c:f>'GRAFICOS PLANILHA'!$B$76:$J$76</c:f>
              <c:strCache>
                <c:ptCount val="9"/>
                <c:pt idx="0">
                  <c:v>Jan</c:v>
                </c:pt>
                <c:pt idx="1">
                  <c:v>Fev</c:v>
                </c:pt>
                <c:pt idx="2">
                  <c:v>Mar</c:v>
                </c:pt>
                <c:pt idx="3">
                  <c:v>Abr</c:v>
                </c:pt>
                <c:pt idx="4">
                  <c:v>Mai</c:v>
                </c:pt>
                <c:pt idx="5">
                  <c:v>Jun</c:v>
                </c:pt>
                <c:pt idx="6">
                  <c:v>Jul</c:v>
                </c:pt>
                <c:pt idx="7">
                  <c:v>Ago</c:v>
                </c:pt>
                <c:pt idx="8">
                  <c:v>Set</c:v>
                </c:pt>
              </c:strCache>
            </c:strRef>
          </c:cat>
          <c:val>
            <c:numRef>
              <c:f>'GRAFICOS PLANILHA'!$B$79:$J$79</c:f>
              <c:numCache>
                <c:formatCode>General</c:formatCode>
                <c:ptCount val="9"/>
                <c:pt idx="0">
                  <c:v>3880</c:v>
                </c:pt>
                <c:pt idx="1">
                  <c:v>3880</c:v>
                </c:pt>
                <c:pt idx="2">
                  <c:v>3880</c:v>
                </c:pt>
                <c:pt idx="3">
                  <c:v>3880</c:v>
                </c:pt>
                <c:pt idx="4">
                  <c:v>3880</c:v>
                </c:pt>
                <c:pt idx="5">
                  <c:v>3880</c:v>
                </c:pt>
                <c:pt idx="6">
                  <c:v>3880</c:v>
                </c:pt>
                <c:pt idx="7">
                  <c:v>3880</c:v>
                </c:pt>
                <c:pt idx="8">
                  <c:v>3880</c:v>
                </c:pt>
              </c:numCache>
            </c:numRef>
          </c:val>
          <c:smooth val="0"/>
          <c:extLst>
            <c:ext xmlns:c16="http://schemas.microsoft.com/office/drawing/2014/chart" uri="{C3380CC4-5D6E-409C-BE32-E72D297353CC}">
              <c16:uniqueId val="{00000002-87F0-46C2-8BD1-A8516F382E13}"/>
            </c:ext>
          </c:extLst>
        </c:ser>
        <c:dLbls>
          <c:showLegendKey val="0"/>
          <c:showVal val="0"/>
          <c:showCatName val="0"/>
          <c:showSerName val="0"/>
          <c:showPercent val="0"/>
          <c:showBubbleSize val="0"/>
        </c:dLbls>
        <c:marker val="1"/>
        <c:smooth val="0"/>
        <c:axId val="1561988464"/>
        <c:axId val="1561987216"/>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448340254557215E-2"/>
          <c:y val="3.6084779451112298E-2"/>
          <c:w val="0.90286195105653699"/>
          <c:h val="0.68684013263774124"/>
        </c:manualLayout>
      </c:layout>
      <c:barChart>
        <c:barDir val="col"/>
        <c:grouping val="clustered"/>
        <c:varyColors val="0"/>
        <c:ser>
          <c:idx val="0"/>
          <c:order val="0"/>
          <c:tx>
            <c:strRef>
              <c:f>'GRAFICOS PLANILHA'!$A$177</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dLbl>
              <c:idx val="0"/>
              <c:tx>
                <c:rich>
                  <a:bodyPr/>
                  <a:lstStyle/>
                  <a:p>
                    <a:r>
                      <a:rPr lang="en-US"/>
                      <a:t>4.064</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7FE-413A-8B50-1A1C9444A18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PLANILHA'!$B$176:$J$176</c:f>
              <c:strCache>
                <c:ptCount val="9"/>
                <c:pt idx="0">
                  <c:v>Jan</c:v>
                </c:pt>
                <c:pt idx="1">
                  <c:v>Fev</c:v>
                </c:pt>
                <c:pt idx="2">
                  <c:v>Mar</c:v>
                </c:pt>
                <c:pt idx="3">
                  <c:v>Abr</c:v>
                </c:pt>
                <c:pt idx="4">
                  <c:v>Mai</c:v>
                </c:pt>
                <c:pt idx="5">
                  <c:v>Jun</c:v>
                </c:pt>
                <c:pt idx="6">
                  <c:v>Jul</c:v>
                </c:pt>
                <c:pt idx="7">
                  <c:v>Ago</c:v>
                </c:pt>
                <c:pt idx="8">
                  <c:v>Set</c:v>
                </c:pt>
              </c:strCache>
            </c:strRef>
          </c:cat>
          <c:val>
            <c:numRef>
              <c:f>'GRAFICOS PLANILHA'!$B$177:$J$177</c:f>
              <c:numCache>
                <c:formatCode>#,##0</c:formatCode>
                <c:ptCount val="9"/>
                <c:pt idx="0">
                  <c:v>4064</c:v>
                </c:pt>
                <c:pt idx="1">
                  <c:v>4061</c:v>
                </c:pt>
                <c:pt idx="2">
                  <c:v>5558</c:v>
                </c:pt>
                <c:pt idx="3">
                  <c:v>5425</c:v>
                </c:pt>
                <c:pt idx="4">
                  <c:v>6038</c:v>
                </c:pt>
                <c:pt idx="5">
                  <c:v>6888</c:v>
                </c:pt>
                <c:pt idx="6">
                  <c:v>4525</c:v>
                </c:pt>
                <c:pt idx="7">
                  <c:v>5475</c:v>
                </c:pt>
                <c:pt idx="8">
                  <c:v>4921</c:v>
                </c:pt>
              </c:numCache>
            </c:numRef>
          </c:val>
          <c:extLst>
            <c:ext xmlns:c16="http://schemas.microsoft.com/office/drawing/2014/chart" uri="{C3380CC4-5D6E-409C-BE32-E72D297353CC}">
              <c16:uniqueId val="{00000001-27FE-413A-8B50-1A1C9444A18D}"/>
            </c:ext>
          </c:extLst>
        </c:ser>
        <c:dLbls>
          <c:showLegendKey val="0"/>
          <c:showVal val="1"/>
          <c:showCatName val="0"/>
          <c:showSerName val="0"/>
          <c:showPercent val="0"/>
          <c:showBubbleSize val="0"/>
        </c:dLbls>
        <c:gapWidth val="269"/>
        <c:overlap val="-27"/>
        <c:axId val="1755174064"/>
        <c:axId val="1755164080"/>
      </c:barChart>
      <c:lineChart>
        <c:grouping val="standard"/>
        <c:varyColors val="0"/>
        <c:ser>
          <c:idx val="1"/>
          <c:order val="1"/>
          <c:tx>
            <c:strRef>
              <c:f>'GRAFICOS PLANILHA'!$A$178</c:f>
              <c:strCache>
                <c:ptCount val="1"/>
                <c:pt idx="0">
                  <c:v>Média/ Mês 2021</c:v>
                </c:pt>
              </c:strCache>
            </c:strRef>
          </c:tx>
          <c:spPr>
            <a:ln w="38100" cap="rnd">
              <a:solidFill>
                <a:schemeClr val="accent5"/>
              </a:solidFill>
              <a:round/>
            </a:ln>
            <a:effectLst/>
          </c:spPr>
          <c:marker>
            <c:symbol val="none"/>
          </c:marker>
          <c:cat>
            <c:strRef>
              <c:f>'GRAFICOS PLANILHA'!$B$176:$J$176</c:f>
              <c:strCache>
                <c:ptCount val="9"/>
                <c:pt idx="0">
                  <c:v>Jan</c:v>
                </c:pt>
                <c:pt idx="1">
                  <c:v>Fev</c:v>
                </c:pt>
                <c:pt idx="2">
                  <c:v>Mar</c:v>
                </c:pt>
                <c:pt idx="3">
                  <c:v>Abr</c:v>
                </c:pt>
                <c:pt idx="4">
                  <c:v>Mai</c:v>
                </c:pt>
                <c:pt idx="5">
                  <c:v>Jun</c:v>
                </c:pt>
                <c:pt idx="6">
                  <c:v>Jul</c:v>
                </c:pt>
                <c:pt idx="7">
                  <c:v>Ago</c:v>
                </c:pt>
                <c:pt idx="8">
                  <c:v>Set</c:v>
                </c:pt>
              </c:strCache>
            </c:strRef>
          </c:cat>
          <c:val>
            <c:numRef>
              <c:f>'GRAFICOS PLANILHA'!$B$178:$J$178</c:f>
              <c:numCache>
                <c:formatCode>#,##0</c:formatCode>
                <c:ptCount val="9"/>
                <c:pt idx="0">
                  <c:v>4932</c:v>
                </c:pt>
                <c:pt idx="1">
                  <c:v>4932</c:v>
                </c:pt>
                <c:pt idx="2">
                  <c:v>4932</c:v>
                </c:pt>
                <c:pt idx="3">
                  <c:v>4932</c:v>
                </c:pt>
                <c:pt idx="4">
                  <c:v>4932</c:v>
                </c:pt>
                <c:pt idx="5">
                  <c:v>4932</c:v>
                </c:pt>
                <c:pt idx="6">
                  <c:v>4932</c:v>
                </c:pt>
                <c:pt idx="7">
                  <c:v>4932</c:v>
                </c:pt>
                <c:pt idx="8">
                  <c:v>4932</c:v>
                </c:pt>
              </c:numCache>
            </c:numRef>
          </c:val>
          <c:smooth val="0"/>
          <c:extLst>
            <c:ext xmlns:c16="http://schemas.microsoft.com/office/drawing/2014/chart" uri="{C3380CC4-5D6E-409C-BE32-E72D297353CC}">
              <c16:uniqueId val="{00000002-27FE-413A-8B50-1A1C9444A18D}"/>
            </c:ext>
          </c:extLst>
        </c:ser>
        <c:ser>
          <c:idx val="2"/>
          <c:order val="2"/>
          <c:tx>
            <c:strRef>
              <c:f>'GRAFICOS PLANILHA'!$A$179</c:f>
              <c:strCache>
                <c:ptCount val="1"/>
                <c:pt idx="0">
                  <c:v>Meta SES</c:v>
                </c:pt>
              </c:strCache>
            </c:strRef>
          </c:tx>
          <c:spPr>
            <a:ln w="38100" cap="rnd">
              <a:solidFill>
                <a:schemeClr val="accent4"/>
              </a:solidFill>
              <a:round/>
            </a:ln>
            <a:effectLst/>
          </c:spPr>
          <c:marker>
            <c:symbol val="none"/>
          </c:marker>
          <c:cat>
            <c:strRef>
              <c:f>'GRAFICOS PLANILHA'!$B$176:$J$176</c:f>
              <c:strCache>
                <c:ptCount val="9"/>
                <c:pt idx="0">
                  <c:v>Jan</c:v>
                </c:pt>
                <c:pt idx="1">
                  <c:v>Fev</c:v>
                </c:pt>
                <c:pt idx="2">
                  <c:v>Mar</c:v>
                </c:pt>
                <c:pt idx="3">
                  <c:v>Abr</c:v>
                </c:pt>
                <c:pt idx="4">
                  <c:v>Mai</c:v>
                </c:pt>
                <c:pt idx="5">
                  <c:v>Jun</c:v>
                </c:pt>
                <c:pt idx="6">
                  <c:v>Jul</c:v>
                </c:pt>
                <c:pt idx="7">
                  <c:v>Ago</c:v>
                </c:pt>
                <c:pt idx="8">
                  <c:v>Set</c:v>
                </c:pt>
              </c:strCache>
            </c:strRef>
          </c:cat>
          <c:val>
            <c:numRef>
              <c:f>'GRAFICOS PLANILHA'!$B$179:$J$179</c:f>
              <c:numCache>
                <c:formatCode>General</c:formatCode>
                <c:ptCount val="9"/>
                <c:pt idx="0">
                  <c:v>5030</c:v>
                </c:pt>
                <c:pt idx="1">
                  <c:v>5030</c:v>
                </c:pt>
                <c:pt idx="2">
                  <c:v>5030</c:v>
                </c:pt>
                <c:pt idx="3">
                  <c:v>5030</c:v>
                </c:pt>
                <c:pt idx="4">
                  <c:v>5030</c:v>
                </c:pt>
                <c:pt idx="5">
                  <c:v>5030</c:v>
                </c:pt>
                <c:pt idx="6">
                  <c:v>5030</c:v>
                </c:pt>
                <c:pt idx="7">
                  <c:v>5030</c:v>
                </c:pt>
                <c:pt idx="8">
                  <c:v>5030</c:v>
                </c:pt>
              </c:numCache>
            </c:numRef>
          </c:val>
          <c:smooth val="0"/>
          <c:extLst>
            <c:ext xmlns:c16="http://schemas.microsoft.com/office/drawing/2014/chart" uri="{C3380CC4-5D6E-409C-BE32-E72D297353CC}">
              <c16:uniqueId val="{00000003-27FE-413A-8B50-1A1C9444A18D}"/>
            </c:ext>
          </c:extLst>
        </c:ser>
        <c:dLbls>
          <c:showLegendKey val="0"/>
          <c:showVal val="0"/>
          <c:showCatName val="0"/>
          <c:showSerName val="0"/>
          <c:showPercent val="0"/>
          <c:showBubbleSize val="0"/>
        </c:dLbls>
        <c:marker val="1"/>
        <c:smooth val="0"/>
        <c:axId val="1755174064"/>
        <c:axId val="1755164080"/>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PLANILHA'!$A$198</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PLANILHA'!$B$197:$J$197</c:f>
              <c:strCache>
                <c:ptCount val="9"/>
                <c:pt idx="0">
                  <c:v>Jan</c:v>
                </c:pt>
                <c:pt idx="1">
                  <c:v>Fev</c:v>
                </c:pt>
                <c:pt idx="2">
                  <c:v>Mar</c:v>
                </c:pt>
                <c:pt idx="3">
                  <c:v>Abr</c:v>
                </c:pt>
                <c:pt idx="4">
                  <c:v>Mai</c:v>
                </c:pt>
                <c:pt idx="5">
                  <c:v>Jun</c:v>
                </c:pt>
                <c:pt idx="6">
                  <c:v>Jul</c:v>
                </c:pt>
                <c:pt idx="7">
                  <c:v>Ago</c:v>
                </c:pt>
                <c:pt idx="8">
                  <c:v>Set</c:v>
                </c:pt>
              </c:strCache>
            </c:strRef>
          </c:cat>
          <c:val>
            <c:numRef>
              <c:f>'GRAFICOS PLANILHA'!$B$198:$J$198</c:f>
              <c:numCache>
                <c:formatCode>General</c:formatCode>
                <c:ptCount val="9"/>
                <c:pt idx="0">
                  <c:v>281</c:v>
                </c:pt>
                <c:pt idx="1">
                  <c:v>326</c:v>
                </c:pt>
                <c:pt idx="2">
                  <c:v>456</c:v>
                </c:pt>
                <c:pt idx="3">
                  <c:v>416</c:v>
                </c:pt>
                <c:pt idx="4" formatCode="#,##0">
                  <c:v>506</c:v>
                </c:pt>
                <c:pt idx="5">
                  <c:v>436</c:v>
                </c:pt>
                <c:pt idx="6" formatCode="#,##0">
                  <c:v>427</c:v>
                </c:pt>
                <c:pt idx="7">
                  <c:v>536</c:v>
                </c:pt>
                <c:pt idx="8">
                  <c:v>279</c:v>
                </c:pt>
              </c:numCache>
            </c:numRef>
          </c:val>
          <c:extLst>
            <c:ext xmlns:c16="http://schemas.microsoft.com/office/drawing/2014/chart" uri="{C3380CC4-5D6E-409C-BE32-E72D297353CC}">
              <c16:uniqueId val="{00000000-00A6-4735-9F56-B3FFC6C87DAF}"/>
            </c:ext>
          </c:extLst>
        </c:ser>
        <c:dLbls>
          <c:showLegendKey val="0"/>
          <c:showVal val="1"/>
          <c:showCatName val="0"/>
          <c:showSerName val="0"/>
          <c:showPercent val="0"/>
          <c:showBubbleSize val="0"/>
        </c:dLbls>
        <c:gapWidth val="269"/>
        <c:overlap val="-24"/>
        <c:axId val="1755169488"/>
        <c:axId val="1755177392"/>
      </c:barChart>
      <c:lineChart>
        <c:grouping val="standard"/>
        <c:varyColors val="0"/>
        <c:ser>
          <c:idx val="1"/>
          <c:order val="1"/>
          <c:tx>
            <c:strRef>
              <c:f>'GRAFICOS PLANILHA'!$A$199</c:f>
              <c:strCache>
                <c:ptCount val="1"/>
                <c:pt idx="0">
                  <c:v>Média/ Mês 2021 </c:v>
                </c:pt>
              </c:strCache>
            </c:strRef>
          </c:tx>
          <c:spPr>
            <a:ln w="38100" cap="rnd">
              <a:solidFill>
                <a:schemeClr val="accent5"/>
              </a:solidFill>
              <a:round/>
            </a:ln>
            <a:effectLst/>
          </c:spPr>
          <c:marker>
            <c:symbol val="none"/>
          </c:marker>
          <c:cat>
            <c:strRef>
              <c:f>'GRAFICOS PLANILHA'!$B$197:$J$197</c:f>
              <c:strCache>
                <c:ptCount val="9"/>
                <c:pt idx="0">
                  <c:v>Jan</c:v>
                </c:pt>
                <c:pt idx="1">
                  <c:v>Fev</c:v>
                </c:pt>
                <c:pt idx="2">
                  <c:v>Mar</c:v>
                </c:pt>
                <c:pt idx="3">
                  <c:v>Abr</c:v>
                </c:pt>
                <c:pt idx="4">
                  <c:v>Mai</c:v>
                </c:pt>
                <c:pt idx="5">
                  <c:v>Jun</c:v>
                </c:pt>
                <c:pt idx="6">
                  <c:v>Jul</c:v>
                </c:pt>
                <c:pt idx="7">
                  <c:v>Ago</c:v>
                </c:pt>
                <c:pt idx="8">
                  <c:v>Set</c:v>
                </c:pt>
              </c:strCache>
            </c:strRef>
          </c:cat>
          <c:val>
            <c:numRef>
              <c:f>'GRAFICOS PLANILHA'!$B$199:$J$199</c:f>
              <c:numCache>
                <c:formatCode>General</c:formatCode>
                <c:ptCount val="9"/>
                <c:pt idx="0">
                  <c:v>815</c:v>
                </c:pt>
                <c:pt idx="1">
                  <c:v>815</c:v>
                </c:pt>
                <c:pt idx="2">
                  <c:v>815</c:v>
                </c:pt>
                <c:pt idx="3">
                  <c:v>815</c:v>
                </c:pt>
                <c:pt idx="4">
                  <c:v>815</c:v>
                </c:pt>
                <c:pt idx="5">
                  <c:v>815</c:v>
                </c:pt>
                <c:pt idx="6">
                  <c:v>815</c:v>
                </c:pt>
                <c:pt idx="7">
                  <c:v>815</c:v>
                </c:pt>
                <c:pt idx="8">
                  <c:v>815</c:v>
                </c:pt>
              </c:numCache>
            </c:numRef>
          </c:val>
          <c:smooth val="0"/>
          <c:extLst>
            <c:ext xmlns:c16="http://schemas.microsoft.com/office/drawing/2014/chart" uri="{C3380CC4-5D6E-409C-BE32-E72D297353CC}">
              <c16:uniqueId val="{00000001-00A6-4735-9F56-B3FFC6C87DAF}"/>
            </c:ext>
          </c:extLst>
        </c:ser>
        <c:ser>
          <c:idx val="2"/>
          <c:order val="2"/>
          <c:tx>
            <c:strRef>
              <c:f>'GRAFICOS PLANILHA'!$A$200</c:f>
              <c:strCache>
                <c:ptCount val="1"/>
                <c:pt idx="0">
                  <c:v>Meta SES</c:v>
                </c:pt>
              </c:strCache>
            </c:strRef>
          </c:tx>
          <c:spPr>
            <a:ln w="38100" cap="rnd">
              <a:solidFill>
                <a:schemeClr val="accent4"/>
              </a:solidFill>
              <a:round/>
            </a:ln>
            <a:effectLst/>
          </c:spPr>
          <c:marker>
            <c:symbol val="none"/>
          </c:marker>
          <c:cat>
            <c:strRef>
              <c:f>'GRAFICOS PLANILHA'!$B$197:$J$197</c:f>
              <c:strCache>
                <c:ptCount val="9"/>
                <c:pt idx="0">
                  <c:v>Jan</c:v>
                </c:pt>
                <c:pt idx="1">
                  <c:v>Fev</c:v>
                </c:pt>
                <c:pt idx="2">
                  <c:v>Mar</c:v>
                </c:pt>
                <c:pt idx="3">
                  <c:v>Abr</c:v>
                </c:pt>
                <c:pt idx="4">
                  <c:v>Mai</c:v>
                </c:pt>
                <c:pt idx="5">
                  <c:v>Jun</c:v>
                </c:pt>
                <c:pt idx="6">
                  <c:v>Jul</c:v>
                </c:pt>
                <c:pt idx="7">
                  <c:v>Ago</c:v>
                </c:pt>
                <c:pt idx="8">
                  <c:v>Set</c:v>
                </c:pt>
              </c:strCache>
            </c:strRef>
          </c:cat>
          <c:val>
            <c:numRef>
              <c:f>'GRAFICOS PLANILHA'!$B$200:$J$200</c:f>
              <c:numCache>
                <c:formatCode>General</c:formatCode>
                <c:ptCount val="9"/>
                <c:pt idx="0">
                  <c:v>170</c:v>
                </c:pt>
                <c:pt idx="1">
                  <c:v>170</c:v>
                </c:pt>
                <c:pt idx="2">
                  <c:v>170</c:v>
                </c:pt>
                <c:pt idx="3">
                  <c:v>170</c:v>
                </c:pt>
                <c:pt idx="4">
                  <c:v>170</c:v>
                </c:pt>
                <c:pt idx="5">
                  <c:v>170</c:v>
                </c:pt>
                <c:pt idx="6">
                  <c:v>170</c:v>
                </c:pt>
                <c:pt idx="7">
                  <c:v>170</c:v>
                </c:pt>
                <c:pt idx="8">
                  <c:v>170</c:v>
                </c:pt>
              </c:numCache>
            </c:numRef>
          </c:val>
          <c:smooth val="0"/>
          <c:extLst>
            <c:ext xmlns:c16="http://schemas.microsoft.com/office/drawing/2014/chart" uri="{C3380CC4-5D6E-409C-BE32-E72D297353CC}">
              <c16:uniqueId val="{00000002-00A6-4735-9F56-B3FFC6C87DAF}"/>
            </c:ext>
          </c:extLst>
        </c:ser>
        <c:dLbls>
          <c:showLegendKey val="0"/>
          <c:showVal val="0"/>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EPIDEMIOLÓGICO'!$A$13</c:f>
              <c:strCache>
                <c:ptCount val="1"/>
                <c:pt idx="0">
                  <c:v>Reposição</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ysClr val="windowText" lastClr="000000"/>
                        </a:solidFill>
                      </a:rPr>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E6A-4AD7-8FAA-9A7F6EFF926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0%</c:formatCode>
                <c:ptCount val="12"/>
                <c:pt idx="0" formatCode="0.0%">
                  <c:v>9.5000000000000001E-2</c:v>
                </c:pt>
                <c:pt idx="1">
                  <c:v>0.09</c:v>
                </c:pt>
                <c:pt idx="2" formatCode="0.0%">
                  <c:v>5.7000000000000002E-2</c:v>
                </c:pt>
                <c:pt idx="3">
                  <c:v>0.08</c:v>
                </c:pt>
                <c:pt idx="4">
                  <c:v>7.0000000000000007E-2</c:v>
                </c:pt>
                <c:pt idx="5">
                  <c:v>0.06</c:v>
                </c:pt>
                <c:pt idx="6">
                  <c:v>9.7543859649122808E-2</c:v>
                </c:pt>
                <c:pt idx="7">
                  <c:v>7.0000000000000007E-2</c:v>
                </c:pt>
                <c:pt idx="8">
                  <c:v>7.0000000000000007E-2</c:v>
                </c:pt>
              </c:numCache>
            </c:numRef>
          </c:val>
          <c:extLst>
            <c:ext xmlns:c16="http://schemas.microsoft.com/office/drawing/2014/chart" uri="{C3380CC4-5D6E-409C-BE32-E72D297353CC}">
              <c16:uniqueId val="{00000001-AE6A-4AD7-8FAA-9A7F6EFF9264}"/>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EPIDEMIOLÓGICO'!$A$14</c:f>
              <c:strCache>
                <c:ptCount val="1"/>
                <c:pt idx="0">
                  <c:v>Média/HEMOPROD 2019</c:v>
                </c:pt>
              </c:strCache>
            </c:strRef>
          </c:tx>
          <c:spPr>
            <a:ln w="28575" cap="rnd">
              <a:solidFill>
                <a:schemeClr val="accent1">
                  <a:tint val="77000"/>
                </a:schemeClr>
              </a:solidFill>
              <a:round/>
            </a:ln>
            <a:effectLst/>
          </c:spPr>
          <c:marker>
            <c:symbol val="none"/>
          </c:marker>
          <c:cat>
            <c:strRef>
              <c:f>'PERFIL EPIDEMIOLÓGICO'!$B$12:$L$12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EPIDEMIOLÓGICO'!$B$14:$M$14</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AE6A-4AD7-8FAA-9A7F6EFF9264}"/>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PLANILHA'!$A$218</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PLANILHA'!$B$217:$J$217</c:f>
              <c:strCache>
                <c:ptCount val="9"/>
                <c:pt idx="0">
                  <c:v>Jan</c:v>
                </c:pt>
                <c:pt idx="1">
                  <c:v>Fev</c:v>
                </c:pt>
                <c:pt idx="2">
                  <c:v>Mar</c:v>
                </c:pt>
                <c:pt idx="3">
                  <c:v>Abr</c:v>
                </c:pt>
                <c:pt idx="4">
                  <c:v>Mai</c:v>
                </c:pt>
                <c:pt idx="5">
                  <c:v>Jun</c:v>
                </c:pt>
                <c:pt idx="6">
                  <c:v>Jul</c:v>
                </c:pt>
                <c:pt idx="7">
                  <c:v>Ago</c:v>
                </c:pt>
                <c:pt idx="8">
                  <c:v>Set</c:v>
                </c:pt>
              </c:strCache>
            </c:strRef>
          </c:cat>
          <c:val>
            <c:numRef>
              <c:f>'GRAFICOS PLANILHA'!$B$218:$J$218</c:f>
              <c:numCache>
                <c:formatCode>General</c:formatCode>
                <c:ptCount val="9"/>
                <c:pt idx="0">
                  <c:v>85</c:v>
                </c:pt>
                <c:pt idx="1">
                  <c:v>79</c:v>
                </c:pt>
                <c:pt idx="2">
                  <c:v>102</c:v>
                </c:pt>
                <c:pt idx="3">
                  <c:v>93</c:v>
                </c:pt>
                <c:pt idx="4">
                  <c:v>97</c:v>
                </c:pt>
                <c:pt idx="5">
                  <c:v>70</c:v>
                </c:pt>
                <c:pt idx="6">
                  <c:v>79</c:v>
                </c:pt>
                <c:pt idx="7">
                  <c:v>81</c:v>
                </c:pt>
                <c:pt idx="8">
                  <c:v>80</c:v>
                </c:pt>
              </c:numCache>
            </c:numRef>
          </c:val>
          <c:extLst>
            <c:ext xmlns:c16="http://schemas.microsoft.com/office/drawing/2014/chart" uri="{C3380CC4-5D6E-409C-BE32-E72D297353CC}">
              <c16:uniqueId val="{00000000-6F3A-4756-8989-705CCD5DB6AA}"/>
            </c:ext>
          </c:extLst>
        </c:ser>
        <c:dLbls>
          <c:showLegendKey val="0"/>
          <c:showVal val="1"/>
          <c:showCatName val="0"/>
          <c:showSerName val="0"/>
          <c:showPercent val="0"/>
          <c:showBubbleSize val="0"/>
        </c:dLbls>
        <c:gapWidth val="269"/>
        <c:overlap val="-27"/>
        <c:axId val="1755189872"/>
        <c:axId val="1755224816"/>
      </c:barChart>
      <c:lineChart>
        <c:grouping val="standard"/>
        <c:varyColors val="0"/>
        <c:ser>
          <c:idx val="1"/>
          <c:order val="1"/>
          <c:tx>
            <c:strRef>
              <c:f>'GRAFICOS PLANILHA'!$A$219</c:f>
              <c:strCache>
                <c:ptCount val="1"/>
                <c:pt idx="0">
                  <c:v>Média/ Mês 2021</c:v>
                </c:pt>
              </c:strCache>
            </c:strRef>
          </c:tx>
          <c:spPr>
            <a:ln w="38100" cap="rnd">
              <a:solidFill>
                <a:schemeClr val="accent5"/>
              </a:solidFill>
              <a:round/>
            </a:ln>
            <a:effectLst/>
          </c:spPr>
          <c:marker>
            <c:symbol val="none"/>
          </c:marker>
          <c:cat>
            <c:strRef>
              <c:f>'GRAFICOS PLANILHA'!$B$217:$J$217</c:f>
              <c:strCache>
                <c:ptCount val="9"/>
                <c:pt idx="0">
                  <c:v>Jan</c:v>
                </c:pt>
                <c:pt idx="1">
                  <c:v>Fev</c:v>
                </c:pt>
                <c:pt idx="2">
                  <c:v>Mar</c:v>
                </c:pt>
                <c:pt idx="3">
                  <c:v>Abr</c:v>
                </c:pt>
                <c:pt idx="4">
                  <c:v>Mai</c:v>
                </c:pt>
                <c:pt idx="5">
                  <c:v>Jun</c:v>
                </c:pt>
                <c:pt idx="6">
                  <c:v>Jul</c:v>
                </c:pt>
                <c:pt idx="7">
                  <c:v>Ago</c:v>
                </c:pt>
                <c:pt idx="8">
                  <c:v>Set</c:v>
                </c:pt>
              </c:strCache>
            </c:strRef>
          </c:cat>
          <c:val>
            <c:numRef>
              <c:f>'GRAFICOS PLANILHA'!$B$219:$J$219</c:f>
              <c:numCache>
                <c:formatCode>General</c:formatCode>
                <c:ptCount val="9"/>
                <c:pt idx="0">
                  <c:v>81</c:v>
                </c:pt>
                <c:pt idx="1">
                  <c:v>81</c:v>
                </c:pt>
                <c:pt idx="2">
                  <c:v>81</c:v>
                </c:pt>
                <c:pt idx="3">
                  <c:v>81</c:v>
                </c:pt>
                <c:pt idx="4">
                  <c:v>81</c:v>
                </c:pt>
                <c:pt idx="5">
                  <c:v>81</c:v>
                </c:pt>
                <c:pt idx="6">
                  <c:v>81</c:v>
                </c:pt>
                <c:pt idx="7">
                  <c:v>81</c:v>
                </c:pt>
                <c:pt idx="8">
                  <c:v>81</c:v>
                </c:pt>
              </c:numCache>
            </c:numRef>
          </c:val>
          <c:smooth val="0"/>
          <c:extLst>
            <c:ext xmlns:c16="http://schemas.microsoft.com/office/drawing/2014/chart" uri="{C3380CC4-5D6E-409C-BE32-E72D297353CC}">
              <c16:uniqueId val="{00000001-6F3A-4756-8989-705CCD5DB6AA}"/>
            </c:ext>
          </c:extLst>
        </c:ser>
        <c:ser>
          <c:idx val="2"/>
          <c:order val="2"/>
          <c:tx>
            <c:strRef>
              <c:f>'GRAFICOS PLANILHA'!$A$220</c:f>
              <c:strCache>
                <c:ptCount val="1"/>
                <c:pt idx="0">
                  <c:v>Meta SES</c:v>
                </c:pt>
              </c:strCache>
            </c:strRef>
          </c:tx>
          <c:spPr>
            <a:ln w="38100" cap="rnd">
              <a:solidFill>
                <a:schemeClr val="accent4"/>
              </a:solidFill>
              <a:round/>
            </a:ln>
            <a:effectLst/>
          </c:spPr>
          <c:marker>
            <c:symbol val="none"/>
          </c:marker>
          <c:cat>
            <c:strRef>
              <c:f>'GRAFICOS PLANILHA'!$B$217:$J$217</c:f>
              <c:strCache>
                <c:ptCount val="9"/>
                <c:pt idx="0">
                  <c:v>Jan</c:v>
                </c:pt>
                <c:pt idx="1">
                  <c:v>Fev</c:v>
                </c:pt>
                <c:pt idx="2">
                  <c:v>Mar</c:v>
                </c:pt>
                <c:pt idx="3">
                  <c:v>Abr</c:v>
                </c:pt>
                <c:pt idx="4">
                  <c:v>Mai</c:v>
                </c:pt>
                <c:pt idx="5">
                  <c:v>Jun</c:v>
                </c:pt>
                <c:pt idx="6">
                  <c:v>Jul</c:v>
                </c:pt>
                <c:pt idx="7">
                  <c:v>Ago</c:v>
                </c:pt>
                <c:pt idx="8">
                  <c:v>Set</c:v>
                </c:pt>
              </c:strCache>
            </c:strRef>
          </c:cat>
          <c:val>
            <c:numRef>
              <c:f>'GRAFICOS PLANILHA'!$B$220:$J$220</c:f>
              <c:numCache>
                <c:formatCode>General</c:formatCode>
                <c:ptCount val="9"/>
                <c:pt idx="0">
                  <c:v>310</c:v>
                </c:pt>
                <c:pt idx="1">
                  <c:v>310</c:v>
                </c:pt>
                <c:pt idx="2">
                  <c:v>310</c:v>
                </c:pt>
                <c:pt idx="3">
                  <c:v>310</c:v>
                </c:pt>
                <c:pt idx="4">
                  <c:v>310</c:v>
                </c:pt>
                <c:pt idx="5">
                  <c:v>310</c:v>
                </c:pt>
                <c:pt idx="6">
                  <c:v>310</c:v>
                </c:pt>
                <c:pt idx="7">
                  <c:v>310</c:v>
                </c:pt>
                <c:pt idx="8">
                  <c:v>310</c:v>
                </c:pt>
              </c:numCache>
            </c:numRef>
          </c:val>
          <c:smooth val="0"/>
          <c:extLst>
            <c:ext xmlns:c16="http://schemas.microsoft.com/office/drawing/2014/chart" uri="{C3380CC4-5D6E-409C-BE32-E72D297353CC}">
              <c16:uniqueId val="{00000002-6F3A-4756-8989-705CCD5DB6AA}"/>
            </c:ext>
          </c:extLst>
        </c:ser>
        <c:dLbls>
          <c:showLegendKey val="0"/>
          <c:showVal val="0"/>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PLANILHA'!$A$238</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dLbl>
              <c:idx val="0"/>
              <c:tx>
                <c:rich>
                  <a:bodyPr/>
                  <a:lstStyle/>
                  <a:p>
                    <a:r>
                      <a:rPr lang="en-US"/>
                      <a:t>0</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63B-4ECD-8A65-D60052B52D8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PLANILHA'!$B$237:$J$237</c:f>
              <c:strCache>
                <c:ptCount val="9"/>
                <c:pt idx="0">
                  <c:v>Jan</c:v>
                </c:pt>
                <c:pt idx="1">
                  <c:v>Fev</c:v>
                </c:pt>
                <c:pt idx="2">
                  <c:v>Mar</c:v>
                </c:pt>
                <c:pt idx="3">
                  <c:v>Abr</c:v>
                </c:pt>
                <c:pt idx="4">
                  <c:v>Mai</c:v>
                </c:pt>
                <c:pt idx="5">
                  <c:v>Jun</c:v>
                </c:pt>
                <c:pt idx="6">
                  <c:v>Jul</c:v>
                </c:pt>
                <c:pt idx="7">
                  <c:v>Ago</c:v>
                </c:pt>
                <c:pt idx="8">
                  <c:v>Set</c:v>
                </c:pt>
              </c:strCache>
            </c:strRef>
          </c:cat>
          <c:val>
            <c:numRef>
              <c:f>'GRAFICOS PLANILHA'!$B$238:$J$238</c:f>
              <c:numCache>
                <c:formatCode>General</c:formatCode>
                <c:ptCount val="9"/>
                <c:pt idx="0">
                  <c:v>0</c:v>
                </c:pt>
                <c:pt idx="1">
                  <c:v>4</c:v>
                </c:pt>
                <c:pt idx="2">
                  <c:v>0</c:v>
                </c:pt>
                <c:pt idx="3">
                  <c:v>16</c:v>
                </c:pt>
                <c:pt idx="4">
                  <c:v>0</c:v>
                </c:pt>
                <c:pt idx="5">
                  <c:v>4</c:v>
                </c:pt>
                <c:pt idx="6">
                  <c:v>3</c:v>
                </c:pt>
                <c:pt idx="7">
                  <c:v>0</c:v>
                </c:pt>
                <c:pt idx="8">
                  <c:v>0</c:v>
                </c:pt>
              </c:numCache>
            </c:numRef>
          </c:val>
          <c:extLst>
            <c:ext xmlns:c16="http://schemas.microsoft.com/office/drawing/2014/chart" uri="{C3380CC4-5D6E-409C-BE32-E72D297353CC}">
              <c16:uniqueId val="{00000001-A63B-4ECD-8A65-D60052B52D8C}"/>
            </c:ext>
          </c:extLst>
        </c:ser>
        <c:dLbls>
          <c:showLegendKey val="0"/>
          <c:showVal val="0"/>
          <c:showCatName val="0"/>
          <c:showSerName val="0"/>
          <c:showPercent val="0"/>
          <c:showBubbleSize val="0"/>
        </c:dLbls>
        <c:gapWidth val="269"/>
        <c:overlap val="-27"/>
        <c:axId val="1755217328"/>
        <c:axId val="1755238128"/>
      </c:barChart>
      <c:lineChart>
        <c:grouping val="standard"/>
        <c:varyColors val="0"/>
        <c:ser>
          <c:idx val="1"/>
          <c:order val="1"/>
          <c:tx>
            <c:strRef>
              <c:f>'GRAFICOS PLANILHA'!$A$239</c:f>
              <c:strCache>
                <c:ptCount val="1"/>
                <c:pt idx="0">
                  <c:v>Média/ Mês 2021</c:v>
                </c:pt>
              </c:strCache>
            </c:strRef>
          </c:tx>
          <c:spPr>
            <a:ln w="38100" cap="rnd">
              <a:solidFill>
                <a:schemeClr val="accent5"/>
              </a:solidFill>
              <a:round/>
            </a:ln>
            <a:effectLst/>
          </c:spPr>
          <c:marker>
            <c:symbol val="none"/>
          </c:marker>
          <c:cat>
            <c:strRef>
              <c:f>'GRAFICOS PLANILHA'!$B$237:$J$237</c:f>
              <c:strCache>
                <c:ptCount val="9"/>
                <c:pt idx="0">
                  <c:v>Jan</c:v>
                </c:pt>
                <c:pt idx="1">
                  <c:v>Fev</c:v>
                </c:pt>
                <c:pt idx="2">
                  <c:v>Mar</c:v>
                </c:pt>
                <c:pt idx="3">
                  <c:v>Abr</c:v>
                </c:pt>
                <c:pt idx="4">
                  <c:v>Mai</c:v>
                </c:pt>
                <c:pt idx="5">
                  <c:v>Jun</c:v>
                </c:pt>
                <c:pt idx="6">
                  <c:v>Jul</c:v>
                </c:pt>
                <c:pt idx="7">
                  <c:v>Ago</c:v>
                </c:pt>
                <c:pt idx="8">
                  <c:v>Set</c:v>
                </c:pt>
              </c:strCache>
            </c:strRef>
          </c:cat>
          <c:val>
            <c:numRef>
              <c:f>'GRAFICOS PLANILHA'!$B$239:$J$239</c:f>
              <c:numCache>
                <c:formatCode>General</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2-A63B-4ECD-8A65-D60052B52D8C}"/>
            </c:ext>
          </c:extLst>
        </c:ser>
        <c:ser>
          <c:idx val="2"/>
          <c:order val="2"/>
          <c:tx>
            <c:strRef>
              <c:f>'GRAFICOS PLANILHA'!$A$240</c:f>
              <c:strCache>
                <c:ptCount val="1"/>
                <c:pt idx="0">
                  <c:v>Meta SES</c:v>
                </c:pt>
              </c:strCache>
            </c:strRef>
          </c:tx>
          <c:spPr>
            <a:ln w="38100" cap="rnd">
              <a:solidFill>
                <a:schemeClr val="accent4"/>
              </a:solidFill>
              <a:round/>
            </a:ln>
            <a:effectLst/>
          </c:spPr>
          <c:marker>
            <c:symbol val="none"/>
          </c:marker>
          <c:cat>
            <c:strRef>
              <c:f>'GRAFICOS PLANILHA'!$B$237:$J$237</c:f>
              <c:strCache>
                <c:ptCount val="9"/>
                <c:pt idx="0">
                  <c:v>Jan</c:v>
                </c:pt>
                <c:pt idx="1">
                  <c:v>Fev</c:v>
                </c:pt>
                <c:pt idx="2">
                  <c:v>Mar</c:v>
                </c:pt>
                <c:pt idx="3">
                  <c:v>Abr</c:v>
                </c:pt>
                <c:pt idx="4">
                  <c:v>Mai</c:v>
                </c:pt>
                <c:pt idx="5">
                  <c:v>Jun</c:v>
                </c:pt>
                <c:pt idx="6">
                  <c:v>Jul</c:v>
                </c:pt>
                <c:pt idx="7">
                  <c:v>Ago</c:v>
                </c:pt>
                <c:pt idx="8">
                  <c:v>Set</c:v>
                </c:pt>
              </c:strCache>
            </c:strRef>
          </c:cat>
          <c:val>
            <c:numRef>
              <c:f>'GRAFICOS PLANILHA'!$B$240:$J$240</c:f>
              <c:numCache>
                <c:formatCode>General</c:formatCode>
                <c:ptCount val="9"/>
                <c:pt idx="0">
                  <c:v>5</c:v>
                </c:pt>
                <c:pt idx="1">
                  <c:v>5</c:v>
                </c:pt>
                <c:pt idx="2">
                  <c:v>5</c:v>
                </c:pt>
                <c:pt idx="3">
                  <c:v>5</c:v>
                </c:pt>
                <c:pt idx="4">
                  <c:v>5</c:v>
                </c:pt>
                <c:pt idx="5">
                  <c:v>5</c:v>
                </c:pt>
                <c:pt idx="6">
                  <c:v>5</c:v>
                </c:pt>
                <c:pt idx="7">
                  <c:v>5</c:v>
                </c:pt>
                <c:pt idx="8">
                  <c:v>5</c:v>
                </c:pt>
              </c:numCache>
            </c:numRef>
          </c:val>
          <c:smooth val="0"/>
          <c:extLst>
            <c:ext xmlns:c16="http://schemas.microsoft.com/office/drawing/2014/chart" uri="{C3380CC4-5D6E-409C-BE32-E72D297353CC}">
              <c16:uniqueId val="{00000003-A63B-4ECD-8A65-D60052B52D8C}"/>
            </c:ext>
          </c:extLst>
        </c:ser>
        <c:dLbls>
          <c:showLegendKey val="0"/>
          <c:showVal val="0"/>
          <c:showCatName val="0"/>
          <c:showSerName val="0"/>
          <c:showPercent val="0"/>
          <c:showBubbleSize val="0"/>
        </c:dLbls>
        <c:marker val="1"/>
        <c:smooth val="0"/>
        <c:axId val="1755217328"/>
        <c:axId val="1755238128"/>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PLANILHA'!$A$258</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dLbl>
              <c:idx val="0"/>
              <c:tx>
                <c:rich>
                  <a:bodyPr/>
                  <a:lstStyle/>
                  <a:p>
                    <a:r>
                      <a:rPr lang="en-US"/>
                      <a:t>5.615</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E9A-43FA-83E5-5806E139D20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PLANILHA'!$B$257:$J$257</c:f>
              <c:strCache>
                <c:ptCount val="9"/>
                <c:pt idx="0">
                  <c:v>Jan</c:v>
                </c:pt>
                <c:pt idx="1">
                  <c:v>Fev</c:v>
                </c:pt>
                <c:pt idx="2">
                  <c:v>Mar</c:v>
                </c:pt>
                <c:pt idx="3">
                  <c:v>Abr</c:v>
                </c:pt>
                <c:pt idx="4">
                  <c:v>Mai</c:v>
                </c:pt>
                <c:pt idx="5">
                  <c:v>Jun</c:v>
                </c:pt>
                <c:pt idx="6">
                  <c:v>Jul</c:v>
                </c:pt>
                <c:pt idx="7">
                  <c:v>Ago</c:v>
                </c:pt>
                <c:pt idx="8">
                  <c:v>Set</c:v>
                </c:pt>
              </c:strCache>
            </c:strRef>
          </c:cat>
          <c:val>
            <c:numRef>
              <c:f>'GRAFICOS PLANILHA'!$B$258:$J$258</c:f>
              <c:numCache>
                <c:formatCode>#,##0</c:formatCode>
                <c:ptCount val="9"/>
                <c:pt idx="0">
                  <c:v>5615</c:v>
                </c:pt>
                <c:pt idx="1">
                  <c:v>5541</c:v>
                </c:pt>
                <c:pt idx="2">
                  <c:v>5644</c:v>
                </c:pt>
                <c:pt idx="3">
                  <c:v>6021</c:v>
                </c:pt>
                <c:pt idx="4">
                  <c:v>5529</c:v>
                </c:pt>
                <c:pt idx="5">
                  <c:v>5543</c:v>
                </c:pt>
                <c:pt idx="6">
                  <c:v>5402</c:v>
                </c:pt>
                <c:pt idx="7">
                  <c:v>5711</c:v>
                </c:pt>
                <c:pt idx="8">
                  <c:v>5318</c:v>
                </c:pt>
              </c:numCache>
            </c:numRef>
          </c:val>
          <c:extLst>
            <c:ext xmlns:c16="http://schemas.microsoft.com/office/drawing/2014/chart" uri="{C3380CC4-5D6E-409C-BE32-E72D297353CC}">
              <c16:uniqueId val="{00000001-EE9A-43FA-83E5-5806E139D209}"/>
            </c:ext>
          </c:extLst>
        </c:ser>
        <c:dLbls>
          <c:showLegendKey val="0"/>
          <c:showVal val="0"/>
          <c:showCatName val="0"/>
          <c:showSerName val="0"/>
          <c:showPercent val="0"/>
          <c:showBubbleSize val="0"/>
        </c:dLbls>
        <c:gapWidth val="269"/>
        <c:overlap val="-27"/>
        <c:axId val="1755217328"/>
        <c:axId val="1755238128"/>
      </c:barChart>
      <c:lineChart>
        <c:grouping val="standard"/>
        <c:varyColors val="0"/>
        <c:ser>
          <c:idx val="1"/>
          <c:order val="1"/>
          <c:tx>
            <c:strRef>
              <c:f>'GRAFICOS PLANILHA'!$A$259</c:f>
              <c:strCache>
                <c:ptCount val="1"/>
                <c:pt idx="0">
                  <c:v>Média/ Mês 2022</c:v>
                </c:pt>
              </c:strCache>
            </c:strRef>
          </c:tx>
          <c:spPr>
            <a:ln w="38100" cap="rnd">
              <a:solidFill>
                <a:schemeClr val="accent5"/>
              </a:solidFill>
              <a:round/>
            </a:ln>
            <a:effectLst/>
          </c:spPr>
          <c:marker>
            <c:symbol val="none"/>
          </c:marker>
          <c:cat>
            <c:strRef>
              <c:f>'GRAFICOS PLANILHA'!$B$257:$J$257</c:f>
              <c:strCache>
                <c:ptCount val="9"/>
                <c:pt idx="0">
                  <c:v>Jan</c:v>
                </c:pt>
                <c:pt idx="1">
                  <c:v>Fev</c:v>
                </c:pt>
                <c:pt idx="2">
                  <c:v>Mar</c:v>
                </c:pt>
                <c:pt idx="3">
                  <c:v>Abr</c:v>
                </c:pt>
                <c:pt idx="4">
                  <c:v>Mai</c:v>
                </c:pt>
                <c:pt idx="5">
                  <c:v>Jun</c:v>
                </c:pt>
                <c:pt idx="6">
                  <c:v>Jul</c:v>
                </c:pt>
                <c:pt idx="7">
                  <c:v>Ago</c:v>
                </c:pt>
                <c:pt idx="8">
                  <c:v>Set</c:v>
                </c:pt>
              </c:strCache>
            </c:strRef>
          </c:cat>
          <c:val>
            <c:numRef>
              <c:f>'GRAFICOS PLANILHA'!$B$259:$J$259</c:f>
              <c:numCache>
                <c:formatCode>#,##0</c:formatCode>
                <c:ptCount val="9"/>
                <c:pt idx="0">
                  <c:v>4277</c:v>
                </c:pt>
                <c:pt idx="1">
                  <c:v>4277</c:v>
                </c:pt>
                <c:pt idx="2">
                  <c:v>4277</c:v>
                </c:pt>
                <c:pt idx="3">
                  <c:v>4277</c:v>
                </c:pt>
                <c:pt idx="4">
                  <c:v>4277</c:v>
                </c:pt>
                <c:pt idx="5">
                  <c:v>4277</c:v>
                </c:pt>
                <c:pt idx="6">
                  <c:v>4277</c:v>
                </c:pt>
                <c:pt idx="7">
                  <c:v>4277</c:v>
                </c:pt>
                <c:pt idx="8">
                  <c:v>4277</c:v>
                </c:pt>
              </c:numCache>
            </c:numRef>
          </c:val>
          <c:smooth val="0"/>
          <c:extLst>
            <c:ext xmlns:c16="http://schemas.microsoft.com/office/drawing/2014/chart" uri="{C3380CC4-5D6E-409C-BE32-E72D297353CC}">
              <c16:uniqueId val="{00000002-EE9A-43FA-83E5-5806E139D209}"/>
            </c:ext>
          </c:extLst>
        </c:ser>
        <c:ser>
          <c:idx val="2"/>
          <c:order val="2"/>
          <c:tx>
            <c:strRef>
              <c:f>'GRAFICOS PLANILHA'!$A$260</c:f>
              <c:strCache>
                <c:ptCount val="1"/>
                <c:pt idx="0">
                  <c:v>Meta SES</c:v>
                </c:pt>
              </c:strCache>
            </c:strRef>
          </c:tx>
          <c:spPr>
            <a:ln w="38100" cap="rnd">
              <a:solidFill>
                <a:schemeClr val="accent4"/>
              </a:solidFill>
              <a:round/>
            </a:ln>
            <a:effectLst/>
          </c:spPr>
          <c:marker>
            <c:symbol val="none"/>
          </c:marker>
          <c:cat>
            <c:strRef>
              <c:f>'GRAFICOS PLANILHA'!$B$257:$J$257</c:f>
              <c:strCache>
                <c:ptCount val="9"/>
                <c:pt idx="0">
                  <c:v>Jan</c:v>
                </c:pt>
                <c:pt idx="1">
                  <c:v>Fev</c:v>
                </c:pt>
                <c:pt idx="2">
                  <c:v>Mar</c:v>
                </c:pt>
                <c:pt idx="3">
                  <c:v>Abr</c:v>
                </c:pt>
                <c:pt idx="4">
                  <c:v>Mai</c:v>
                </c:pt>
                <c:pt idx="5">
                  <c:v>Jun</c:v>
                </c:pt>
                <c:pt idx="6">
                  <c:v>Jul</c:v>
                </c:pt>
                <c:pt idx="7">
                  <c:v>Ago</c:v>
                </c:pt>
                <c:pt idx="8">
                  <c:v>Set</c:v>
                </c:pt>
              </c:strCache>
            </c:strRef>
          </c:cat>
          <c:val>
            <c:numRef>
              <c:f>'GRAFICOS PLANILHA'!$B$260:$J$260</c:f>
              <c:numCache>
                <c:formatCode>General</c:formatCode>
                <c:ptCount val="9"/>
                <c:pt idx="0">
                  <c:v>2065</c:v>
                </c:pt>
                <c:pt idx="1">
                  <c:v>2065</c:v>
                </c:pt>
                <c:pt idx="2">
                  <c:v>2065</c:v>
                </c:pt>
                <c:pt idx="3">
                  <c:v>2065</c:v>
                </c:pt>
                <c:pt idx="4">
                  <c:v>2065</c:v>
                </c:pt>
                <c:pt idx="5">
                  <c:v>2065</c:v>
                </c:pt>
                <c:pt idx="6">
                  <c:v>2065</c:v>
                </c:pt>
                <c:pt idx="7">
                  <c:v>2065</c:v>
                </c:pt>
                <c:pt idx="8">
                  <c:v>2065</c:v>
                </c:pt>
              </c:numCache>
            </c:numRef>
          </c:val>
          <c:smooth val="0"/>
          <c:extLst>
            <c:ext xmlns:c16="http://schemas.microsoft.com/office/drawing/2014/chart" uri="{C3380CC4-5D6E-409C-BE32-E72D297353CC}">
              <c16:uniqueId val="{00000003-EE9A-43FA-83E5-5806E139D209}"/>
            </c:ext>
          </c:extLst>
        </c:ser>
        <c:dLbls>
          <c:showLegendKey val="0"/>
          <c:showVal val="0"/>
          <c:showCatName val="0"/>
          <c:showSerName val="0"/>
          <c:showPercent val="0"/>
          <c:showBubbleSize val="0"/>
        </c:dLbls>
        <c:marker val="1"/>
        <c:smooth val="0"/>
        <c:axId val="1755217328"/>
        <c:axId val="1755238128"/>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PLANILHA'!$A$279</c:f>
              <c:strCache>
                <c:ptCount val="1"/>
                <c:pt idx="0">
                  <c:v>Realizado</c:v>
                </c:pt>
              </c:strCache>
            </c:strRef>
          </c:tx>
          <c:spPr>
            <a:solidFill>
              <a:schemeClr val="accent6"/>
            </a:solidFill>
            <a:ln>
              <a:noFill/>
            </a:ln>
            <a:effectLst/>
            <a:scene3d>
              <a:camera prst="orthographicFront"/>
              <a:lightRig rig="threePt" dir="t"/>
            </a:scene3d>
            <a:sp3d>
              <a:bevelT w="165100" prst="coolSlant"/>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PLANILHA'!$B$278:$J$278</c:f>
              <c:strCache>
                <c:ptCount val="9"/>
                <c:pt idx="0">
                  <c:v>Jan</c:v>
                </c:pt>
                <c:pt idx="1">
                  <c:v>Fev</c:v>
                </c:pt>
                <c:pt idx="2">
                  <c:v>Mar</c:v>
                </c:pt>
                <c:pt idx="3">
                  <c:v>Abr</c:v>
                </c:pt>
                <c:pt idx="4">
                  <c:v>Mai</c:v>
                </c:pt>
                <c:pt idx="5">
                  <c:v>Jun</c:v>
                </c:pt>
                <c:pt idx="6">
                  <c:v>Jul</c:v>
                </c:pt>
                <c:pt idx="7">
                  <c:v>Ago</c:v>
                </c:pt>
                <c:pt idx="8">
                  <c:v>Set</c:v>
                </c:pt>
              </c:strCache>
            </c:strRef>
          </c:cat>
          <c:val>
            <c:numRef>
              <c:f>'GRAFICOS PLANILHA'!$B$279:$J$279</c:f>
              <c:numCache>
                <c:formatCode>General</c:formatCode>
                <c:ptCount val="9"/>
                <c:pt idx="0">
                  <c:v>4</c:v>
                </c:pt>
                <c:pt idx="1">
                  <c:v>8</c:v>
                </c:pt>
                <c:pt idx="2">
                  <c:v>7</c:v>
                </c:pt>
                <c:pt idx="3">
                  <c:v>9</c:v>
                </c:pt>
                <c:pt idx="4">
                  <c:v>8</c:v>
                </c:pt>
                <c:pt idx="5">
                  <c:v>5</c:v>
                </c:pt>
                <c:pt idx="6">
                  <c:v>10</c:v>
                </c:pt>
                <c:pt idx="7">
                  <c:v>2</c:v>
                </c:pt>
                <c:pt idx="8">
                  <c:v>9</c:v>
                </c:pt>
              </c:numCache>
            </c:numRef>
          </c:val>
          <c:extLst>
            <c:ext xmlns:c16="http://schemas.microsoft.com/office/drawing/2014/chart" uri="{C3380CC4-5D6E-409C-BE32-E72D297353CC}">
              <c16:uniqueId val="{00000000-37F6-4D93-AE21-B3FE91E10B29}"/>
            </c:ext>
          </c:extLst>
        </c:ser>
        <c:dLbls>
          <c:showLegendKey val="0"/>
          <c:showVal val="1"/>
          <c:showCatName val="0"/>
          <c:showSerName val="0"/>
          <c:showPercent val="0"/>
          <c:showBubbleSize val="0"/>
        </c:dLbls>
        <c:gapWidth val="269"/>
        <c:overlap val="-27"/>
        <c:axId val="1563855760"/>
        <c:axId val="1563856176"/>
      </c:barChart>
      <c:lineChart>
        <c:grouping val="standard"/>
        <c:varyColors val="0"/>
        <c:ser>
          <c:idx val="1"/>
          <c:order val="1"/>
          <c:tx>
            <c:strRef>
              <c:f>'GRAFICOS PLANILHA'!$A$280</c:f>
              <c:strCache>
                <c:ptCount val="1"/>
                <c:pt idx="0">
                  <c:v>Média/ Mês 2021</c:v>
                </c:pt>
              </c:strCache>
            </c:strRef>
          </c:tx>
          <c:spPr>
            <a:ln w="38100" cap="rnd">
              <a:solidFill>
                <a:schemeClr val="accent5"/>
              </a:solidFill>
              <a:round/>
            </a:ln>
            <a:effectLst/>
          </c:spPr>
          <c:marker>
            <c:symbol val="none"/>
          </c:marker>
          <c:cat>
            <c:strRef>
              <c:f>'GRAFICOS PLANILHA'!$B$278:$J$278</c:f>
              <c:strCache>
                <c:ptCount val="9"/>
                <c:pt idx="0">
                  <c:v>Jan</c:v>
                </c:pt>
                <c:pt idx="1">
                  <c:v>Fev</c:v>
                </c:pt>
                <c:pt idx="2">
                  <c:v>Mar</c:v>
                </c:pt>
                <c:pt idx="3">
                  <c:v>Abr</c:v>
                </c:pt>
                <c:pt idx="4">
                  <c:v>Mai</c:v>
                </c:pt>
                <c:pt idx="5">
                  <c:v>Jun</c:v>
                </c:pt>
                <c:pt idx="6">
                  <c:v>Jul</c:v>
                </c:pt>
                <c:pt idx="7">
                  <c:v>Ago</c:v>
                </c:pt>
                <c:pt idx="8">
                  <c:v>Set</c:v>
                </c:pt>
              </c:strCache>
            </c:strRef>
          </c:cat>
          <c:val>
            <c:numRef>
              <c:f>'GRAFICOS PLANILHA'!$B$280:$J$280</c:f>
              <c:numCache>
                <c:formatCode>General</c:formatCode>
                <c:ptCount val="9"/>
                <c:pt idx="0">
                  <c:v>9</c:v>
                </c:pt>
                <c:pt idx="1">
                  <c:v>9</c:v>
                </c:pt>
                <c:pt idx="2">
                  <c:v>9</c:v>
                </c:pt>
                <c:pt idx="3">
                  <c:v>9</c:v>
                </c:pt>
                <c:pt idx="4">
                  <c:v>9</c:v>
                </c:pt>
                <c:pt idx="5">
                  <c:v>9</c:v>
                </c:pt>
                <c:pt idx="6">
                  <c:v>9</c:v>
                </c:pt>
                <c:pt idx="7">
                  <c:v>9</c:v>
                </c:pt>
                <c:pt idx="8">
                  <c:v>9</c:v>
                </c:pt>
              </c:numCache>
            </c:numRef>
          </c:val>
          <c:smooth val="0"/>
          <c:extLst>
            <c:ext xmlns:c16="http://schemas.microsoft.com/office/drawing/2014/chart" uri="{C3380CC4-5D6E-409C-BE32-E72D297353CC}">
              <c16:uniqueId val="{00000001-37F6-4D93-AE21-B3FE91E10B29}"/>
            </c:ext>
          </c:extLst>
        </c:ser>
        <c:ser>
          <c:idx val="2"/>
          <c:order val="2"/>
          <c:tx>
            <c:strRef>
              <c:f>'GRAFICOS PLANILHA'!$A$281</c:f>
              <c:strCache>
                <c:ptCount val="1"/>
                <c:pt idx="0">
                  <c:v>Meta SES</c:v>
                </c:pt>
              </c:strCache>
            </c:strRef>
          </c:tx>
          <c:spPr>
            <a:ln w="38100" cap="rnd">
              <a:solidFill>
                <a:schemeClr val="accent4"/>
              </a:solidFill>
              <a:round/>
            </a:ln>
            <a:effectLst/>
          </c:spPr>
          <c:marker>
            <c:symbol val="none"/>
          </c:marker>
          <c:cat>
            <c:strRef>
              <c:f>'GRAFICOS PLANILHA'!$B$278:$J$278</c:f>
              <c:strCache>
                <c:ptCount val="9"/>
                <c:pt idx="0">
                  <c:v>Jan</c:v>
                </c:pt>
                <c:pt idx="1">
                  <c:v>Fev</c:v>
                </c:pt>
                <c:pt idx="2">
                  <c:v>Mar</c:v>
                </c:pt>
                <c:pt idx="3">
                  <c:v>Abr</c:v>
                </c:pt>
                <c:pt idx="4">
                  <c:v>Mai</c:v>
                </c:pt>
                <c:pt idx="5">
                  <c:v>Jun</c:v>
                </c:pt>
                <c:pt idx="6">
                  <c:v>Jul</c:v>
                </c:pt>
                <c:pt idx="7">
                  <c:v>Ago</c:v>
                </c:pt>
                <c:pt idx="8">
                  <c:v>Set</c:v>
                </c:pt>
              </c:strCache>
            </c:strRef>
          </c:cat>
          <c:val>
            <c:numRef>
              <c:f>'GRAFICOS PLANILHA'!$B$281:$J$281</c:f>
              <c:numCache>
                <c:formatCode>General</c:formatCode>
                <c:ptCount val="9"/>
                <c:pt idx="0">
                  <c:v>30</c:v>
                </c:pt>
                <c:pt idx="1">
                  <c:v>30</c:v>
                </c:pt>
                <c:pt idx="2">
                  <c:v>30</c:v>
                </c:pt>
                <c:pt idx="3">
                  <c:v>30</c:v>
                </c:pt>
                <c:pt idx="4">
                  <c:v>30</c:v>
                </c:pt>
                <c:pt idx="5">
                  <c:v>30</c:v>
                </c:pt>
                <c:pt idx="6">
                  <c:v>30</c:v>
                </c:pt>
                <c:pt idx="7">
                  <c:v>30</c:v>
                </c:pt>
                <c:pt idx="8">
                  <c:v>30</c:v>
                </c:pt>
              </c:numCache>
            </c:numRef>
          </c:val>
          <c:smooth val="0"/>
          <c:extLst>
            <c:ext xmlns:c16="http://schemas.microsoft.com/office/drawing/2014/chart" uri="{C3380CC4-5D6E-409C-BE32-E72D297353CC}">
              <c16:uniqueId val="{00000002-37F6-4D93-AE21-B3FE91E10B29}"/>
            </c:ext>
          </c:extLst>
        </c:ser>
        <c:dLbls>
          <c:showLegendKey val="0"/>
          <c:showVal val="0"/>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'!$A$12</c:f>
              <c:strCache>
                <c:ptCount val="1"/>
                <c:pt idx="0">
                  <c:v>Programadas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'!$B$11:$J$11</c:f>
              <c:strCache>
                <c:ptCount val="9"/>
                <c:pt idx="0">
                  <c:v>Jan</c:v>
                </c:pt>
                <c:pt idx="1">
                  <c:v>Fev</c:v>
                </c:pt>
                <c:pt idx="2">
                  <c:v>Mar</c:v>
                </c:pt>
                <c:pt idx="3">
                  <c:v>Abr</c:v>
                </c:pt>
                <c:pt idx="4">
                  <c:v>Mai</c:v>
                </c:pt>
                <c:pt idx="5">
                  <c:v>Jun</c:v>
                </c:pt>
                <c:pt idx="6">
                  <c:v>Jul</c:v>
                </c:pt>
                <c:pt idx="7">
                  <c:v>Ago</c:v>
                </c:pt>
                <c:pt idx="8">
                  <c:v>Set</c:v>
                </c:pt>
              </c:strCache>
            </c:strRef>
          </c:cat>
          <c:val>
            <c:numRef>
              <c:f>'PERCENTUAL DE VISITAS '!$B$12:$J$12</c:f>
              <c:numCache>
                <c:formatCode>0</c:formatCode>
                <c:ptCount val="9"/>
                <c:pt idx="0">
                  <c:v>5</c:v>
                </c:pt>
                <c:pt idx="1">
                  <c:v>5</c:v>
                </c:pt>
                <c:pt idx="2">
                  <c:v>5</c:v>
                </c:pt>
                <c:pt idx="3">
                  <c:v>5</c:v>
                </c:pt>
                <c:pt idx="4">
                  <c:v>5</c:v>
                </c:pt>
                <c:pt idx="5">
                  <c:v>5</c:v>
                </c:pt>
                <c:pt idx="6">
                  <c:v>5</c:v>
                </c:pt>
                <c:pt idx="7">
                  <c:v>5</c:v>
                </c:pt>
                <c:pt idx="8">
                  <c:v>5</c:v>
                </c:pt>
              </c:numCache>
            </c:numRef>
          </c:val>
          <c:extLst>
            <c:ext xmlns:c16="http://schemas.microsoft.com/office/drawing/2014/chart" uri="{C3380CC4-5D6E-409C-BE32-E72D297353CC}">
              <c16:uniqueId val="{00000000-9DE7-472C-A1E4-DDC939AA8FA0}"/>
            </c:ext>
          </c:extLst>
        </c:ser>
        <c:ser>
          <c:idx val="1"/>
          <c:order val="1"/>
          <c:tx>
            <c:strRef>
              <c:f>'PERCENTUAL DE VISITAS '!$A$13</c:f>
              <c:strCache>
                <c:ptCount val="1"/>
                <c:pt idx="0">
                  <c:v>Realizadas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'!$B$11:$J$11</c:f>
              <c:strCache>
                <c:ptCount val="9"/>
                <c:pt idx="0">
                  <c:v>Jan</c:v>
                </c:pt>
                <c:pt idx="1">
                  <c:v>Fev</c:v>
                </c:pt>
                <c:pt idx="2">
                  <c:v>Mar</c:v>
                </c:pt>
                <c:pt idx="3">
                  <c:v>Abr</c:v>
                </c:pt>
                <c:pt idx="4">
                  <c:v>Mai</c:v>
                </c:pt>
                <c:pt idx="5">
                  <c:v>Jun</c:v>
                </c:pt>
                <c:pt idx="6">
                  <c:v>Jul</c:v>
                </c:pt>
                <c:pt idx="7">
                  <c:v>Ago</c:v>
                </c:pt>
                <c:pt idx="8">
                  <c:v>Set</c:v>
                </c:pt>
              </c:strCache>
            </c:strRef>
          </c:cat>
          <c:val>
            <c:numRef>
              <c:f>'PERCENTUAL DE VISITAS '!$B$13:$J$13</c:f>
              <c:numCache>
                <c:formatCode>0</c:formatCode>
                <c:ptCount val="9"/>
                <c:pt idx="0">
                  <c:v>2</c:v>
                </c:pt>
                <c:pt idx="1">
                  <c:v>1</c:v>
                </c:pt>
                <c:pt idx="2">
                  <c:v>6</c:v>
                </c:pt>
                <c:pt idx="3">
                  <c:v>5</c:v>
                </c:pt>
                <c:pt idx="4">
                  <c:v>5</c:v>
                </c:pt>
                <c:pt idx="5">
                  <c:v>5</c:v>
                </c:pt>
                <c:pt idx="6">
                  <c:v>5</c:v>
                </c:pt>
                <c:pt idx="7">
                  <c:v>5</c:v>
                </c:pt>
                <c:pt idx="8">
                  <c:v>5</c:v>
                </c:pt>
              </c:numCache>
            </c:numRef>
          </c:val>
          <c:extLst>
            <c:ext xmlns:c16="http://schemas.microsoft.com/office/drawing/2014/chart" uri="{C3380CC4-5D6E-409C-BE32-E72D297353CC}">
              <c16:uniqueId val="{00000001-9DE7-472C-A1E4-DDC939AA8FA0}"/>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'!$A$14</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'!$B$11:$J$11</c:f>
              <c:strCache>
                <c:ptCount val="9"/>
                <c:pt idx="0">
                  <c:v>Jan</c:v>
                </c:pt>
                <c:pt idx="1">
                  <c:v>Fev</c:v>
                </c:pt>
                <c:pt idx="2">
                  <c:v>Mar</c:v>
                </c:pt>
                <c:pt idx="3">
                  <c:v>Abr</c:v>
                </c:pt>
                <c:pt idx="4">
                  <c:v>Mai</c:v>
                </c:pt>
                <c:pt idx="5">
                  <c:v>Jun</c:v>
                </c:pt>
                <c:pt idx="6">
                  <c:v>Jul</c:v>
                </c:pt>
                <c:pt idx="7">
                  <c:v>Ago</c:v>
                </c:pt>
                <c:pt idx="8">
                  <c:v>Set</c:v>
                </c:pt>
              </c:strCache>
            </c:strRef>
          </c:cat>
          <c:val>
            <c:numRef>
              <c:f>'PERCENTUAL DE VISITAS '!$B$14:$J$14</c:f>
              <c:numCache>
                <c:formatCode>0%</c:formatCode>
                <c:ptCount val="9"/>
                <c:pt idx="0">
                  <c:v>0.4</c:v>
                </c:pt>
                <c:pt idx="1">
                  <c:v>0.2</c:v>
                </c:pt>
                <c:pt idx="2">
                  <c:v>1.2</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2-9DE7-472C-A1E4-DDC939AA8FA0}"/>
            </c:ext>
          </c:extLst>
        </c:ser>
        <c:dLbls>
          <c:showLegendKey val="0"/>
          <c:showVal val="1"/>
          <c:showCatName val="0"/>
          <c:showSerName val="0"/>
          <c:showPercent val="0"/>
          <c:showBubbleSize val="0"/>
        </c:dLbls>
        <c:marker val="1"/>
        <c:smooth val="0"/>
        <c:axId val="592047112"/>
        <c:axId val="592044816"/>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valAx>
        <c:axId val="59204481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92047112"/>
        <c:crosses val="max"/>
        <c:crossBetween val="between"/>
      </c:valAx>
      <c:catAx>
        <c:axId val="592047112"/>
        <c:scaling>
          <c:orientation val="minMax"/>
        </c:scaling>
        <c:delete val="1"/>
        <c:axPos val="b"/>
        <c:numFmt formatCode="General" sourceLinked="1"/>
        <c:majorTickMark val="out"/>
        <c:minorTickMark val="none"/>
        <c:tickLblPos val="nextTo"/>
        <c:crossAx val="5920448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8100000" scaled="1"/>
      <a:tileRect/>
    </a:gradFill>
    <a:ln w="6350" cap="flat" cmpd="sng" algn="ctr">
      <a:solidFill>
        <a:schemeClr val="accent5"/>
      </a:solidFill>
      <a:prstDash val="solid"/>
      <a:miter lim="800000"/>
    </a:ln>
    <a:effectLst/>
    <a:scene3d>
      <a:camera prst="orthographicFront"/>
      <a:lightRig rig="threePt" dir="t"/>
    </a:scene3d>
    <a:sp3d>
      <a:bevelT w="82550" h="44450"/>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134419843953497"/>
          <c:y val="9.324009324009324E-3"/>
          <c:w val="0.82616722226868833"/>
          <c:h val="0.8405675164730283"/>
        </c:manualLayout>
      </c:layout>
      <c:bar3DChart>
        <c:barDir val="bar"/>
        <c:grouping val="stacked"/>
        <c:varyColors val="0"/>
        <c:ser>
          <c:idx val="5"/>
          <c:order val="5"/>
          <c:tx>
            <c:strRef>
              <c:f>'PERFIL DE DOADORES 2021'!$U$26</c:f>
              <c:strCache>
                <c:ptCount val="1"/>
                <c:pt idx="0">
                  <c:v>Total Geral</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0800" dist="38100" algn="l" rotWithShape="0">
                <a:prstClr val="black">
                  <a:alpha val="40000"/>
                </a:prstClr>
              </a:outerShdw>
            </a:effectLst>
            <a:scene3d>
              <a:camera prst="orthographicFront"/>
              <a:lightRig rig="threePt" dir="t"/>
            </a:scene3d>
            <a:sp3d>
              <a:bevelT prst="relaxedInset"/>
            </a:sp3d>
          </c:spPr>
          <c:invertIfNegative val="0"/>
          <c:dLbls>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'PERFIL DE DOADORES 2021'!$O$27:$O$28</c:f>
              <c:strCache>
                <c:ptCount val="2"/>
                <c:pt idx="0">
                  <c:v>% Realizado</c:v>
                </c:pt>
                <c:pt idx="1">
                  <c:v>% Contratado</c:v>
                </c:pt>
              </c:strCache>
            </c:strRef>
          </c:cat>
          <c:val>
            <c:numRef>
              <c:f>'PERFIL DE DOADORES 2021'!$U$27:$U$28</c:f>
              <c:numCache>
                <c:formatCode>0%</c:formatCode>
                <c:ptCount val="2"/>
                <c:pt idx="0">
                  <c:v>0.91</c:v>
                </c:pt>
                <c:pt idx="1">
                  <c:v>0.75</c:v>
                </c:pt>
              </c:numCache>
            </c:numRef>
          </c:val>
          <c:extLst>
            <c:ext xmlns:c16="http://schemas.microsoft.com/office/drawing/2014/chart" uri="{C3380CC4-5D6E-409C-BE32-E72D297353CC}">
              <c16:uniqueId val="{00000000-113A-43E6-B271-3570624A26B7}"/>
            </c:ext>
          </c:extLst>
        </c:ser>
        <c:dLbls>
          <c:showLegendKey val="0"/>
          <c:showVal val="1"/>
          <c:showCatName val="0"/>
          <c:showSerName val="0"/>
          <c:showPercent val="0"/>
          <c:showBubbleSize val="0"/>
        </c:dLbls>
        <c:gapWidth val="150"/>
        <c:shape val="box"/>
        <c:axId val="2078591120"/>
        <c:axId val="2078601520"/>
        <c:axId val="0"/>
        <c:extLst>
          <c:ext xmlns:c15="http://schemas.microsoft.com/office/drawing/2012/chart" uri="{02D57815-91ED-43cb-92C2-25804820EDAC}">
            <c15:filteredBarSeries>
              <c15:ser>
                <c:idx val="0"/>
                <c:order val="0"/>
                <c:tx>
                  <c:strRef>
                    <c:extLst>
                      <c:ext uri="{02D57815-91ED-43cb-92C2-25804820EDAC}">
                        <c15:formulaRef>
                          <c15:sqref>'PERFIL DE DOADORES 2021'!$P$26</c15:sqref>
                        </c15:formulaRef>
                      </c:ext>
                    </c:extLst>
                    <c:strCache>
                      <c:ptCount val="1"/>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strRef>
                    <c:extLst>
                      <c:ext uri="{02D57815-91ED-43cb-92C2-25804820EDAC}">
                        <c15:formulaRef>
                          <c15:sqref>'PERFIL DE DOADORES 2021'!$O$27:$O$28</c15:sqref>
                        </c15:formulaRef>
                      </c:ext>
                    </c:extLst>
                    <c:strCache>
                      <c:ptCount val="2"/>
                      <c:pt idx="0">
                        <c:v>% Realizado</c:v>
                      </c:pt>
                      <c:pt idx="1">
                        <c:v>% Contratado</c:v>
                      </c:pt>
                    </c:strCache>
                  </c:strRef>
                </c:cat>
                <c:val>
                  <c:numRef>
                    <c:extLst>
                      <c:ext uri="{02D57815-91ED-43cb-92C2-25804820EDAC}">
                        <c15:formulaRef>
                          <c15:sqref>'PERFIL DE DOADORES 2021'!$P$27:$P$28</c15:sqref>
                        </c15:formulaRef>
                      </c:ext>
                    </c:extLst>
                    <c:numCache>
                      <c:formatCode>General</c:formatCode>
                      <c:ptCount val="2"/>
                    </c:numCache>
                  </c:numRef>
                </c:val>
                <c:extLst>
                  <c:ext xmlns:c16="http://schemas.microsoft.com/office/drawing/2014/chart" uri="{C3380CC4-5D6E-409C-BE32-E72D297353CC}">
                    <c16:uniqueId val="{00000001-113A-43E6-B271-3570624A26B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'PERFIL DE DOADORES 2021'!$Q$26</c15:sqref>
                        </c15:formulaRef>
                      </c:ext>
                    </c:extLst>
                    <c:strCache>
                      <c:ptCount val="1"/>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'PERFIL DE DOADORES 2021'!$O$27:$O$28</c15:sqref>
                        </c15:formulaRef>
                      </c:ext>
                    </c:extLst>
                    <c:strCache>
                      <c:ptCount val="2"/>
                      <c:pt idx="0">
                        <c:v>% Realizado</c:v>
                      </c:pt>
                      <c:pt idx="1">
                        <c:v>% Contratado</c:v>
                      </c:pt>
                    </c:strCache>
                  </c:strRef>
                </c:cat>
                <c:val>
                  <c:numRef>
                    <c:extLst xmlns:c15="http://schemas.microsoft.com/office/drawing/2012/chart">
                      <c:ext xmlns:c15="http://schemas.microsoft.com/office/drawing/2012/chart" uri="{02D57815-91ED-43cb-92C2-25804820EDAC}">
                        <c15:formulaRef>
                          <c15:sqref>'PERFIL DE DOADORES 2021'!$Q$27:$Q$28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2-113A-43E6-B271-3570624A26B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'PERFIL DE DOADORES 2021'!$R$26</c15:sqref>
                        </c15:formulaRef>
                      </c:ext>
                    </c:extLst>
                    <c:strCache>
                      <c:ptCount val="1"/>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'PERFIL DE DOADORES 2021'!$O$27:$O$28</c15:sqref>
                        </c15:formulaRef>
                      </c:ext>
                    </c:extLst>
                    <c:strCache>
                      <c:ptCount val="2"/>
                      <c:pt idx="0">
                        <c:v>% Realizado</c:v>
                      </c:pt>
                      <c:pt idx="1">
                        <c:v>% Contratado</c:v>
                      </c:pt>
                    </c:strCache>
                  </c:strRef>
                </c:cat>
                <c:val>
                  <c:numRef>
                    <c:extLst xmlns:c15="http://schemas.microsoft.com/office/drawing/2012/chart">
                      <c:ext xmlns:c15="http://schemas.microsoft.com/office/drawing/2012/chart" uri="{02D57815-91ED-43cb-92C2-25804820EDAC}">
                        <c15:formulaRef>
                          <c15:sqref>'PERFIL DE DOADORES 2021'!$R$27:$R$28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3-113A-43E6-B271-3570624A26B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'PERFIL DE DOADORES 2021'!$S$26</c15:sqref>
                        </c15:formulaRef>
                      </c:ext>
                    </c:extLst>
                    <c:strCache>
                      <c:ptCount val="1"/>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'PERFIL DE DOADORES 2021'!$O$27:$O$28</c15:sqref>
                        </c15:formulaRef>
                      </c:ext>
                    </c:extLst>
                    <c:strCache>
                      <c:ptCount val="2"/>
                      <c:pt idx="0">
                        <c:v>% Realizado</c:v>
                      </c:pt>
                      <c:pt idx="1">
                        <c:v>% Contratado</c:v>
                      </c:pt>
                    </c:strCache>
                  </c:strRef>
                </c:cat>
                <c:val>
                  <c:numRef>
                    <c:extLst xmlns:c15="http://schemas.microsoft.com/office/drawing/2012/chart">
                      <c:ext xmlns:c15="http://schemas.microsoft.com/office/drawing/2012/chart" uri="{02D57815-91ED-43cb-92C2-25804820EDAC}">
                        <c15:formulaRef>
                          <c15:sqref>'PERFIL DE DOADORES 2021'!$S$27:$S$28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113A-43E6-B271-3570624A26B7}"/>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'PERFIL DE DOADORES 2021'!$T$26</c15:sqref>
                        </c15:formulaRef>
                      </c:ext>
                    </c:extLst>
                    <c:strCache>
                      <c:ptCount val="1"/>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'PERFIL DE DOADORES 2021'!$O$27:$O$28</c15:sqref>
                        </c15:formulaRef>
                      </c:ext>
                    </c:extLst>
                    <c:strCache>
                      <c:ptCount val="2"/>
                      <c:pt idx="0">
                        <c:v>% Realizado</c:v>
                      </c:pt>
                      <c:pt idx="1">
                        <c:v>% Contratado</c:v>
                      </c:pt>
                    </c:strCache>
                  </c:strRef>
                </c:cat>
                <c:val>
                  <c:numRef>
                    <c:extLst xmlns:c15="http://schemas.microsoft.com/office/drawing/2012/chart">
                      <c:ext xmlns:c15="http://schemas.microsoft.com/office/drawing/2012/chart" uri="{02D57815-91ED-43cb-92C2-25804820EDAC}">
                        <c15:formulaRef>
                          <c15:sqref>'PERFIL DE DOADORES 2021'!$T$27:$T$28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113A-43E6-B271-3570624A26B7}"/>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'PERFIL DE DOADORES 2021'!$V$26</c15:sqref>
                        </c15:formulaRef>
                      </c:ext>
                    </c:extLst>
                    <c:strCache>
                      <c:ptCount val="1"/>
                    </c:strCache>
                  </c:strRef>
                </c:tx>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extLst xmlns:c15="http://schemas.microsoft.com/office/drawing/2012/chart">
                      <c:ext xmlns:c15="http://schemas.microsoft.com/office/drawing/2012/chart" uri="{02D57815-91ED-43cb-92C2-25804820EDAC}">
                        <c15:formulaRef>
                          <c15:sqref>'PERFIL DE DOADORES 2021'!$O$27:$O$28</c15:sqref>
                        </c15:formulaRef>
                      </c:ext>
                    </c:extLst>
                    <c:strCache>
                      <c:ptCount val="2"/>
                      <c:pt idx="0">
                        <c:v>% Realizado</c:v>
                      </c:pt>
                      <c:pt idx="1">
                        <c:v>% Contratado</c:v>
                      </c:pt>
                    </c:strCache>
                  </c:strRef>
                </c:cat>
                <c:val>
                  <c:numRef>
                    <c:extLst xmlns:c15="http://schemas.microsoft.com/office/drawing/2012/chart">
                      <c:ext xmlns:c15="http://schemas.microsoft.com/office/drawing/2012/chart" uri="{02D57815-91ED-43cb-92C2-25804820EDAC}">
                        <c15:formulaRef>
                          <c15:sqref>'PERFIL DE DOADORES 2021'!$V$27:$V$28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6-113A-43E6-B271-3570624A26B7}"/>
                  </c:ext>
                </c:extLst>
              </c15:ser>
            </c15:filteredBarSeries>
          </c:ext>
        </c:extLst>
      </c:bar3DChart>
      <c:catAx>
        <c:axId val="207859112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2078601520"/>
        <c:crosses val="autoZero"/>
        <c:auto val="1"/>
        <c:lblAlgn val="ctr"/>
        <c:lblOffset val="100"/>
        <c:noMultiLvlLbl val="0"/>
      </c:catAx>
      <c:valAx>
        <c:axId val="2078601520"/>
        <c:scaling>
          <c:orientation val="minMax"/>
        </c:scaling>
        <c:delete val="0"/>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2078591120"/>
        <c:crosses val="autoZero"/>
        <c:crossBetween val="between"/>
      </c:valAx>
      <c:spPr>
        <a:noFill/>
        <a:ln>
          <a:noFill/>
        </a:ln>
        <a:effectLst/>
      </c:spPr>
    </c:plotArea>
    <c:plotVisOnly val="1"/>
    <c:dispBlanksAs val="gap"/>
    <c:showDLblsOverMax val="0"/>
  </c:chart>
  <c:spPr>
    <a:gradFill flip="none" rotWithShape="1">
      <a:gsLst>
        <a:gs pos="0">
          <a:schemeClr val="accent5">
            <a:lumMod val="60000"/>
            <a:lumOff val="40000"/>
            <a:tint val="66000"/>
            <a:satMod val="160000"/>
          </a:schemeClr>
        </a:gs>
        <a:gs pos="50000">
          <a:schemeClr val="accent5">
            <a:lumMod val="60000"/>
            <a:lumOff val="40000"/>
            <a:tint val="44500"/>
            <a:satMod val="160000"/>
          </a:schemeClr>
        </a:gs>
        <a:gs pos="100000">
          <a:schemeClr val="accent5">
            <a:lumMod val="60000"/>
            <a:lumOff val="40000"/>
            <a:tint val="23500"/>
            <a:satMod val="160000"/>
          </a:schemeClr>
        </a:gs>
      </a:gsLst>
      <a:lin ang="8100000" scaled="1"/>
      <a:tileRect/>
    </a:gradFill>
    <a:ln w="9525" cap="flat" cmpd="sng" algn="ctr">
      <a:solidFill>
        <a:schemeClr val="tx2">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5"/>
          <c:order val="5"/>
          <c:tx>
            <c:strRef>
              <c:f>'PERFIL DE DOADORES 2021'!$L$26</c:f>
              <c:strCache>
                <c:ptCount val="1"/>
                <c:pt idx="0">
                  <c:v>Total Geral</c:v>
                </c:pt>
              </c:strCache>
            </c:strRef>
          </c:tx>
          <c:spPr>
            <a:solidFill>
              <a:schemeClr val="accent4">
                <a:lumMod val="60000"/>
              </a:schemeClr>
            </a:solidFill>
            <a:ln>
              <a:noFill/>
            </a:ln>
            <a:effectLst>
              <a:outerShdw blurRad="76200" dist="12700" dir="2700000" sy="-23000" kx="-800400" algn="bl" rotWithShape="0">
                <a:prstClr val="black">
                  <a:alpha val="20000"/>
                </a:prstClr>
              </a:outerShdw>
            </a:effectLst>
            <a:scene3d>
              <a:camera prst="orthographicFront"/>
              <a:lightRig rig="threePt" dir="t"/>
            </a:scene3d>
            <a:sp3d>
              <a:bevelT prst="relaxedInset"/>
            </a:sp3d>
          </c:spPr>
          <c:invertIfNegative val="0"/>
          <c:dLbls>
            <c:dLbl>
              <c:idx val="0"/>
              <c:layout>
                <c:manualLayout>
                  <c:x val="-0.24166666666666672"/>
                  <c:y val="-4.6296296296297994E-3"/>
                </c:manualLayout>
              </c:layout>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08D-4B70-A9D5-2311B86C05A6}"/>
                </c:ext>
              </c:extLst>
            </c:dLbl>
            <c:dLbl>
              <c:idx val="1"/>
              <c:layout>
                <c:manualLayout>
                  <c:x val="-0.37222222222222234"/>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8D-4B70-A9D5-2311B86C05A6}"/>
                </c:ext>
              </c:extLst>
            </c:dLbl>
            <c:spPr>
              <a:solidFill>
                <a:schemeClr val="accent1">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DE DOADORES 2021'!$F$27:$F$28</c:f>
              <c:strCache>
                <c:ptCount val="2"/>
                <c:pt idx="0">
                  <c:v>% Realizado</c:v>
                </c:pt>
                <c:pt idx="1">
                  <c:v>%Contratado</c:v>
                </c:pt>
              </c:strCache>
            </c:strRef>
          </c:cat>
          <c:val>
            <c:numRef>
              <c:f>'PERFIL DE DOADORES 2021'!$L$27:$L$28</c:f>
              <c:numCache>
                <c:formatCode>0%</c:formatCode>
                <c:ptCount val="2"/>
                <c:pt idx="0">
                  <c:v>0.43</c:v>
                </c:pt>
                <c:pt idx="1">
                  <c:v>0.6</c:v>
                </c:pt>
              </c:numCache>
            </c:numRef>
          </c:val>
          <c:extLst>
            <c:ext xmlns:c16="http://schemas.microsoft.com/office/drawing/2014/chart" uri="{C3380CC4-5D6E-409C-BE32-E72D297353CC}">
              <c16:uniqueId val="{00000002-008D-4B70-A9D5-2311B86C05A6}"/>
            </c:ext>
          </c:extLst>
        </c:ser>
        <c:dLbls>
          <c:showLegendKey val="0"/>
          <c:showVal val="1"/>
          <c:showCatName val="0"/>
          <c:showSerName val="0"/>
          <c:showPercent val="0"/>
          <c:showBubbleSize val="0"/>
        </c:dLbls>
        <c:gapWidth val="150"/>
        <c:shape val="box"/>
        <c:axId val="358178608"/>
        <c:axId val="358179440"/>
        <c:axId val="0"/>
        <c:extLst>
          <c:ext xmlns:c15="http://schemas.microsoft.com/office/drawing/2012/chart" uri="{02D57815-91ED-43cb-92C2-25804820EDAC}">
            <c15:filteredBarSeries>
              <c15:ser>
                <c:idx val="0"/>
                <c:order val="0"/>
                <c:tx>
                  <c:strRef>
                    <c:extLst>
                      <c:ext uri="{02D57815-91ED-43cb-92C2-25804820EDAC}">
                        <c15:formulaRef>
                          <c15:sqref>'PERFIL DE DOADORES 2021'!$G$26</c15:sqref>
                        </c15:formulaRef>
                      </c:ext>
                    </c:extLst>
                    <c:strCache>
                      <c:ptCount val="1"/>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'PERFIL DE DOADORES 2021'!$F$27:$F$28</c15:sqref>
                        </c15:formulaRef>
                      </c:ext>
                    </c:extLst>
                    <c:strCache>
                      <c:ptCount val="2"/>
                      <c:pt idx="0">
                        <c:v>% Realizado</c:v>
                      </c:pt>
                      <c:pt idx="1">
                        <c:v>%Contratado</c:v>
                      </c:pt>
                    </c:strCache>
                  </c:strRef>
                </c:cat>
                <c:val>
                  <c:numRef>
                    <c:extLst>
                      <c:ext uri="{02D57815-91ED-43cb-92C2-25804820EDAC}">
                        <c15:formulaRef>
                          <c15:sqref>'PERFIL DE DOADORES 2021'!$G$27:$G$28</c15:sqref>
                        </c15:formulaRef>
                      </c:ext>
                    </c:extLst>
                    <c:numCache>
                      <c:formatCode>General</c:formatCode>
                      <c:ptCount val="2"/>
                    </c:numCache>
                  </c:numRef>
                </c:val>
                <c:extLst>
                  <c:ext xmlns:c16="http://schemas.microsoft.com/office/drawing/2014/chart" uri="{C3380CC4-5D6E-409C-BE32-E72D297353CC}">
                    <c16:uniqueId val="{00000003-008D-4B70-A9D5-2311B86C05A6}"/>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'PERFIL DE DOADORES 2021'!$H$26</c15:sqref>
                        </c15:formulaRef>
                      </c:ext>
                    </c:extLst>
                    <c:strCache>
                      <c:ptCount val="1"/>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'PERFIL DE DOADORES 2021'!$F$27:$F$28</c15:sqref>
                        </c15:formulaRef>
                      </c:ext>
                    </c:extLst>
                    <c:strCache>
                      <c:ptCount val="2"/>
                      <c:pt idx="0">
                        <c:v>% Realizado</c:v>
                      </c:pt>
                      <c:pt idx="1">
                        <c:v>%Contratado</c:v>
                      </c:pt>
                    </c:strCache>
                  </c:strRef>
                </c:cat>
                <c:val>
                  <c:numRef>
                    <c:extLst xmlns:c15="http://schemas.microsoft.com/office/drawing/2012/chart">
                      <c:ext xmlns:c15="http://schemas.microsoft.com/office/drawing/2012/chart" uri="{02D57815-91ED-43cb-92C2-25804820EDAC}">
                        <c15:formulaRef>
                          <c15:sqref>'PERFIL DE DOADORES 2021'!$H$27:$H$28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4-008D-4B70-A9D5-2311B86C05A6}"/>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'PERFIL DE DOADORES 2021'!$I$26</c15:sqref>
                        </c15:formulaRef>
                      </c:ext>
                    </c:extLst>
                    <c:strCache>
                      <c:ptCount val="1"/>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'PERFIL DE DOADORES 2021'!$F$27:$F$28</c15:sqref>
                        </c15:formulaRef>
                      </c:ext>
                    </c:extLst>
                    <c:strCache>
                      <c:ptCount val="2"/>
                      <c:pt idx="0">
                        <c:v>% Realizado</c:v>
                      </c:pt>
                      <c:pt idx="1">
                        <c:v>%Contratado</c:v>
                      </c:pt>
                    </c:strCache>
                  </c:strRef>
                </c:cat>
                <c:val>
                  <c:numRef>
                    <c:extLst xmlns:c15="http://schemas.microsoft.com/office/drawing/2012/chart">
                      <c:ext xmlns:c15="http://schemas.microsoft.com/office/drawing/2012/chart" uri="{02D57815-91ED-43cb-92C2-25804820EDAC}">
                        <c15:formulaRef>
                          <c15:sqref>'PERFIL DE DOADORES 2021'!$I$27:$I$28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5-008D-4B70-A9D5-2311B86C05A6}"/>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'PERFIL DE DOADORES 2021'!$J$26</c15:sqref>
                        </c15:formulaRef>
                      </c:ext>
                    </c:extLst>
                    <c:strCache>
                      <c:ptCount val="1"/>
                    </c:strCache>
                  </c:strRef>
                </c:tx>
                <c:spPr>
                  <a:solidFill>
                    <a:schemeClr val="accent6">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'PERFIL DE DOADORES 2021'!$F$27:$F$28</c15:sqref>
                        </c15:formulaRef>
                      </c:ext>
                    </c:extLst>
                    <c:strCache>
                      <c:ptCount val="2"/>
                      <c:pt idx="0">
                        <c:v>% Realizado</c:v>
                      </c:pt>
                      <c:pt idx="1">
                        <c:v>%Contratado</c:v>
                      </c:pt>
                    </c:strCache>
                  </c:strRef>
                </c:cat>
                <c:val>
                  <c:numRef>
                    <c:extLst xmlns:c15="http://schemas.microsoft.com/office/drawing/2012/chart">
                      <c:ext xmlns:c15="http://schemas.microsoft.com/office/drawing/2012/chart" uri="{02D57815-91ED-43cb-92C2-25804820EDAC}">
                        <c15:formulaRef>
                          <c15:sqref>'PERFIL DE DOADORES 2021'!$J$27:$J$28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6-008D-4B70-A9D5-2311B86C05A6}"/>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'PERFIL DE DOADORES 2021'!$K$26</c15:sqref>
                        </c15:formulaRef>
                      </c:ext>
                    </c:extLst>
                    <c:strCache>
                      <c:ptCount val="1"/>
                    </c:strCache>
                  </c:strRef>
                </c:tx>
                <c:spPr>
                  <a:solidFill>
                    <a:schemeClr val="accent5">
                      <a:lumMod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'PERFIL DE DOADORES 2021'!$F$27:$F$28</c15:sqref>
                        </c15:formulaRef>
                      </c:ext>
                    </c:extLst>
                    <c:strCache>
                      <c:ptCount val="2"/>
                      <c:pt idx="0">
                        <c:v>% Realizado</c:v>
                      </c:pt>
                      <c:pt idx="1">
                        <c:v>%Contratado</c:v>
                      </c:pt>
                    </c:strCache>
                  </c:strRef>
                </c:cat>
                <c:val>
                  <c:numRef>
                    <c:extLst xmlns:c15="http://schemas.microsoft.com/office/drawing/2012/chart">
                      <c:ext xmlns:c15="http://schemas.microsoft.com/office/drawing/2012/chart" uri="{02D57815-91ED-43cb-92C2-25804820EDAC}">
                        <c15:formulaRef>
                          <c15:sqref>'PERFIL DE DOADORES 2021'!$K$27:$K$28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7-008D-4B70-A9D5-2311B86C05A6}"/>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'PERFIL DE DOADORES 2021'!$M$26</c15:sqref>
                        </c15:formulaRef>
                      </c:ext>
                    </c:extLst>
                    <c:strCache>
                      <c:ptCount val="1"/>
                    </c:strCache>
                  </c:strRef>
                </c:tx>
                <c:spPr>
                  <a:solidFill>
                    <a:schemeClr val="accent6">
                      <a:lumMod val="80000"/>
                      <a:lumOff val="2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'PERFIL DE DOADORES 2021'!$F$27:$F$28</c15:sqref>
                        </c15:formulaRef>
                      </c:ext>
                    </c:extLst>
                    <c:strCache>
                      <c:ptCount val="2"/>
                      <c:pt idx="0">
                        <c:v>% Realizado</c:v>
                      </c:pt>
                      <c:pt idx="1">
                        <c:v>%Contratado</c:v>
                      </c:pt>
                    </c:strCache>
                  </c:strRef>
                </c:cat>
                <c:val>
                  <c:numRef>
                    <c:extLst xmlns:c15="http://schemas.microsoft.com/office/drawing/2012/chart">
                      <c:ext xmlns:c15="http://schemas.microsoft.com/office/drawing/2012/chart" uri="{02D57815-91ED-43cb-92C2-25804820EDAC}">
                        <c15:formulaRef>
                          <c15:sqref>'PERFIL DE DOADORES 2021'!$M$27:$M$28</c15:sqref>
                        </c15:formulaRef>
                      </c:ext>
                    </c:extLst>
                    <c:numCache>
                      <c:formatCode>General</c:formatCode>
                      <c:ptCount val="2"/>
                    </c:numCache>
                  </c:numRef>
                </c:val>
                <c:extLst xmlns:c15="http://schemas.microsoft.com/office/drawing/2012/chart">
                  <c:ext xmlns:c16="http://schemas.microsoft.com/office/drawing/2014/chart" uri="{C3380CC4-5D6E-409C-BE32-E72D297353CC}">
                    <c16:uniqueId val="{00000008-008D-4B70-A9D5-2311B86C05A6}"/>
                  </c:ext>
                </c:extLst>
              </c15:ser>
            </c15:filteredBarSeries>
          </c:ext>
        </c:extLst>
      </c:bar3DChart>
      <c:catAx>
        <c:axId val="3581786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58179440"/>
        <c:crosses val="autoZero"/>
        <c:auto val="1"/>
        <c:lblAlgn val="ctr"/>
        <c:lblOffset val="100"/>
        <c:noMultiLvlLbl val="0"/>
      </c:catAx>
      <c:valAx>
        <c:axId val="3581794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58178608"/>
        <c:crosses val="autoZero"/>
        <c:crossBetween val="between"/>
      </c:valAx>
      <c:spPr>
        <a:noFill/>
        <a:ln>
          <a:noFill/>
        </a:ln>
        <a:effectLst/>
      </c:spPr>
    </c:plotArea>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1"/>
      <a:tileRect/>
    </a:gradFill>
    <a:ln w="6350" cap="flat" cmpd="sng" algn="ctr">
      <a:solidFill>
        <a:schemeClr val="accent5"/>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'CONTROLE DE QUALIDADE'!$A$6</c:f>
              <c:strCache>
                <c:ptCount val="1"/>
                <c:pt idx="0">
                  <c:v>Qualidade</c:v>
                </c:pt>
              </c:strCache>
            </c:strRef>
          </c:tx>
          <c:spPr>
            <a:solidFill>
              <a:schemeClr val="accent1">
                <a:shade val="76000"/>
              </a:schemeClr>
            </a:solidFill>
            <a:ln>
              <a:noFill/>
            </a:ln>
            <a:effectLst/>
            <a:scene3d>
              <a:camera prst="orthographicFront"/>
              <a:lightRig rig="threePt" dir="t"/>
            </a:scene3d>
            <a:sp3d>
              <a:bevelT prst="angle"/>
            </a:sp3d>
          </c:spPr>
          <c:invertIfNegative val="0"/>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QUALIDADE'!$B$5:$J$5</c:f>
              <c:numCache>
                <c:formatCode>mmm\-yy</c:formatCode>
                <c:ptCount val="9"/>
                <c:pt idx="0">
                  <c:v>44562</c:v>
                </c:pt>
                <c:pt idx="1">
                  <c:v>44593</c:v>
                </c:pt>
                <c:pt idx="2">
                  <c:v>44621</c:v>
                </c:pt>
                <c:pt idx="3">
                  <c:v>44652</c:v>
                </c:pt>
                <c:pt idx="4">
                  <c:v>44682</c:v>
                </c:pt>
                <c:pt idx="5">
                  <c:v>44713</c:v>
                </c:pt>
                <c:pt idx="6">
                  <c:v>44743</c:v>
                </c:pt>
                <c:pt idx="7">
                  <c:v>44774</c:v>
                </c:pt>
                <c:pt idx="8">
                  <c:v>44805</c:v>
                </c:pt>
              </c:numCache>
            </c:numRef>
          </c:cat>
          <c:val>
            <c:numRef>
              <c:f>'CONTROLE DE QUALIDADE'!$B$6:$J$6</c:f>
              <c:numCache>
                <c:formatCode>0%</c:formatCode>
                <c:ptCount val="9"/>
                <c:pt idx="0">
                  <c:v>0.98</c:v>
                </c:pt>
                <c:pt idx="1">
                  <c:v>0.99</c:v>
                </c:pt>
                <c:pt idx="2">
                  <c:v>0.99</c:v>
                </c:pt>
                <c:pt idx="3">
                  <c:v>0.97</c:v>
                </c:pt>
                <c:pt idx="4">
                  <c:v>0.99</c:v>
                </c:pt>
                <c:pt idx="5">
                  <c:v>0.97</c:v>
                </c:pt>
                <c:pt idx="6">
                  <c:v>0.99</c:v>
                </c:pt>
                <c:pt idx="7">
                  <c:v>0.99</c:v>
                </c:pt>
                <c:pt idx="8">
                  <c:v>0.99</c:v>
                </c:pt>
              </c:numCache>
            </c:numRef>
          </c:val>
          <c:extLst>
            <c:ext xmlns:c16="http://schemas.microsoft.com/office/drawing/2014/chart" uri="{C3380CC4-5D6E-409C-BE32-E72D297353CC}">
              <c16:uniqueId val="{00000000-B430-4A88-BBB2-F8068D149303}"/>
            </c:ext>
          </c:extLst>
        </c:ser>
        <c:dLbls>
          <c:showLegendKey val="0"/>
          <c:showVal val="1"/>
          <c:showCatName val="0"/>
          <c:showSerName val="0"/>
          <c:showPercent val="0"/>
          <c:showBubbleSize val="0"/>
        </c:dLbls>
        <c:gapWidth val="219"/>
        <c:overlap val="-27"/>
        <c:axId val="1198249583"/>
        <c:axId val="1198245839"/>
      </c:barChart>
      <c:lineChart>
        <c:grouping val="stacked"/>
        <c:varyColors val="0"/>
        <c:ser>
          <c:idx val="1"/>
          <c:order val="1"/>
          <c:tx>
            <c:strRef>
              <c:f>'CONTROLE DE QUALIDADE'!$A$7</c:f>
              <c:strCache>
                <c:ptCount val="1"/>
                <c:pt idx="0">
                  <c:v>Meta</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dLbls>
            <c:delete val="1"/>
          </c:dLbls>
          <c:cat>
            <c:numRef>
              <c:f>'CONTROLE DE QUALIDADE'!$B$5:$J$5</c:f>
              <c:numCache>
                <c:formatCode>mmm\-yy</c:formatCode>
                <c:ptCount val="9"/>
                <c:pt idx="0">
                  <c:v>44562</c:v>
                </c:pt>
                <c:pt idx="1">
                  <c:v>44593</c:v>
                </c:pt>
                <c:pt idx="2">
                  <c:v>44621</c:v>
                </c:pt>
                <c:pt idx="3">
                  <c:v>44652</c:v>
                </c:pt>
                <c:pt idx="4">
                  <c:v>44682</c:v>
                </c:pt>
                <c:pt idx="5">
                  <c:v>44713</c:v>
                </c:pt>
                <c:pt idx="6">
                  <c:v>44743</c:v>
                </c:pt>
                <c:pt idx="7">
                  <c:v>44774</c:v>
                </c:pt>
                <c:pt idx="8">
                  <c:v>44805</c:v>
                </c:pt>
              </c:numCache>
            </c:numRef>
          </c:cat>
          <c:val>
            <c:numRef>
              <c:f>'CONTROLE DE QUALIDADE'!$B$7:$J$7</c:f>
              <c:numCache>
                <c:formatCode>0%</c:formatCode>
                <c:ptCount val="9"/>
                <c:pt idx="0">
                  <c:v>0.9</c:v>
                </c:pt>
                <c:pt idx="1">
                  <c:v>0.9</c:v>
                </c:pt>
                <c:pt idx="2">
                  <c:v>0.9</c:v>
                </c:pt>
                <c:pt idx="3">
                  <c:v>0.9</c:v>
                </c:pt>
                <c:pt idx="4">
                  <c:v>0.9</c:v>
                </c:pt>
                <c:pt idx="5">
                  <c:v>0.9</c:v>
                </c:pt>
                <c:pt idx="6">
                  <c:v>0.9</c:v>
                </c:pt>
                <c:pt idx="7">
                  <c:v>0.9</c:v>
                </c:pt>
                <c:pt idx="8">
                  <c:v>0.9</c:v>
                </c:pt>
              </c:numCache>
            </c:numRef>
          </c:val>
          <c:smooth val="0"/>
          <c:extLst>
            <c:ext xmlns:c16="http://schemas.microsoft.com/office/drawing/2014/chart" uri="{C3380CC4-5D6E-409C-BE32-E72D297353CC}">
              <c16:uniqueId val="{00000001-B430-4A88-BBB2-F8068D149303}"/>
            </c:ext>
          </c:extLst>
        </c:ser>
        <c:dLbls>
          <c:showLegendKey val="0"/>
          <c:showVal val="1"/>
          <c:showCatName val="0"/>
          <c:showSerName val="0"/>
          <c:showPercent val="0"/>
          <c:showBubbleSize val="0"/>
        </c:dLbls>
        <c:marker val="1"/>
        <c:smooth val="0"/>
        <c:axId val="1198249583"/>
        <c:axId val="1198245839"/>
      </c:lineChart>
      <c:dateAx>
        <c:axId val="119824958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5839"/>
        <c:crosses val="autoZero"/>
        <c:auto val="1"/>
        <c:lblOffset val="100"/>
        <c:baseTimeUnit val="months"/>
      </c:dateAx>
      <c:valAx>
        <c:axId val="11982458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9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bg2"/>
    </a:solidFill>
    <a:ln w="6350" cap="flat" cmpd="sng" algn="ctr">
      <a:solidFill>
        <a:schemeClr val="accent4"/>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58092738407699"/>
          <c:y val="0.19486111111111112"/>
          <c:w val="0.87753018372703417"/>
          <c:h val="0.72088764946048411"/>
        </c:manualLayout>
      </c:layout>
      <c:bar3DChart>
        <c:barDir val="bar"/>
        <c:grouping val="stacked"/>
        <c:varyColors val="0"/>
        <c:ser>
          <c:idx val="0"/>
          <c:order val="0"/>
          <c:tx>
            <c:strRef>
              <c:f>'COLETA '!$B$7</c:f>
              <c:strCache>
                <c:ptCount val="1"/>
                <c:pt idx="0">
                  <c:v>Jan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1.7486338797814228E-2"/>
                  <c:y val="-4.74495848161328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'!$B$8:$B$9</c:f>
              <c:numCache>
                <c:formatCode>General</c:formatCode>
                <c:ptCount val="2"/>
                <c:pt idx="0">
                  <c:v>1230</c:v>
                </c:pt>
                <c:pt idx="1">
                  <c:v>546</c:v>
                </c:pt>
              </c:numCache>
            </c:numRef>
          </c:val>
          <c:extLst>
            <c:ext xmlns:c16="http://schemas.microsoft.com/office/drawing/2014/chart" uri="{C3380CC4-5D6E-409C-BE32-E72D297353CC}">
              <c16:uniqueId val="{00000001-8E96-48D2-9D36-9B0BA109B04B}"/>
            </c:ext>
          </c:extLst>
        </c:ser>
        <c:ser>
          <c:idx val="1"/>
          <c:order val="1"/>
          <c:tx>
            <c:strRef>
              <c:f>'COLETA '!$C$7</c:f>
              <c:strCache>
                <c:ptCount val="1"/>
                <c:pt idx="0">
                  <c:v>Fev</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2.1857923497267361E-3"/>
                  <c:y val="-4.34949502907444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'!$C$8:$C$9</c:f>
              <c:numCache>
                <c:formatCode>General</c:formatCode>
                <c:ptCount val="2"/>
                <c:pt idx="0">
                  <c:v>1477</c:v>
                </c:pt>
                <c:pt idx="1">
                  <c:v>799</c:v>
                </c:pt>
              </c:numCache>
            </c:numRef>
          </c:val>
          <c:extLst>
            <c:ext xmlns:c16="http://schemas.microsoft.com/office/drawing/2014/chart" uri="{C3380CC4-5D6E-409C-BE32-E72D297353CC}">
              <c16:uniqueId val="{00000003-8E96-48D2-9D36-9B0BA109B04B}"/>
            </c:ext>
          </c:extLst>
        </c:ser>
        <c:ser>
          <c:idx val="2"/>
          <c:order val="2"/>
          <c:tx>
            <c:strRef>
              <c:f>'COLETA '!$D$7</c:f>
              <c:strCache>
                <c:ptCount val="1"/>
                <c:pt idx="0">
                  <c:v>Mar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4.371584699453512E-3"/>
                  <c:y val="-4.34949502907444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'!$D$8:$D$9</c:f>
              <c:numCache>
                <c:formatCode>General</c:formatCode>
                <c:ptCount val="2"/>
                <c:pt idx="0">
                  <c:v>1649</c:v>
                </c:pt>
                <c:pt idx="1">
                  <c:v>1233</c:v>
                </c:pt>
              </c:numCache>
            </c:numRef>
          </c:val>
          <c:extLst>
            <c:ext xmlns:c16="http://schemas.microsoft.com/office/drawing/2014/chart" uri="{C3380CC4-5D6E-409C-BE32-E72D297353CC}">
              <c16:uniqueId val="{00000005-8E96-48D2-9D36-9B0BA109B04B}"/>
            </c:ext>
          </c:extLst>
        </c:ser>
        <c:ser>
          <c:idx val="3"/>
          <c:order val="3"/>
          <c:tx>
            <c:strRef>
              <c:f>'COLETA '!$E$7</c:f>
              <c:strCache>
                <c:ptCount val="1"/>
                <c:pt idx="0">
                  <c:v>Abr</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showLegendKey val="0"/>
              <c:showVal val="1"/>
              <c:showCatName val="0"/>
              <c:showSerName val="0"/>
              <c:showPercent val="0"/>
              <c:showBubbleSize val="0"/>
              <c:extLst>
                <c:ext xmlns:c15="http://schemas.microsoft.com/office/drawing/2012/chart" uri="{CE6537A1-D6FC-4f65-9D91-7224C49458BB}">
                  <c15:layout>
                    <c:manualLayout>
                      <c:w val="5.7001333849662224E-2"/>
                      <c:h val="9.3415155845732817E-2"/>
                    </c:manualLayout>
                  </c15:layout>
                </c:ext>
                <c:ext xmlns:c16="http://schemas.microsoft.com/office/drawing/2014/chart" uri="{C3380CC4-5D6E-409C-BE32-E72D297353CC}">
                  <c16:uniqueId val="{00000006-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'!$E$8:$E$9</c:f>
              <c:numCache>
                <c:formatCode>General</c:formatCode>
                <c:ptCount val="2"/>
                <c:pt idx="0">
                  <c:v>1486</c:v>
                </c:pt>
                <c:pt idx="1">
                  <c:v>1115</c:v>
                </c:pt>
              </c:numCache>
            </c:numRef>
          </c:val>
          <c:extLst>
            <c:ext xmlns:c16="http://schemas.microsoft.com/office/drawing/2014/chart" uri="{C3380CC4-5D6E-409C-BE32-E72D297353CC}">
              <c16:uniqueId val="{00000007-8E96-48D2-9D36-9B0BA109B04B}"/>
            </c:ext>
          </c:extLst>
        </c:ser>
        <c:ser>
          <c:idx val="4"/>
          <c:order val="4"/>
          <c:tx>
            <c:strRef>
              <c:f>'COLETA '!$F$7</c:f>
              <c:strCache>
                <c:ptCount val="1"/>
                <c:pt idx="0">
                  <c:v>Mai</c:v>
                </c:pt>
              </c:strCache>
            </c:strRef>
          </c:tx>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'!$F$8:$F$9</c:f>
              <c:numCache>
                <c:formatCode>#,##0</c:formatCode>
                <c:ptCount val="2"/>
                <c:pt idx="0">
                  <c:v>1750</c:v>
                </c:pt>
                <c:pt idx="1">
                  <c:v>1169</c:v>
                </c:pt>
              </c:numCache>
            </c:numRef>
          </c:val>
          <c:extLst>
            <c:ext xmlns:c16="http://schemas.microsoft.com/office/drawing/2014/chart" uri="{C3380CC4-5D6E-409C-BE32-E72D297353CC}">
              <c16:uniqueId val="{00000008-8E96-48D2-9D36-9B0BA109B04B}"/>
            </c:ext>
          </c:extLst>
        </c:ser>
        <c:ser>
          <c:idx val="5"/>
          <c:order val="5"/>
          <c:tx>
            <c:strRef>
              <c:f>'COLETA '!$G$7</c:f>
              <c:strCache>
                <c:ptCount val="1"/>
                <c:pt idx="0">
                  <c:v>Jun</c:v>
                </c:pt>
              </c:strCache>
            </c:strRef>
          </c:tx>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1.3114668043543738E-2"/>
                  <c:y val="-4.3494950290744462E-17"/>
                </c:manualLayout>
              </c:layout>
              <c:showLegendKey val="0"/>
              <c:showVal val="1"/>
              <c:showCatName val="0"/>
              <c:showSerName val="0"/>
              <c:showPercent val="0"/>
              <c:showBubbleSize val="0"/>
              <c:extLst>
                <c:ext xmlns:c15="http://schemas.microsoft.com/office/drawing/2012/chart" uri="{CE6537A1-D6FC-4f65-9D91-7224C49458BB}">
                  <c15:layout>
                    <c:manualLayout>
                      <c:w val="7.7161395809130409E-2"/>
                      <c:h val="9.3415155845732817E-2"/>
                    </c:manualLayout>
                  </c15:layout>
                </c:ext>
                <c:ext xmlns:c16="http://schemas.microsoft.com/office/drawing/2014/chart" uri="{C3380CC4-5D6E-409C-BE32-E72D297353CC}">
                  <c16:uniqueId val="{00000009-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'!$G$8:$G$9</c:f>
              <c:numCache>
                <c:formatCode>#,##0</c:formatCode>
                <c:ptCount val="2"/>
                <c:pt idx="0">
                  <c:v>2082</c:v>
                </c:pt>
                <c:pt idx="1">
                  <c:v>1048</c:v>
                </c:pt>
              </c:numCache>
            </c:numRef>
          </c:val>
          <c:extLst>
            <c:ext xmlns:c16="http://schemas.microsoft.com/office/drawing/2014/chart" uri="{C3380CC4-5D6E-409C-BE32-E72D297353CC}">
              <c16:uniqueId val="{0000000A-8E96-48D2-9D36-9B0BA109B04B}"/>
            </c:ext>
          </c:extLst>
        </c:ser>
        <c:ser>
          <c:idx val="6"/>
          <c:order val="6"/>
          <c:tx>
            <c:strRef>
              <c:f>'COLETA '!$H$7</c:f>
              <c:strCache>
                <c:ptCount val="1"/>
                <c:pt idx="0">
                  <c:v>Jul</c:v>
                </c:pt>
              </c:strCache>
            </c:strRef>
          </c:tx>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1.9672131147540985E-2"/>
                  <c:y val="-4.34949502907444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'!$H$8:$H$9</c:f>
              <c:numCache>
                <c:formatCode>General</c:formatCode>
                <c:ptCount val="2"/>
                <c:pt idx="0" formatCode="#,##0">
                  <c:v>1535</c:v>
                </c:pt>
                <c:pt idx="1">
                  <c:v>999</c:v>
                </c:pt>
              </c:numCache>
            </c:numRef>
          </c:val>
          <c:extLst>
            <c:ext xmlns:c16="http://schemas.microsoft.com/office/drawing/2014/chart" uri="{C3380CC4-5D6E-409C-BE32-E72D297353CC}">
              <c16:uniqueId val="{0000000C-8E96-48D2-9D36-9B0BA109B04B}"/>
            </c:ext>
          </c:extLst>
        </c:ser>
        <c:ser>
          <c:idx val="7"/>
          <c:order val="7"/>
          <c:tx>
            <c:strRef>
              <c:f>'COLETA '!$I$7</c:f>
              <c:strCache>
                <c:ptCount val="1"/>
                <c:pt idx="0">
                  <c:v>Ago</c:v>
                </c:pt>
              </c:strCache>
            </c:strRef>
          </c:tx>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2.4043715846994537E-2"/>
                  <c:y val="-4.34949502907444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'!$I$8:$I$9</c:f>
              <c:numCache>
                <c:formatCode>General</c:formatCode>
                <c:ptCount val="2"/>
                <c:pt idx="0" formatCode="#,##0">
                  <c:v>1616</c:v>
                </c:pt>
                <c:pt idx="1">
                  <c:v>875</c:v>
                </c:pt>
              </c:numCache>
            </c:numRef>
          </c:val>
          <c:extLst>
            <c:ext xmlns:c16="http://schemas.microsoft.com/office/drawing/2014/chart" uri="{C3380CC4-5D6E-409C-BE32-E72D297353CC}">
              <c16:uniqueId val="{0000000E-8E96-48D2-9D36-9B0BA109B04B}"/>
            </c:ext>
          </c:extLst>
        </c:ser>
        <c:ser>
          <c:idx val="8"/>
          <c:order val="8"/>
          <c:tx>
            <c:strRef>
              <c:f>'COLETA '!$J$7</c:f>
              <c:strCache>
                <c:ptCount val="1"/>
                <c:pt idx="0">
                  <c:v>Set</c:v>
                </c:pt>
              </c:strCache>
            </c:strRef>
          </c:tx>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1"/>
              <c:layout>
                <c:manualLayout>
                  <c:x val="3.825136612021858E-2"/>
                  <c:y val="-4.3494950290744462E-17"/>
                </c:manualLayout>
              </c:layout>
              <c:showLegendKey val="0"/>
              <c:showVal val="1"/>
              <c:showCatName val="0"/>
              <c:showSerName val="0"/>
              <c:showPercent val="0"/>
              <c:showBubbleSize val="0"/>
              <c:extLst>
                <c:ext xmlns:c15="http://schemas.microsoft.com/office/drawing/2012/chart" uri="{CE6537A1-D6FC-4f65-9D91-7224C49458BB}">
                  <c15:layout>
                    <c:manualLayout>
                      <c:w val="6.6892474506260485E-2"/>
                      <c:h val="9.3415155845732817E-2"/>
                    </c:manualLayout>
                  </c15:layout>
                </c:ext>
                <c:ext xmlns:c16="http://schemas.microsoft.com/office/drawing/2014/chart" uri="{C3380CC4-5D6E-409C-BE32-E72D297353CC}">
                  <c16:uniqueId val="{0000000F-8E96-48D2-9D36-9B0BA109B04B}"/>
                </c:ext>
              </c:extLst>
            </c:dLbl>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'!$A$8:$A$9</c:f>
              <c:strCache>
                <c:ptCount val="2"/>
                <c:pt idx="0">
                  <c:v>Coletas Interna</c:v>
                </c:pt>
                <c:pt idx="1">
                  <c:v>Coleta Externa</c:v>
                </c:pt>
              </c:strCache>
            </c:strRef>
          </c:cat>
          <c:val>
            <c:numRef>
              <c:f>'COLETA '!$J$8:$J$9</c:f>
              <c:numCache>
                <c:formatCode>General</c:formatCode>
                <c:ptCount val="2"/>
                <c:pt idx="0" formatCode="#,##0">
                  <c:v>1568</c:v>
                </c:pt>
                <c:pt idx="1">
                  <c:v>754</c:v>
                </c:pt>
              </c:numCache>
            </c:numRef>
          </c:val>
          <c:extLst>
            <c:ext xmlns:c16="http://schemas.microsoft.com/office/drawing/2014/chart" uri="{C3380CC4-5D6E-409C-BE32-E72D297353CC}">
              <c16:uniqueId val="{00000010-8E96-48D2-9D36-9B0BA109B04B}"/>
            </c:ext>
          </c:extLst>
        </c:ser>
        <c:dLbls>
          <c:showLegendKey val="0"/>
          <c:showVal val="1"/>
          <c:showCatName val="0"/>
          <c:showSerName val="0"/>
          <c:showPercent val="0"/>
          <c:showBubbleSize val="0"/>
        </c:dLbls>
        <c:gapWidth val="150"/>
        <c:shape val="box"/>
        <c:axId val="372729135"/>
        <c:axId val="372730799"/>
        <c:axId val="0"/>
      </c:bar3DChart>
      <c:catAx>
        <c:axId val="37272913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372730799"/>
        <c:crosses val="autoZero"/>
        <c:auto val="1"/>
        <c:lblAlgn val="ctr"/>
        <c:lblOffset val="100"/>
        <c:noMultiLvlLbl val="0"/>
      </c:catAx>
      <c:valAx>
        <c:axId val="372730799"/>
        <c:scaling>
          <c:orientation val="minMax"/>
        </c:scaling>
        <c:delete val="0"/>
        <c:axPos val="b"/>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372729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gradFill flip="none" rotWithShape="1">
      <a:gsLst>
        <a:gs pos="0">
          <a:schemeClr val="tx2">
            <a:tint val="66000"/>
            <a:satMod val="160000"/>
          </a:schemeClr>
        </a:gs>
        <a:gs pos="50000">
          <a:schemeClr val="tx2">
            <a:tint val="44500"/>
            <a:satMod val="160000"/>
          </a:schemeClr>
        </a:gs>
        <a:gs pos="100000">
          <a:schemeClr val="tx2">
            <a:tint val="23500"/>
            <a:satMod val="160000"/>
          </a:schemeClr>
        </a:gs>
      </a:gsLst>
      <a:lin ang="2700000" scaled="1"/>
      <a:tileRect/>
    </a:gradFill>
    <a:ln>
      <a:noFill/>
    </a:ln>
    <a:effectLst/>
    <a:scene3d>
      <a:camera prst="orthographicFront"/>
      <a:lightRig rig="threePt" dir="t"/>
    </a:scene3d>
    <a:sp3d>
      <a:bevelT prst="angle"/>
    </a:sp3d>
  </c:spPr>
  <c:txPr>
    <a:bodyPr/>
    <a:lstStyle/>
    <a:p>
      <a:pPr>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032710599216681E-2"/>
          <c:y val="0.20509259259259255"/>
          <c:w val="0.89754845635630032"/>
          <c:h val="0.72083333333333333"/>
        </c:manualLayout>
      </c:layout>
      <c:bar3DChart>
        <c:barDir val="bar"/>
        <c:grouping val="stacked"/>
        <c:varyColors val="0"/>
        <c:ser>
          <c:idx val="0"/>
          <c:order val="0"/>
          <c:tx>
            <c:strRef>
              <c:f>'COLETA '!$B$31</c:f>
              <c:strCache>
                <c:ptCount val="1"/>
                <c:pt idx="0">
                  <c:v>Jan</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'!$B$32:$B$33</c:f>
              <c:numCache>
                <c:formatCode>General</c:formatCode>
                <c:ptCount val="2"/>
                <c:pt idx="0">
                  <c:v>934</c:v>
                </c:pt>
                <c:pt idx="1">
                  <c:v>425</c:v>
                </c:pt>
              </c:numCache>
            </c:numRef>
          </c:val>
          <c:extLst>
            <c:ext xmlns:c16="http://schemas.microsoft.com/office/drawing/2014/chart" uri="{C3380CC4-5D6E-409C-BE32-E72D297353CC}">
              <c16:uniqueId val="{00000000-D86E-4688-B939-767C6E6C6563}"/>
            </c:ext>
          </c:extLst>
        </c:ser>
        <c:ser>
          <c:idx val="1"/>
          <c:order val="1"/>
          <c:tx>
            <c:strRef>
              <c:f>'COLETA '!$C$31</c:f>
              <c:strCache>
                <c:ptCount val="1"/>
                <c:pt idx="0">
                  <c:v>Fev</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'!$C$32:$C$33</c:f>
              <c:numCache>
                <c:formatCode>General</c:formatCode>
                <c:ptCount val="2"/>
                <c:pt idx="0">
                  <c:v>1228</c:v>
                </c:pt>
                <c:pt idx="1">
                  <c:v>675</c:v>
                </c:pt>
              </c:numCache>
            </c:numRef>
          </c:val>
          <c:extLst>
            <c:ext xmlns:c16="http://schemas.microsoft.com/office/drawing/2014/chart" uri="{C3380CC4-5D6E-409C-BE32-E72D297353CC}">
              <c16:uniqueId val="{00000001-D86E-4688-B939-767C6E6C6563}"/>
            </c:ext>
          </c:extLst>
        </c:ser>
        <c:ser>
          <c:idx val="2"/>
          <c:order val="2"/>
          <c:tx>
            <c:strRef>
              <c:f>'COLETA '!$D$31</c:f>
              <c:strCache>
                <c:ptCount val="1"/>
                <c:pt idx="0">
                  <c:v>Mar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'!$D$32:$D$33</c:f>
              <c:numCache>
                <c:formatCode>General</c:formatCode>
                <c:ptCount val="2"/>
                <c:pt idx="0">
                  <c:v>1310</c:v>
                </c:pt>
                <c:pt idx="1">
                  <c:v>986</c:v>
                </c:pt>
              </c:numCache>
            </c:numRef>
          </c:val>
          <c:extLst>
            <c:ext xmlns:c16="http://schemas.microsoft.com/office/drawing/2014/chart" uri="{C3380CC4-5D6E-409C-BE32-E72D297353CC}">
              <c16:uniqueId val="{00000002-D86E-4688-B939-767C6E6C6563}"/>
            </c:ext>
          </c:extLst>
        </c:ser>
        <c:ser>
          <c:idx val="3"/>
          <c:order val="3"/>
          <c:tx>
            <c:strRef>
              <c:f>'COLETA '!$E$31</c:f>
              <c:strCache>
                <c:ptCount val="1"/>
                <c:pt idx="0">
                  <c:v>Abr</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'!$E$32:$E$33</c:f>
              <c:numCache>
                <c:formatCode>General</c:formatCode>
                <c:ptCount val="2"/>
                <c:pt idx="0" formatCode="#,##0">
                  <c:v>1189</c:v>
                </c:pt>
                <c:pt idx="1">
                  <c:v>873</c:v>
                </c:pt>
              </c:numCache>
            </c:numRef>
          </c:val>
          <c:extLst>
            <c:ext xmlns:c16="http://schemas.microsoft.com/office/drawing/2014/chart" uri="{C3380CC4-5D6E-409C-BE32-E72D297353CC}">
              <c16:uniqueId val="{00000003-D86E-4688-B939-767C6E6C6563}"/>
            </c:ext>
          </c:extLst>
        </c:ser>
        <c:ser>
          <c:idx val="4"/>
          <c:order val="4"/>
          <c:tx>
            <c:strRef>
              <c:f>'COLETA '!$F$31</c:f>
              <c:strCache>
                <c:ptCount val="1"/>
                <c:pt idx="0">
                  <c:v>Mai</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'!$F$32:$F$33</c:f>
              <c:numCache>
                <c:formatCode>General</c:formatCode>
                <c:ptCount val="2"/>
                <c:pt idx="0" formatCode="#,##0">
                  <c:v>1421</c:v>
                </c:pt>
                <c:pt idx="1">
                  <c:v>902</c:v>
                </c:pt>
              </c:numCache>
            </c:numRef>
          </c:val>
          <c:extLst>
            <c:ext xmlns:c16="http://schemas.microsoft.com/office/drawing/2014/chart" uri="{C3380CC4-5D6E-409C-BE32-E72D297353CC}">
              <c16:uniqueId val="{00000004-D86E-4688-B939-767C6E6C6563}"/>
            </c:ext>
          </c:extLst>
        </c:ser>
        <c:ser>
          <c:idx val="5"/>
          <c:order val="5"/>
          <c:tx>
            <c:strRef>
              <c:f>'COLETA '!$G$31</c:f>
              <c:strCache>
                <c:ptCount val="1"/>
                <c:pt idx="0">
                  <c:v>Jun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'!$G$32:$G$33</c:f>
              <c:numCache>
                <c:formatCode>General</c:formatCode>
                <c:ptCount val="2"/>
                <c:pt idx="0" formatCode="#,##0">
                  <c:v>1674</c:v>
                </c:pt>
                <c:pt idx="1">
                  <c:v>737</c:v>
                </c:pt>
              </c:numCache>
            </c:numRef>
          </c:val>
          <c:extLst>
            <c:ext xmlns:c16="http://schemas.microsoft.com/office/drawing/2014/chart" uri="{C3380CC4-5D6E-409C-BE32-E72D297353CC}">
              <c16:uniqueId val="{00000005-D86E-4688-B939-767C6E6C6563}"/>
            </c:ext>
          </c:extLst>
        </c:ser>
        <c:ser>
          <c:idx val="6"/>
          <c:order val="6"/>
          <c:tx>
            <c:strRef>
              <c:f>'COLETA '!$H$31</c:f>
              <c:strCache>
                <c:ptCount val="1"/>
                <c:pt idx="0">
                  <c:v>Jul</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'!$H$32:$H$33</c:f>
              <c:numCache>
                <c:formatCode>General</c:formatCode>
                <c:ptCount val="2"/>
                <c:pt idx="0" formatCode="#,##0">
                  <c:v>1206</c:v>
                </c:pt>
                <c:pt idx="1">
                  <c:v>759</c:v>
                </c:pt>
              </c:numCache>
            </c:numRef>
          </c:val>
          <c:extLst>
            <c:ext xmlns:c16="http://schemas.microsoft.com/office/drawing/2014/chart" uri="{C3380CC4-5D6E-409C-BE32-E72D297353CC}">
              <c16:uniqueId val="{00000006-D86E-4688-B939-767C6E6C6563}"/>
            </c:ext>
          </c:extLst>
        </c:ser>
        <c:ser>
          <c:idx val="7"/>
          <c:order val="7"/>
          <c:tx>
            <c:strRef>
              <c:f>'COLETA '!$I$31</c:f>
              <c:strCache>
                <c:ptCount val="1"/>
                <c:pt idx="0">
                  <c:v>Ago</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'!$I$32:$I$33</c:f>
              <c:numCache>
                <c:formatCode>General</c:formatCode>
                <c:ptCount val="2"/>
                <c:pt idx="0" formatCode="#,##0">
                  <c:v>1329</c:v>
                </c:pt>
                <c:pt idx="1">
                  <c:v>654</c:v>
                </c:pt>
              </c:numCache>
            </c:numRef>
          </c:val>
          <c:extLst>
            <c:ext xmlns:c16="http://schemas.microsoft.com/office/drawing/2014/chart" uri="{C3380CC4-5D6E-409C-BE32-E72D297353CC}">
              <c16:uniqueId val="{00000007-D86E-4688-B939-767C6E6C6563}"/>
            </c:ext>
          </c:extLst>
        </c:ser>
        <c:ser>
          <c:idx val="8"/>
          <c:order val="8"/>
          <c:tx>
            <c:strRef>
              <c:f>'COLETA '!$J$31</c:f>
              <c:strCache>
                <c:ptCount val="1"/>
                <c:pt idx="0">
                  <c:v>Set</c:v>
                </c:pt>
              </c:strCache>
            </c:strRef>
          </c:tx>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solidFill>
                <a:sysClr val="window" lastClr="FFFFFF"/>
              </a:solidFill>
              <a:ln>
                <a:no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a:solidFill>
                        <a:schemeClr val="lt1">
                          <a:lumMod val="95000"/>
                          <a:alpha val="54000"/>
                        </a:schemeClr>
                      </a:solidFill>
                    </a:ln>
                    <a:effectLst/>
                  </c:spPr>
                </c15:leaderLines>
              </c:ext>
            </c:extLst>
          </c:dLbls>
          <c:cat>
            <c:strRef>
              <c:f>'COLETA '!$A$32:$A$33</c:f>
              <c:strCache>
                <c:ptCount val="2"/>
                <c:pt idx="0">
                  <c:v>Coletas Interna</c:v>
                </c:pt>
                <c:pt idx="1">
                  <c:v>Coleta Externa</c:v>
                </c:pt>
              </c:strCache>
            </c:strRef>
          </c:cat>
          <c:val>
            <c:numRef>
              <c:f>'COLETA '!$J$32:$J$33</c:f>
              <c:numCache>
                <c:formatCode>General</c:formatCode>
                <c:ptCount val="2"/>
                <c:pt idx="0" formatCode="#,##0">
                  <c:v>1295</c:v>
                </c:pt>
                <c:pt idx="1">
                  <c:v>572</c:v>
                </c:pt>
              </c:numCache>
            </c:numRef>
          </c:val>
          <c:extLst>
            <c:ext xmlns:c16="http://schemas.microsoft.com/office/drawing/2014/chart" uri="{C3380CC4-5D6E-409C-BE32-E72D297353CC}">
              <c16:uniqueId val="{00000008-D86E-4688-B939-767C6E6C6563}"/>
            </c:ext>
          </c:extLst>
        </c:ser>
        <c:dLbls>
          <c:showLegendKey val="0"/>
          <c:showVal val="1"/>
          <c:showCatName val="0"/>
          <c:showSerName val="0"/>
          <c:showPercent val="0"/>
          <c:showBubbleSize val="0"/>
        </c:dLbls>
        <c:gapWidth val="150"/>
        <c:shape val="box"/>
        <c:axId val="335658207"/>
        <c:axId val="335655711"/>
        <c:axId val="0"/>
      </c:bar3DChart>
      <c:catAx>
        <c:axId val="3356582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335655711"/>
        <c:crosses val="autoZero"/>
        <c:auto val="1"/>
        <c:lblAlgn val="ctr"/>
        <c:lblOffset val="100"/>
        <c:noMultiLvlLbl val="0"/>
      </c:catAx>
      <c:valAx>
        <c:axId val="335655711"/>
        <c:scaling>
          <c:orientation val="minMax"/>
        </c:scaling>
        <c:delete val="0"/>
        <c:axPos val="b"/>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t-BR"/>
          </a:p>
        </c:txPr>
        <c:crossAx val="33565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c:spPr>
  <c:txPr>
    <a:bodyPr/>
    <a:lstStyle/>
    <a:p>
      <a:pPr>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EPIDEMIOLÓGICO'!$A$19</c:f>
              <c:strCache>
                <c:ptCount val="1"/>
                <c:pt idx="0">
                  <c:v>Autólogos</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EPIDEMIOLÓGICO'!$B$18:$J$18</c:f>
              <c:strCache>
                <c:ptCount val="9"/>
                <c:pt idx="0">
                  <c:v>Jan</c:v>
                </c:pt>
                <c:pt idx="1">
                  <c:v>Fev</c:v>
                </c:pt>
                <c:pt idx="2">
                  <c:v>Mar</c:v>
                </c:pt>
                <c:pt idx="3">
                  <c:v>Abr</c:v>
                </c:pt>
                <c:pt idx="4">
                  <c:v>Mai</c:v>
                </c:pt>
                <c:pt idx="5">
                  <c:v>Jun</c:v>
                </c:pt>
                <c:pt idx="6">
                  <c:v>Jul</c:v>
                </c:pt>
                <c:pt idx="7">
                  <c:v>Ago</c:v>
                </c:pt>
                <c:pt idx="8">
                  <c:v>Set</c:v>
                </c:pt>
              </c:strCache>
            </c:strRef>
          </c:cat>
          <c:val>
            <c:numRef>
              <c:f>'PERFIL EPIDEMIOLÓGICO'!$B$19:$J$19</c:f>
              <c:numCache>
                <c:formatCode>0.00%</c:formatCode>
                <c:ptCount val="9"/>
                <c:pt idx="0">
                  <c:v>8.0000000000000004E-4</c:v>
                </c:pt>
                <c:pt idx="1">
                  <c:v>5.9999999999999995E-4</c:v>
                </c:pt>
                <c:pt idx="2">
                  <c:v>1.9E-3</c:v>
                </c:pt>
                <c:pt idx="3" formatCode="0%">
                  <c:v>0.01</c:v>
                </c:pt>
                <c:pt idx="4">
                  <c:v>5.0000000000000001E-4</c:v>
                </c:pt>
                <c:pt idx="5">
                  <c:v>2.3999999999999998E-3</c:v>
                </c:pt>
                <c:pt idx="6">
                  <c:v>2.3391812865497077E-4</c:v>
                </c:pt>
                <c:pt idx="7">
                  <c:v>0</c:v>
                </c:pt>
                <c:pt idx="8">
                  <c:v>4.0000000000000002E-4</c:v>
                </c:pt>
              </c:numCache>
            </c:numRef>
          </c:val>
          <c:extLst>
            <c:ext xmlns:c16="http://schemas.microsoft.com/office/drawing/2014/chart" uri="{C3380CC4-5D6E-409C-BE32-E72D297353CC}">
              <c16:uniqueId val="{00000000-8A03-4B92-9B37-514C55BE8546}"/>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EPIDEMIOLÓGICO'!$A$20</c:f>
              <c:strCache>
                <c:ptCount val="1"/>
                <c:pt idx="0">
                  <c:v>Média/HEMOPROD 2019</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dLbls>
            <c:delete val="1"/>
          </c:dLbls>
          <c:cat>
            <c:strRef>
              <c:f>'PERFIL EPIDEMIOLÓGICO'!$B$18:$J$18</c:f>
              <c:strCache>
                <c:ptCount val="9"/>
                <c:pt idx="0">
                  <c:v>Jan</c:v>
                </c:pt>
                <c:pt idx="1">
                  <c:v>Fev</c:v>
                </c:pt>
                <c:pt idx="2">
                  <c:v>Mar</c:v>
                </c:pt>
                <c:pt idx="3">
                  <c:v>Abr</c:v>
                </c:pt>
                <c:pt idx="4">
                  <c:v>Mai</c:v>
                </c:pt>
                <c:pt idx="5">
                  <c:v>Jun</c:v>
                </c:pt>
                <c:pt idx="6">
                  <c:v>Jul</c:v>
                </c:pt>
                <c:pt idx="7">
                  <c:v>Ago</c:v>
                </c:pt>
                <c:pt idx="8">
                  <c:v>Set</c:v>
                </c:pt>
              </c:strCache>
            </c:strRef>
          </c:cat>
          <c:val>
            <c:numRef>
              <c:f>'PERFIL EPIDEMIOLÓGICO'!$B$20:$J$20</c:f>
              <c:numCache>
                <c:formatCode>0.00%</c:formatCode>
                <c:ptCount val="9"/>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numCache>
            </c:numRef>
          </c:val>
          <c:smooth val="0"/>
          <c:extLst>
            <c:ext xmlns:c16="http://schemas.microsoft.com/office/drawing/2014/chart" uri="{C3380CC4-5D6E-409C-BE32-E72D297353CC}">
              <c16:uniqueId val="{00000001-8A03-4B92-9B37-514C55BE8546}"/>
            </c:ext>
          </c:extLst>
        </c:ser>
        <c:dLbls>
          <c:showLegendKey val="0"/>
          <c:showVal val="1"/>
          <c:showCatName val="0"/>
          <c:showSerName val="0"/>
          <c:showPercent val="0"/>
          <c:showBubbleSize val="0"/>
        </c:dLbls>
        <c:marker val="1"/>
        <c:smooth val="0"/>
        <c:axId val="719063359"/>
        <c:axId val="719064191"/>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'!$A$56</c:f>
              <c:strCache>
                <c:ptCount val="1"/>
                <c:pt idx="0">
                  <c:v>Cadastros</c:v>
                </c:pt>
              </c:strCache>
            </c:strRef>
          </c:tx>
          <c:spPr>
            <a:solidFill>
              <a:schemeClr val="accent2"/>
            </a:solidFill>
            <a:ln>
              <a:noFill/>
            </a:ln>
            <a:effectLst/>
            <a:scene3d>
              <a:camera prst="orthographicFront"/>
              <a:lightRig rig="threePt" dir="t"/>
            </a:scene3d>
            <a:sp3d>
              <a:bevelT w="152400" h="50800" prst="softRound"/>
            </a:sp3d>
          </c:spPr>
          <c:invertIfNegative val="0"/>
          <c:dLbls>
            <c:dLbl>
              <c:idx val="0"/>
              <c:tx>
                <c:rich>
                  <a:bodyPr/>
                  <a:lstStyle/>
                  <a:p>
                    <a:r>
                      <a:rPr lang="en-US"/>
                      <a:t>489</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564-4B7A-8970-945DB6F57424}"/>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'!$B$55:$J$55</c:f>
              <c:strCache>
                <c:ptCount val="9"/>
                <c:pt idx="0">
                  <c:v>Jan</c:v>
                </c:pt>
                <c:pt idx="1">
                  <c:v>Fev</c:v>
                </c:pt>
                <c:pt idx="2">
                  <c:v>Mar</c:v>
                </c:pt>
                <c:pt idx="3">
                  <c:v>Abr</c:v>
                </c:pt>
                <c:pt idx="4">
                  <c:v>Mai</c:v>
                </c:pt>
                <c:pt idx="5">
                  <c:v>Jun</c:v>
                </c:pt>
                <c:pt idx="6">
                  <c:v>Jul</c:v>
                </c:pt>
                <c:pt idx="7">
                  <c:v>Ago</c:v>
                </c:pt>
                <c:pt idx="8">
                  <c:v>Set</c:v>
                </c:pt>
              </c:strCache>
            </c:strRef>
          </c:cat>
          <c:val>
            <c:numRef>
              <c:f>'COLETA '!$B$56:$J$56</c:f>
              <c:numCache>
                <c:formatCode>#,##0</c:formatCode>
                <c:ptCount val="9"/>
                <c:pt idx="0" formatCode="General">
                  <c:v>489</c:v>
                </c:pt>
                <c:pt idx="1">
                  <c:v>767</c:v>
                </c:pt>
                <c:pt idx="2" formatCode="General">
                  <c:v>924</c:v>
                </c:pt>
                <c:pt idx="3">
                  <c:v>669</c:v>
                </c:pt>
                <c:pt idx="4">
                  <c:v>687</c:v>
                </c:pt>
                <c:pt idx="5">
                  <c:v>633</c:v>
                </c:pt>
                <c:pt idx="6" formatCode="General">
                  <c:v>491</c:v>
                </c:pt>
                <c:pt idx="7" formatCode="General">
                  <c:v>654</c:v>
                </c:pt>
                <c:pt idx="8" formatCode="General">
                  <c:v>585</c:v>
                </c:pt>
              </c:numCache>
            </c:numRef>
          </c:val>
          <c:extLst>
            <c:ext xmlns:c16="http://schemas.microsoft.com/office/drawing/2014/chart" uri="{C3380CC4-5D6E-409C-BE32-E72D297353CC}">
              <c16:uniqueId val="{00000001-B564-4B7A-8970-945DB6F57424}"/>
            </c:ext>
          </c:extLst>
        </c:ser>
        <c:dLbls>
          <c:showLegendKey val="0"/>
          <c:showVal val="0"/>
          <c:showCatName val="0"/>
          <c:showSerName val="0"/>
          <c:showPercent val="0"/>
          <c:showBubbleSize val="0"/>
        </c:dLbls>
        <c:gapWidth val="219"/>
        <c:overlap val="-27"/>
        <c:axId val="445962751"/>
        <c:axId val="445963167"/>
      </c:barChart>
      <c:lineChart>
        <c:grouping val="standard"/>
        <c:varyColors val="0"/>
        <c:ser>
          <c:idx val="1"/>
          <c:order val="1"/>
          <c:tx>
            <c:strRef>
              <c:f>'COLETA '!$A$57</c:f>
              <c:strCache>
                <c:ptCount val="1"/>
                <c:pt idx="0">
                  <c:v>Média 2021</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'COLETA '!$B$55:$J$55</c:f>
              <c:strCache>
                <c:ptCount val="9"/>
                <c:pt idx="0">
                  <c:v>Jan</c:v>
                </c:pt>
                <c:pt idx="1">
                  <c:v>Fev</c:v>
                </c:pt>
                <c:pt idx="2">
                  <c:v>Mar</c:v>
                </c:pt>
                <c:pt idx="3">
                  <c:v>Abr</c:v>
                </c:pt>
                <c:pt idx="4">
                  <c:v>Mai</c:v>
                </c:pt>
                <c:pt idx="5">
                  <c:v>Jun</c:v>
                </c:pt>
                <c:pt idx="6">
                  <c:v>Jul</c:v>
                </c:pt>
                <c:pt idx="7">
                  <c:v>Ago</c:v>
                </c:pt>
                <c:pt idx="8">
                  <c:v>Set</c:v>
                </c:pt>
              </c:strCache>
            </c:strRef>
          </c:cat>
          <c:val>
            <c:numRef>
              <c:f>'COLETA '!$B$57:$J$57</c:f>
              <c:numCache>
                <c:formatCode>#,##0</c:formatCode>
                <c:ptCount val="9"/>
                <c:pt idx="0">
                  <c:v>975</c:v>
                </c:pt>
                <c:pt idx="1">
                  <c:v>975</c:v>
                </c:pt>
                <c:pt idx="2">
                  <c:v>975</c:v>
                </c:pt>
                <c:pt idx="3">
                  <c:v>975</c:v>
                </c:pt>
                <c:pt idx="4">
                  <c:v>975</c:v>
                </c:pt>
                <c:pt idx="5">
                  <c:v>975</c:v>
                </c:pt>
                <c:pt idx="6">
                  <c:v>975</c:v>
                </c:pt>
                <c:pt idx="7">
                  <c:v>975</c:v>
                </c:pt>
                <c:pt idx="8">
                  <c:v>975</c:v>
                </c:pt>
              </c:numCache>
            </c:numRef>
          </c:val>
          <c:smooth val="0"/>
          <c:extLst>
            <c:ext xmlns:c16="http://schemas.microsoft.com/office/drawing/2014/chart" uri="{C3380CC4-5D6E-409C-BE32-E72D297353CC}">
              <c16:uniqueId val="{00000002-B564-4B7A-8970-945DB6F57424}"/>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20000"/>
            <a:lumOff val="80000"/>
            <a:shade val="30000"/>
            <a:satMod val="115000"/>
          </a:schemeClr>
        </a:gs>
        <a:gs pos="50000">
          <a:schemeClr val="accent5">
            <a:lumMod val="20000"/>
            <a:lumOff val="80000"/>
            <a:shade val="67500"/>
            <a:satMod val="115000"/>
          </a:schemeClr>
        </a:gs>
        <a:gs pos="100000">
          <a:schemeClr val="accent5">
            <a:lumMod val="20000"/>
            <a:lumOff val="80000"/>
            <a:shade val="100000"/>
            <a:satMod val="115000"/>
          </a:schemeClr>
        </a:gs>
      </a:gsLst>
      <a:lin ang="2700000" scaled="1"/>
      <a:tileRect/>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CAPTAÇÃO!$B$5:$J$5</c:f>
              <c:strCache>
                <c:ptCount val="9"/>
                <c:pt idx="0">
                  <c:v>JAN</c:v>
                </c:pt>
                <c:pt idx="1">
                  <c:v>FEV</c:v>
                </c:pt>
                <c:pt idx="2">
                  <c:v>MAR</c:v>
                </c:pt>
                <c:pt idx="3">
                  <c:v>ABR</c:v>
                </c:pt>
                <c:pt idx="4">
                  <c:v>MAI</c:v>
                </c:pt>
                <c:pt idx="5">
                  <c:v>JUN</c:v>
                </c:pt>
                <c:pt idx="6">
                  <c:v>JUL</c:v>
                </c:pt>
                <c:pt idx="7">
                  <c:v>AGO</c:v>
                </c:pt>
                <c:pt idx="8">
                  <c:v>SET</c:v>
                </c:pt>
              </c:strCache>
            </c:strRef>
          </c:cat>
          <c:val>
            <c:numRef>
              <c:f>CAPTAÇÃO!$B$6:$J$6</c:f>
              <c:numCache>
                <c:formatCode>General</c:formatCode>
                <c:ptCount val="9"/>
                <c:pt idx="0">
                  <c:v>19</c:v>
                </c:pt>
                <c:pt idx="1">
                  <c:v>22</c:v>
                </c:pt>
                <c:pt idx="2">
                  <c:v>27</c:v>
                </c:pt>
                <c:pt idx="3">
                  <c:v>18</c:v>
                </c:pt>
                <c:pt idx="4">
                  <c:v>19</c:v>
                </c:pt>
                <c:pt idx="5">
                  <c:v>39</c:v>
                </c:pt>
                <c:pt idx="6">
                  <c:v>24</c:v>
                </c:pt>
                <c:pt idx="7">
                  <c:v>23</c:v>
                </c:pt>
                <c:pt idx="8">
                  <c:v>24</c:v>
                </c:pt>
              </c:numCache>
            </c:numRef>
          </c:val>
          <c:extLst>
            <c:ext xmlns:c16="http://schemas.microsoft.com/office/drawing/2014/chart" uri="{C3380CC4-5D6E-409C-BE32-E72D297353CC}">
              <c16:uniqueId val="{00000000-47A7-412F-B4F9-6E77069A0256}"/>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CAPTAÇÃO!$B$5:$J$5</c:f>
              <c:strCache>
                <c:ptCount val="9"/>
                <c:pt idx="0">
                  <c:v>JAN</c:v>
                </c:pt>
                <c:pt idx="1">
                  <c:v>FEV</c:v>
                </c:pt>
                <c:pt idx="2">
                  <c:v>MAR</c:v>
                </c:pt>
                <c:pt idx="3">
                  <c:v>ABR</c:v>
                </c:pt>
                <c:pt idx="4">
                  <c:v>MAI</c:v>
                </c:pt>
                <c:pt idx="5">
                  <c:v>JUN</c:v>
                </c:pt>
                <c:pt idx="6">
                  <c:v>JUL</c:v>
                </c:pt>
                <c:pt idx="7">
                  <c:v>AGO</c:v>
                </c:pt>
                <c:pt idx="8">
                  <c:v>SET</c:v>
                </c:pt>
              </c:strCache>
            </c:strRef>
          </c:cat>
          <c:val>
            <c:numRef>
              <c:f>CAPTAÇÃO!$B$7:$J$7</c:f>
              <c:numCache>
                <c:formatCode>General</c:formatCode>
                <c:ptCount val="9"/>
                <c:pt idx="0">
                  <c:v>22</c:v>
                </c:pt>
                <c:pt idx="1">
                  <c:v>22</c:v>
                </c:pt>
                <c:pt idx="2">
                  <c:v>22</c:v>
                </c:pt>
                <c:pt idx="3">
                  <c:v>22</c:v>
                </c:pt>
                <c:pt idx="4">
                  <c:v>22</c:v>
                </c:pt>
                <c:pt idx="5">
                  <c:v>22</c:v>
                </c:pt>
                <c:pt idx="6">
                  <c:v>22</c:v>
                </c:pt>
                <c:pt idx="7">
                  <c:v>22</c:v>
                </c:pt>
                <c:pt idx="8">
                  <c:v>22</c:v>
                </c:pt>
              </c:numCache>
            </c:numRef>
          </c:val>
          <c:extLst>
            <c:ext xmlns:c16="http://schemas.microsoft.com/office/drawing/2014/chart" uri="{C3380CC4-5D6E-409C-BE32-E72D297353CC}">
              <c16:uniqueId val="{00000001-47A7-412F-B4F9-6E77069A0256}"/>
            </c:ext>
          </c:extLst>
        </c:ser>
        <c:dLbls>
          <c:showLegendKey val="0"/>
          <c:showVal val="1"/>
          <c:showCatName val="0"/>
          <c:showSerName val="0"/>
          <c:showPercent val="0"/>
          <c:showBubbleSize val="0"/>
        </c:dLbls>
        <c:gapWidth val="219"/>
        <c:overlap val="-27"/>
        <c:axId val="768363024"/>
        <c:axId val="768347216"/>
      </c:barChart>
      <c:lineChart>
        <c:grouping val="standard"/>
        <c:varyColors val="0"/>
        <c:ser>
          <c:idx val="2"/>
          <c:order val="2"/>
          <c:spPr>
            <a:ln w="28575" cap="rnd">
              <a:solidFill>
                <a:schemeClr val="accent3"/>
              </a:solidFill>
              <a:round/>
            </a:ln>
            <a:effectLst/>
          </c:spPr>
          <c:marker>
            <c:symbol val="none"/>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CAPTAÇÃO!$B$5:$J$5</c:f>
              <c:strCache>
                <c:ptCount val="9"/>
                <c:pt idx="0">
                  <c:v>JAN</c:v>
                </c:pt>
                <c:pt idx="1">
                  <c:v>FEV</c:v>
                </c:pt>
                <c:pt idx="2">
                  <c:v>MAR</c:v>
                </c:pt>
                <c:pt idx="3">
                  <c:v>ABR</c:v>
                </c:pt>
                <c:pt idx="4">
                  <c:v>MAI</c:v>
                </c:pt>
                <c:pt idx="5">
                  <c:v>JUN</c:v>
                </c:pt>
                <c:pt idx="6">
                  <c:v>JUL</c:v>
                </c:pt>
                <c:pt idx="7">
                  <c:v>AGO</c:v>
                </c:pt>
                <c:pt idx="8">
                  <c:v>SET</c:v>
                </c:pt>
              </c:strCache>
            </c:strRef>
          </c:cat>
          <c:val>
            <c:numRef>
              <c:f>CAPTAÇÃO!$B$8:$J$8</c:f>
              <c:numCache>
                <c:formatCode>0%</c:formatCode>
                <c:ptCount val="9"/>
                <c:pt idx="0">
                  <c:v>0.86363636363636365</c:v>
                </c:pt>
                <c:pt idx="1">
                  <c:v>1</c:v>
                </c:pt>
                <c:pt idx="2">
                  <c:v>1.2272727272727273</c:v>
                </c:pt>
                <c:pt idx="3">
                  <c:v>0.81818181818181823</c:v>
                </c:pt>
                <c:pt idx="4">
                  <c:v>0.86363636363636365</c:v>
                </c:pt>
                <c:pt idx="5">
                  <c:v>1.7727272727272727</c:v>
                </c:pt>
                <c:pt idx="6">
                  <c:v>1.0909090909090908</c:v>
                </c:pt>
                <c:pt idx="7">
                  <c:v>1.0454545454545454</c:v>
                </c:pt>
                <c:pt idx="8">
                  <c:v>1.0909090909090908</c:v>
                </c:pt>
              </c:numCache>
            </c:numRef>
          </c:val>
          <c:smooth val="0"/>
          <c:extLst>
            <c:ext xmlns:c16="http://schemas.microsoft.com/office/drawing/2014/chart" uri="{C3380CC4-5D6E-409C-BE32-E72D297353CC}">
              <c16:uniqueId val="{00000002-47A7-412F-B4F9-6E77069A0256}"/>
            </c:ext>
          </c:extLst>
        </c:ser>
        <c:dLbls>
          <c:showLegendKey val="0"/>
          <c:showVal val="1"/>
          <c:showCatName val="0"/>
          <c:showSerName val="0"/>
          <c:showPercent val="0"/>
          <c:showBubbleSize val="0"/>
        </c:dLbls>
        <c:marker val="1"/>
        <c:smooth val="0"/>
        <c:axId val="768311024"/>
        <c:axId val="768311856"/>
      </c:lineChart>
      <c:catAx>
        <c:axId val="76836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68347216"/>
        <c:crosses val="autoZero"/>
        <c:auto val="1"/>
        <c:lblAlgn val="ctr"/>
        <c:lblOffset val="100"/>
        <c:noMultiLvlLbl val="0"/>
      </c:catAx>
      <c:valAx>
        <c:axId val="7683472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68363024"/>
        <c:crosses val="autoZero"/>
        <c:crossBetween val="between"/>
      </c:valAx>
      <c:valAx>
        <c:axId val="76831185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68311024"/>
        <c:crosses val="max"/>
        <c:crossBetween val="between"/>
      </c:valAx>
      <c:catAx>
        <c:axId val="768311024"/>
        <c:scaling>
          <c:orientation val="minMax"/>
        </c:scaling>
        <c:delete val="1"/>
        <c:axPos val="b"/>
        <c:numFmt formatCode="General" sourceLinked="1"/>
        <c:majorTickMark val="none"/>
        <c:minorTickMark val="none"/>
        <c:tickLblPos val="nextTo"/>
        <c:crossAx val="768311856"/>
        <c:crosses val="autoZero"/>
        <c:auto val="1"/>
        <c:lblAlgn val="ctr"/>
        <c:lblOffset val="100"/>
        <c:noMultiLvlLbl val="0"/>
      </c:cat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prst="angle"/>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CAPTAÇÃO!$A$34</c:f>
              <c:strCache>
                <c:ptCount val="1"/>
                <c:pt idx="0">
                  <c:v>TAXA DE CAMPANHAS REALIZADAS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CAPTAÇÃO!$B$33:$J$33</c:f>
              <c:strCache>
                <c:ptCount val="9"/>
                <c:pt idx="0">
                  <c:v>JAN</c:v>
                </c:pt>
                <c:pt idx="1">
                  <c:v>FEV</c:v>
                </c:pt>
                <c:pt idx="2">
                  <c:v>MAR</c:v>
                </c:pt>
                <c:pt idx="3">
                  <c:v>ABR</c:v>
                </c:pt>
                <c:pt idx="4">
                  <c:v>MAI</c:v>
                </c:pt>
                <c:pt idx="5">
                  <c:v>JUN</c:v>
                </c:pt>
                <c:pt idx="6">
                  <c:v>JUL</c:v>
                </c:pt>
                <c:pt idx="7">
                  <c:v>AGO</c:v>
                </c:pt>
                <c:pt idx="8">
                  <c:v>SET</c:v>
                </c:pt>
              </c:strCache>
            </c:strRef>
          </c:cat>
          <c:val>
            <c:numRef>
              <c:f>CAPTAÇÃO!$B$34:$J$34</c:f>
              <c:numCache>
                <c:formatCode>0%</c:formatCode>
                <c:ptCount val="9"/>
                <c:pt idx="0">
                  <c:v>0.5</c:v>
                </c:pt>
                <c:pt idx="1">
                  <c:v>0.63</c:v>
                </c:pt>
                <c:pt idx="2">
                  <c:v>0.91</c:v>
                </c:pt>
                <c:pt idx="3">
                  <c:v>0.7</c:v>
                </c:pt>
                <c:pt idx="4">
                  <c:v>0.8</c:v>
                </c:pt>
                <c:pt idx="5">
                  <c:v>0.69565217391304346</c:v>
                </c:pt>
                <c:pt idx="6">
                  <c:v>0.94117647058823528</c:v>
                </c:pt>
                <c:pt idx="7">
                  <c:v>0.65</c:v>
                </c:pt>
                <c:pt idx="8">
                  <c:v>0.71</c:v>
                </c:pt>
              </c:numCache>
            </c:numRef>
          </c:val>
          <c:extLst>
            <c:ext xmlns:c16="http://schemas.microsoft.com/office/drawing/2014/chart" uri="{C3380CC4-5D6E-409C-BE32-E72D297353CC}">
              <c16:uniqueId val="{00000000-754E-475F-8505-D0FF99F898F9}"/>
            </c:ext>
          </c:extLst>
        </c:ser>
        <c:ser>
          <c:idx val="1"/>
          <c:order val="1"/>
          <c:tx>
            <c:strRef>
              <c:f>CAPTAÇÃO!$A$35</c:f>
              <c:strCache>
                <c:ptCount val="1"/>
                <c:pt idx="0">
                  <c:v>TAXA DE CAMPANHAS CANCELADAS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CAPTAÇÃO!$B$33:$J$33</c:f>
              <c:strCache>
                <c:ptCount val="9"/>
                <c:pt idx="0">
                  <c:v>JAN</c:v>
                </c:pt>
                <c:pt idx="1">
                  <c:v>FEV</c:v>
                </c:pt>
                <c:pt idx="2">
                  <c:v>MAR</c:v>
                </c:pt>
                <c:pt idx="3">
                  <c:v>ABR</c:v>
                </c:pt>
                <c:pt idx="4">
                  <c:v>MAI</c:v>
                </c:pt>
                <c:pt idx="5">
                  <c:v>JUN</c:v>
                </c:pt>
                <c:pt idx="6">
                  <c:v>JUL</c:v>
                </c:pt>
                <c:pt idx="7">
                  <c:v>AGO</c:v>
                </c:pt>
                <c:pt idx="8">
                  <c:v>SET</c:v>
                </c:pt>
              </c:strCache>
            </c:strRef>
          </c:cat>
          <c:val>
            <c:numRef>
              <c:f>CAPTAÇÃO!$B$35:$J$35</c:f>
              <c:numCache>
                <c:formatCode>0%</c:formatCode>
                <c:ptCount val="9"/>
                <c:pt idx="0">
                  <c:v>0.5</c:v>
                </c:pt>
                <c:pt idx="1">
                  <c:v>0.37</c:v>
                </c:pt>
                <c:pt idx="2">
                  <c:v>0.09</c:v>
                </c:pt>
                <c:pt idx="3">
                  <c:v>0.3</c:v>
                </c:pt>
                <c:pt idx="4">
                  <c:v>0.2</c:v>
                </c:pt>
                <c:pt idx="5">
                  <c:v>0.30434782608695654</c:v>
                </c:pt>
                <c:pt idx="6">
                  <c:v>5.8823529411764705E-2</c:v>
                </c:pt>
                <c:pt idx="7">
                  <c:v>0.35</c:v>
                </c:pt>
                <c:pt idx="8">
                  <c:v>0.28000000000000003</c:v>
                </c:pt>
              </c:numCache>
            </c:numRef>
          </c:val>
          <c:extLst>
            <c:ext xmlns:c16="http://schemas.microsoft.com/office/drawing/2014/chart" uri="{C3380CC4-5D6E-409C-BE32-E72D297353CC}">
              <c16:uniqueId val="{00000001-754E-475F-8505-D0FF99F898F9}"/>
            </c:ext>
          </c:extLst>
        </c:ser>
        <c:dLbls>
          <c:dLblPos val="ctr"/>
          <c:showLegendKey val="0"/>
          <c:showVal val="1"/>
          <c:showCatName val="0"/>
          <c:showSerName val="0"/>
          <c:showPercent val="0"/>
          <c:showBubbleSize val="0"/>
        </c:dLbls>
        <c:gapWidth val="150"/>
        <c:axId val="931167296"/>
        <c:axId val="931162048"/>
      </c:barChart>
      <c:catAx>
        <c:axId val="9311672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931162048"/>
        <c:crosses val="autoZero"/>
        <c:auto val="1"/>
        <c:lblAlgn val="ctr"/>
        <c:lblOffset val="100"/>
        <c:noMultiLvlLbl val="0"/>
      </c:catAx>
      <c:valAx>
        <c:axId val="9311620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93116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gradFill flip="none" rotWithShape="1">
      <a:gsLst>
        <a:gs pos="0">
          <a:schemeClr val="accent3">
            <a:tint val="66000"/>
            <a:satMod val="160000"/>
          </a:schemeClr>
        </a:gs>
        <a:gs pos="50000">
          <a:schemeClr val="accent3">
            <a:tint val="44500"/>
            <a:satMod val="160000"/>
          </a:schemeClr>
        </a:gs>
        <a:gs pos="100000">
          <a:schemeClr val="accent3">
            <a:tint val="23500"/>
            <a:satMod val="160000"/>
          </a:schemeClr>
        </a:gs>
      </a:gsLst>
      <a:lin ang="2700000" scaled="1"/>
      <a:tileRect/>
    </a:gradFill>
    <a:ln w="12700" cap="flat" cmpd="sng" algn="ctr">
      <a:solidFill>
        <a:schemeClr val="accent3">
          <a:shade val="50000"/>
        </a:schemeClr>
      </a:solidFill>
      <a:prstDash val="solid"/>
      <a:miter lim="800000"/>
    </a:ln>
    <a:effectLst/>
  </c:spPr>
  <c:txPr>
    <a:bodyPr/>
    <a:lstStyle/>
    <a:p>
      <a:pPr>
        <a:defRPr>
          <a:solidFill>
            <a:schemeClr val="lt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CAPTAÇÃO!$A$56</c:f>
              <c:strCache>
                <c:ptCount val="1"/>
                <c:pt idx="0">
                  <c:v>REALIZADAS</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5"/>
                </a:solidFill>
                <a:prstDash val="solid"/>
                <a:miter lim="800000"/>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CAPTAÇÃO!$B$55:$J$55</c:f>
              <c:strCache>
                <c:ptCount val="9"/>
                <c:pt idx="0">
                  <c:v>JAN</c:v>
                </c:pt>
                <c:pt idx="1">
                  <c:v>FEV</c:v>
                </c:pt>
                <c:pt idx="2">
                  <c:v>MAR</c:v>
                </c:pt>
                <c:pt idx="3">
                  <c:v>ABR</c:v>
                </c:pt>
                <c:pt idx="4">
                  <c:v>MAI</c:v>
                </c:pt>
                <c:pt idx="5">
                  <c:v>JUN</c:v>
                </c:pt>
                <c:pt idx="6">
                  <c:v>JUL</c:v>
                </c:pt>
                <c:pt idx="7">
                  <c:v>AGO</c:v>
                </c:pt>
                <c:pt idx="8">
                  <c:v>SET</c:v>
                </c:pt>
              </c:strCache>
            </c:strRef>
          </c:cat>
          <c:val>
            <c:numRef>
              <c:f>CAPTAÇÃO!$B$56:$J$56</c:f>
              <c:numCache>
                <c:formatCode>General</c:formatCode>
                <c:ptCount val="9"/>
                <c:pt idx="0">
                  <c:v>12</c:v>
                </c:pt>
                <c:pt idx="1">
                  <c:v>12</c:v>
                </c:pt>
                <c:pt idx="2">
                  <c:v>22</c:v>
                </c:pt>
                <c:pt idx="3">
                  <c:v>19</c:v>
                </c:pt>
                <c:pt idx="4">
                  <c:v>17</c:v>
                </c:pt>
                <c:pt idx="5">
                  <c:v>18</c:v>
                </c:pt>
                <c:pt idx="6">
                  <c:v>17</c:v>
                </c:pt>
                <c:pt idx="7">
                  <c:v>17</c:v>
                </c:pt>
                <c:pt idx="8">
                  <c:v>18</c:v>
                </c:pt>
              </c:numCache>
            </c:numRef>
          </c:val>
          <c:extLst>
            <c:ext xmlns:c16="http://schemas.microsoft.com/office/drawing/2014/chart" uri="{C3380CC4-5D6E-409C-BE32-E72D297353CC}">
              <c16:uniqueId val="{00000000-5BF7-4789-B299-F2879D84193B}"/>
            </c:ext>
          </c:extLst>
        </c:ser>
        <c:ser>
          <c:idx val="1"/>
          <c:order val="1"/>
          <c:tx>
            <c:strRef>
              <c:f>CAPTAÇÃO!$A$57</c:f>
              <c:strCache>
                <c:ptCount val="1"/>
                <c:pt idx="0">
                  <c:v>MÉDIA 2021</c:v>
                </c:pt>
              </c:strCache>
            </c:strRef>
          </c:tx>
          <c:spPr>
            <a:solidFill>
              <a:schemeClr val="accent2"/>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2"/>
                </a:solidFill>
                <a:prstDash val="solid"/>
                <a:miter lim="800000"/>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CAPTAÇÃO!$B$55:$J$55</c:f>
              <c:strCache>
                <c:ptCount val="9"/>
                <c:pt idx="0">
                  <c:v>JAN</c:v>
                </c:pt>
                <c:pt idx="1">
                  <c:v>FEV</c:v>
                </c:pt>
                <c:pt idx="2">
                  <c:v>MAR</c:v>
                </c:pt>
                <c:pt idx="3">
                  <c:v>ABR</c:v>
                </c:pt>
                <c:pt idx="4">
                  <c:v>MAI</c:v>
                </c:pt>
                <c:pt idx="5">
                  <c:v>JUN</c:v>
                </c:pt>
                <c:pt idx="6">
                  <c:v>JUL</c:v>
                </c:pt>
                <c:pt idx="7">
                  <c:v>AGO</c:v>
                </c:pt>
                <c:pt idx="8">
                  <c:v>SET</c:v>
                </c:pt>
              </c:strCache>
            </c:strRef>
          </c:cat>
          <c:val>
            <c:numRef>
              <c:f>CAPTAÇÃO!$B$57:$J$57</c:f>
              <c:numCache>
                <c:formatCode>General</c:formatCode>
                <c:ptCount val="9"/>
                <c:pt idx="0">
                  <c:v>16</c:v>
                </c:pt>
                <c:pt idx="1">
                  <c:v>16</c:v>
                </c:pt>
                <c:pt idx="2">
                  <c:v>16</c:v>
                </c:pt>
                <c:pt idx="3">
                  <c:v>16</c:v>
                </c:pt>
                <c:pt idx="4">
                  <c:v>16</c:v>
                </c:pt>
                <c:pt idx="5">
                  <c:v>16</c:v>
                </c:pt>
                <c:pt idx="6">
                  <c:v>16</c:v>
                </c:pt>
                <c:pt idx="7">
                  <c:v>16</c:v>
                </c:pt>
                <c:pt idx="8">
                  <c:v>16</c:v>
                </c:pt>
              </c:numCache>
            </c:numRef>
          </c:val>
          <c:extLst>
            <c:ext xmlns:c16="http://schemas.microsoft.com/office/drawing/2014/chart" uri="{C3380CC4-5D6E-409C-BE32-E72D297353CC}">
              <c16:uniqueId val="{00000001-5BF7-4789-B299-F2879D84193B}"/>
            </c:ext>
          </c:extLst>
        </c:ser>
        <c:dLbls>
          <c:dLblPos val="outEnd"/>
          <c:showLegendKey val="0"/>
          <c:showVal val="1"/>
          <c:showCatName val="0"/>
          <c:showSerName val="0"/>
          <c:showPercent val="0"/>
          <c:showBubbleSize val="0"/>
        </c:dLbls>
        <c:gapWidth val="444"/>
        <c:overlap val="-90"/>
        <c:axId val="614766392"/>
        <c:axId val="614766720"/>
      </c:barChart>
      <c:catAx>
        <c:axId val="6147663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pt-BR"/>
          </a:p>
        </c:txPr>
        <c:crossAx val="614766720"/>
        <c:crosses val="autoZero"/>
        <c:auto val="1"/>
        <c:lblAlgn val="ctr"/>
        <c:lblOffset val="100"/>
        <c:noMultiLvlLbl val="0"/>
      </c:catAx>
      <c:valAx>
        <c:axId val="614766720"/>
        <c:scaling>
          <c:orientation val="minMax"/>
        </c:scaling>
        <c:delete val="1"/>
        <c:axPos val="l"/>
        <c:numFmt formatCode="General" sourceLinked="1"/>
        <c:majorTickMark val="none"/>
        <c:minorTickMark val="none"/>
        <c:tickLblPos val="nextTo"/>
        <c:crossAx val="6147663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CAPTAÇÃO!$J$75</c:f>
              <c:strCache>
                <c:ptCount val="1"/>
                <c:pt idx="0">
                  <c:v>SET</c:v>
                </c:pt>
              </c:strCache>
            </c:strRef>
          </c:tx>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5647-4298-9AA4-9535D7B469AC}"/>
              </c:ext>
            </c:extLst>
          </c:dPt>
          <c:dPt>
            <c:idx val="1"/>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3-5647-4298-9AA4-9535D7B469AC}"/>
              </c:ext>
            </c:extLst>
          </c:dPt>
          <c:dPt>
            <c:idx val="2"/>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5-5647-4298-9AA4-9535D7B469AC}"/>
              </c:ext>
            </c:extLst>
          </c:dPt>
          <c:dPt>
            <c:idx val="3"/>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7-5647-4298-9AA4-9535D7B469AC}"/>
              </c:ext>
            </c:extLst>
          </c:dPt>
          <c:dPt>
            <c:idx val="4"/>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09-5647-4298-9AA4-9535D7B469AC}"/>
              </c:ext>
            </c:extLst>
          </c:dPt>
          <c:dLbls>
            <c:spPr>
              <a:solidFill>
                <a:schemeClr val="lt1">
                  <a:alpha val="75000"/>
                </a:schemeClr>
              </a:solidFill>
              <a:ln w="9525">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15:spPr xmlns:c15="http://schemas.microsoft.com/office/drawing/2012/chart">
                  <a:prstGeom prst="cube">
                    <a:avLst/>
                  </a:prstGeom>
                  <a:noFill/>
                  <a:ln>
                    <a:noFill/>
                  </a:ln>
                </c15:spPr>
              </c:ext>
            </c:extLst>
          </c:dLbls>
          <c:cat>
            <c:strRef>
              <c:f>CAPTAÇÃO!$A$76:$A$80</c:f>
              <c:strCache>
                <c:ptCount val="5"/>
                <c:pt idx="0">
                  <c:v>Nº DOADORES CONVOCADOS</c:v>
                </c:pt>
                <c:pt idx="1">
                  <c:v>Nº DE AGENDAMENTOS</c:v>
                </c:pt>
                <c:pt idx="2">
                  <c:v>Nº DE CANDIDATOS INAPTOS</c:v>
                </c:pt>
                <c:pt idx="3">
                  <c:v>Nº DE CANDIDATOS NÃO COMPARECERAM</c:v>
                </c:pt>
                <c:pt idx="4">
                  <c:v>Nº DE BOLSAS COLETADAS</c:v>
                </c:pt>
              </c:strCache>
            </c:strRef>
          </c:cat>
          <c:val>
            <c:numRef>
              <c:f>CAPTAÇÃO!$J$76:$J$80</c:f>
              <c:numCache>
                <c:formatCode>0</c:formatCode>
                <c:ptCount val="5"/>
                <c:pt idx="0">
                  <c:v>362</c:v>
                </c:pt>
                <c:pt idx="1">
                  <c:v>124</c:v>
                </c:pt>
                <c:pt idx="2">
                  <c:v>6</c:v>
                </c:pt>
                <c:pt idx="3">
                  <c:v>47</c:v>
                </c:pt>
                <c:pt idx="4">
                  <c:v>71</c:v>
                </c:pt>
              </c:numCache>
            </c:numRef>
          </c:val>
          <c:extLst>
            <c:ext xmlns:c16="http://schemas.microsoft.com/office/drawing/2014/chart" uri="{C3380CC4-5D6E-409C-BE32-E72D297353CC}">
              <c16:uniqueId val="{0000000A-5647-4298-9AA4-9535D7B469A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CAPTAÇÃO!$B$102:$J$102</c:f>
              <c:numCache>
                <c:formatCode>0</c:formatCode>
                <c:ptCount val="9"/>
                <c:pt idx="0">
                  <c:v>8</c:v>
                </c:pt>
                <c:pt idx="1">
                  <c:v>15</c:v>
                </c:pt>
                <c:pt idx="2">
                  <c:v>10</c:v>
                </c:pt>
                <c:pt idx="3" formatCode="General">
                  <c:v>30</c:v>
                </c:pt>
                <c:pt idx="4">
                  <c:v>25</c:v>
                </c:pt>
                <c:pt idx="5">
                  <c:v>0</c:v>
                </c:pt>
                <c:pt idx="6">
                  <c:v>0</c:v>
                </c:pt>
                <c:pt idx="7">
                  <c:v>0</c:v>
                </c:pt>
                <c:pt idx="8">
                  <c:v>13</c:v>
                </c:pt>
              </c:numCache>
            </c:numRef>
          </c:val>
          <c:smooth val="0"/>
          <c:extLst>
            <c:ext xmlns:c16="http://schemas.microsoft.com/office/drawing/2014/chart" uri="{C3380CC4-5D6E-409C-BE32-E72D297353CC}">
              <c16:uniqueId val="{00000000-AE92-45D1-8131-C94BF46D7401}"/>
            </c:ext>
          </c:extLst>
        </c:ser>
        <c:ser>
          <c:idx val="1"/>
          <c:order val="1"/>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CAPTAÇÃO!$B$103:$J$103</c:f>
              <c:numCache>
                <c:formatCode>0</c:formatCode>
                <c:ptCount val="9"/>
                <c:pt idx="0">
                  <c:v>3</c:v>
                </c:pt>
                <c:pt idx="1">
                  <c:v>6</c:v>
                </c:pt>
                <c:pt idx="2">
                  <c:v>4</c:v>
                </c:pt>
                <c:pt idx="3" formatCode="General">
                  <c:v>6</c:v>
                </c:pt>
                <c:pt idx="4">
                  <c:v>9</c:v>
                </c:pt>
                <c:pt idx="5">
                  <c:v>0</c:v>
                </c:pt>
                <c:pt idx="6">
                  <c:v>0</c:v>
                </c:pt>
                <c:pt idx="7">
                  <c:v>0</c:v>
                </c:pt>
                <c:pt idx="8">
                  <c:v>6</c:v>
                </c:pt>
              </c:numCache>
            </c:numRef>
          </c:val>
          <c:smooth val="0"/>
          <c:extLst>
            <c:ext xmlns:c16="http://schemas.microsoft.com/office/drawing/2014/chart" uri="{C3380CC4-5D6E-409C-BE32-E72D297353CC}">
              <c16:uniqueId val="{00000001-AE92-45D1-8131-C94BF46D7401}"/>
            </c:ext>
          </c:extLst>
        </c:ser>
        <c:ser>
          <c:idx val="2"/>
          <c:order val="2"/>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CAPTAÇÃO!$B$104:$J$104</c:f>
              <c:numCache>
                <c:formatCode>0</c:formatCode>
                <c:ptCount val="9"/>
                <c:pt idx="0">
                  <c:v>0</c:v>
                </c:pt>
                <c:pt idx="1">
                  <c:v>0</c:v>
                </c:pt>
                <c:pt idx="2">
                  <c:v>1</c:v>
                </c:pt>
                <c:pt idx="3" formatCode="General">
                  <c:v>0</c:v>
                </c:pt>
                <c:pt idx="4">
                  <c:v>1</c:v>
                </c:pt>
                <c:pt idx="5">
                  <c:v>0</c:v>
                </c:pt>
                <c:pt idx="6">
                  <c:v>0</c:v>
                </c:pt>
                <c:pt idx="7">
                  <c:v>0</c:v>
                </c:pt>
                <c:pt idx="8">
                  <c:v>1</c:v>
                </c:pt>
              </c:numCache>
            </c:numRef>
          </c:val>
          <c:smooth val="0"/>
          <c:extLst>
            <c:ext xmlns:c16="http://schemas.microsoft.com/office/drawing/2014/chart" uri="{C3380CC4-5D6E-409C-BE32-E72D297353CC}">
              <c16:uniqueId val="{00000002-AE92-45D1-8131-C94BF46D7401}"/>
            </c:ext>
          </c:extLst>
        </c:ser>
        <c:ser>
          <c:idx val="3"/>
          <c:order val="3"/>
          <c:spPr>
            <a:ln w="31750" cap="rnd">
              <a:solidFill>
                <a:schemeClr val="accent4"/>
              </a:solidFill>
              <a:round/>
            </a:ln>
            <a:effectLst/>
          </c:spPr>
          <c:marker>
            <c:symbol val="circle"/>
            <c:size val="17"/>
            <c:spPr>
              <a:solidFill>
                <a:schemeClr val="accent4"/>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CAPTAÇÃO!$B$105:$J$105</c:f>
              <c:numCache>
                <c:formatCode>0</c:formatCode>
                <c:ptCount val="9"/>
                <c:pt idx="0">
                  <c:v>0</c:v>
                </c:pt>
                <c:pt idx="1">
                  <c:v>0</c:v>
                </c:pt>
                <c:pt idx="2">
                  <c:v>6</c:v>
                </c:pt>
                <c:pt idx="3" formatCode="General">
                  <c:v>1</c:v>
                </c:pt>
                <c:pt idx="4">
                  <c:v>1</c:v>
                </c:pt>
                <c:pt idx="5">
                  <c:v>0</c:v>
                </c:pt>
                <c:pt idx="6">
                  <c:v>0</c:v>
                </c:pt>
                <c:pt idx="7">
                  <c:v>0</c:v>
                </c:pt>
                <c:pt idx="8">
                  <c:v>0</c:v>
                </c:pt>
              </c:numCache>
            </c:numRef>
          </c:val>
          <c:smooth val="0"/>
          <c:extLst>
            <c:ext xmlns:c16="http://schemas.microsoft.com/office/drawing/2014/chart" uri="{C3380CC4-5D6E-409C-BE32-E72D297353CC}">
              <c16:uniqueId val="{00000003-AE92-45D1-8131-C94BF46D7401}"/>
            </c:ext>
          </c:extLst>
        </c:ser>
        <c:ser>
          <c:idx val="4"/>
          <c:order val="4"/>
          <c:spPr>
            <a:ln w="31750" cap="rnd">
              <a:solidFill>
                <a:schemeClr val="accent5"/>
              </a:solidFill>
              <a:round/>
            </a:ln>
            <a:effectLst/>
          </c:spPr>
          <c:marker>
            <c:symbol val="circle"/>
            <c:size val="17"/>
            <c:spPr>
              <a:solidFill>
                <a:schemeClr val="accent5"/>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CAPTAÇÃO!$B$106:$J$106</c:f>
              <c:numCache>
                <c:formatCode>General</c:formatCode>
                <c:ptCount val="9"/>
                <c:pt idx="0">
                  <c:v>3</c:v>
                </c:pt>
                <c:pt idx="1">
                  <c:v>6</c:v>
                </c:pt>
                <c:pt idx="2">
                  <c:v>3</c:v>
                </c:pt>
                <c:pt idx="3">
                  <c:v>5</c:v>
                </c:pt>
                <c:pt idx="4">
                  <c:v>7</c:v>
                </c:pt>
                <c:pt idx="5">
                  <c:v>0</c:v>
                </c:pt>
                <c:pt idx="6">
                  <c:v>0</c:v>
                </c:pt>
                <c:pt idx="7">
                  <c:v>0</c:v>
                </c:pt>
                <c:pt idx="8">
                  <c:v>5</c:v>
                </c:pt>
              </c:numCache>
            </c:numRef>
          </c:val>
          <c:smooth val="0"/>
          <c:extLst>
            <c:ext xmlns:c16="http://schemas.microsoft.com/office/drawing/2014/chart" uri="{C3380CC4-5D6E-409C-BE32-E72D297353CC}">
              <c16:uniqueId val="{00000004-AE92-45D1-8131-C94BF46D7401}"/>
            </c:ext>
          </c:extLst>
        </c:ser>
        <c:dLbls>
          <c:dLblPos val="ctr"/>
          <c:showLegendKey val="0"/>
          <c:showVal val="1"/>
          <c:showCatName val="0"/>
          <c:showSerName val="0"/>
          <c:showPercent val="0"/>
          <c:showBubbleSize val="0"/>
        </c:dLbls>
        <c:marker val="1"/>
        <c:smooth val="0"/>
        <c:axId val="918019968"/>
        <c:axId val="918020800"/>
      </c:lineChart>
      <c:catAx>
        <c:axId val="9180199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918020800"/>
        <c:crosses val="autoZero"/>
        <c:auto val="1"/>
        <c:lblAlgn val="ctr"/>
        <c:lblOffset val="100"/>
        <c:noMultiLvlLbl val="0"/>
      </c:catAx>
      <c:valAx>
        <c:axId val="9180208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91801996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CAPTAÇÃO!$A$127</c:f>
              <c:strCache>
                <c:ptCount val="1"/>
                <c:pt idx="0">
                  <c:v>Envio Cartão/Declaração REDOME</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CAPTAÇÃO!$B$126:$J$126</c:f>
              <c:strCache>
                <c:ptCount val="9"/>
                <c:pt idx="0">
                  <c:v>JAN</c:v>
                </c:pt>
                <c:pt idx="1">
                  <c:v>FEV</c:v>
                </c:pt>
                <c:pt idx="2">
                  <c:v>MAR</c:v>
                </c:pt>
                <c:pt idx="3">
                  <c:v>ABR</c:v>
                </c:pt>
                <c:pt idx="4">
                  <c:v>MAI</c:v>
                </c:pt>
                <c:pt idx="5">
                  <c:v>JUN</c:v>
                </c:pt>
                <c:pt idx="6">
                  <c:v>JUL</c:v>
                </c:pt>
                <c:pt idx="7">
                  <c:v>AGO</c:v>
                </c:pt>
                <c:pt idx="8">
                  <c:v>SET</c:v>
                </c:pt>
              </c:strCache>
            </c:strRef>
          </c:cat>
          <c:val>
            <c:numRef>
              <c:f>CAPTAÇÃO!$B$127:$J$127</c:f>
              <c:numCache>
                <c:formatCode>General</c:formatCode>
                <c:ptCount val="9"/>
                <c:pt idx="0">
                  <c:v>12</c:v>
                </c:pt>
                <c:pt idx="1">
                  <c:v>2</c:v>
                </c:pt>
                <c:pt idx="2">
                  <c:v>8</c:v>
                </c:pt>
                <c:pt idx="3">
                  <c:v>0</c:v>
                </c:pt>
                <c:pt idx="4">
                  <c:v>6</c:v>
                </c:pt>
                <c:pt idx="5">
                  <c:v>0</c:v>
                </c:pt>
                <c:pt idx="6">
                  <c:v>0</c:v>
                </c:pt>
                <c:pt idx="7">
                  <c:v>6</c:v>
                </c:pt>
                <c:pt idx="8">
                  <c:v>0</c:v>
                </c:pt>
              </c:numCache>
            </c:numRef>
          </c:val>
          <c:smooth val="0"/>
          <c:extLst>
            <c:ext xmlns:c16="http://schemas.microsoft.com/office/drawing/2014/chart" uri="{C3380CC4-5D6E-409C-BE32-E72D297353CC}">
              <c16:uniqueId val="{00000000-37A5-4C48-ABE2-AED4940E6B0A}"/>
            </c:ext>
          </c:extLst>
        </c:ser>
        <c:ser>
          <c:idx val="1"/>
          <c:order val="1"/>
          <c:tx>
            <c:strRef>
              <c:f>CAPTAÇÃO!$A$128</c:f>
              <c:strCache>
                <c:ptCount val="1"/>
                <c:pt idx="0">
                  <c:v>Média 2021</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CAPTAÇÃO!$B$126:$J$126</c:f>
              <c:strCache>
                <c:ptCount val="9"/>
                <c:pt idx="0">
                  <c:v>JAN</c:v>
                </c:pt>
                <c:pt idx="1">
                  <c:v>FEV</c:v>
                </c:pt>
                <c:pt idx="2">
                  <c:v>MAR</c:v>
                </c:pt>
                <c:pt idx="3">
                  <c:v>ABR</c:v>
                </c:pt>
                <c:pt idx="4">
                  <c:v>MAI</c:v>
                </c:pt>
                <c:pt idx="5">
                  <c:v>JUN</c:v>
                </c:pt>
                <c:pt idx="6">
                  <c:v>JUL</c:v>
                </c:pt>
                <c:pt idx="7">
                  <c:v>AGO</c:v>
                </c:pt>
                <c:pt idx="8">
                  <c:v>SET</c:v>
                </c:pt>
              </c:strCache>
            </c:strRef>
          </c:cat>
          <c:val>
            <c:numRef>
              <c:f>CAPTAÇÃO!$B$128:$J$128</c:f>
              <c:numCache>
                <c:formatCode>General</c:formatCode>
                <c:ptCount val="9"/>
                <c:pt idx="0">
                  <c:v>36</c:v>
                </c:pt>
                <c:pt idx="1">
                  <c:v>36</c:v>
                </c:pt>
                <c:pt idx="2">
                  <c:v>36</c:v>
                </c:pt>
                <c:pt idx="3">
                  <c:v>36</c:v>
                </c:pt>
                <c:pt idx="4">
                  <c:v>36</c:v>
                </c:pt>
                <c:pt idx="5">
                  <c:v>36</c:v>
                </c:pt>
                <c:pt idx="6">
                  <c:v>36</c:v>
                </c:pt>
                <c:pt idx="7">
                  <c:v>36</c:v>
                </c:pt>
                <c:pt idx="8">
                  <c:v>36</c:v>
                </c:pt>
              </c:numCache>
            </c:numRef>
          </c:val>
          <c:smooth val="0"/>
          <c:extLst>
            <c:ext xmlns:c16="http://schemas.microsoft.com/office/drawing/2014/chart" uri="{C3380CC4-5D6E-409C-BE32-E72D297353CC}">
              <c16:uniqueId val="{00000001-37A5-4C48-ABE2-AED4940E6B0A}"/>
            </c:ext>
          </c:extLst>
        </c:ser>
        <c:dLbls>
          <c:dLblPos val="ctr"/>
          <c:showLegendKey val="0"/>
          <c:showVal val="1"/>
          <c:showCatName val="0"/>
          <c:showSerName val="0"/>
          <c:showPercent val="0"/>
          <c:showBubbleSize val="0"/>
        </c:dLbls>
        <c:marker val="1"/>
        <c:smooth val="0"/>
        <c:axId val="614439792"/>
        <c:axId val="614439464"/>
      </c:lineChart>
      <c:catAx>
        <c:axId val="6144397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614439464"/>
        <c:crosses val="autoZero"/>
        <c:auto val="1"/>
        <c:lblAlgn val="ctr"/>
        <c:lblOffset val="100"/>
        <c:noMultiLvlLbl val="0"/>
      </c:catAx>
      <c:valAx>
        <c:axId val="6144394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6144397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450675625758055E-2"/>
          <c:y val="0.13369424116103135"/>
          <c:w val="0.92983806356240084"/>
          <c:h val="0.72176180330399875"/>
        </c:manualLayout>
      </c:layout>
      <c:barChart>
        <c:barDir val="col"/>
        <c:grouping val="clustered"/>
        <c:varyColors val="0"/>
        <c:ser>
          <c:idx val="0"/>
          <c:order val="0"/>
          <c:tx>
            <c:strRef>
              <c:f>GEP!$A$36</c:f>
              <c:strCache>
                <c:ptCount val="1"/>
                <c:pt idx="0">
                  <c:v>ESTATUTÁRIOS</c:v>
                </c:pt>
              </c:strCache>
            </c:strRef>
          </c:tx>
          <c:spPr>
            <a:solidFill>
              <a:schemeClr val="accent1"/>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prst="relaxedInset"/>
              <a:bevelB w="82550" h="44450" prst="angle"/>
              <a:contourClr>
                <a:srgbClr val="000000"/>
              </a:contourClr>
            </a:sp3d>
          </c:spPr>
          <c:invertIfNegative val="0"/>
          <c:dLbls>
            <c:spPr>
              <a:solidFill>
                <a:sysClr val="windowText" lastClr="0000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GEP!$B$34:$J$34</c:f>
              <c:strCache>
                <c:ptCount val="9"/>
                <c:pt idx="0">
                  <c:v>JAN</c:v>
                </c:pt>
                <c:pt idx="1">
                  <c:v>FEV</c:v>
                </c:pt>
                <c:pt idx="2">
                  <c:v>MAR</c:v>
                </c:pt>
                <c:pt idx="3">
                  <c:v>ABR</c:v>
                </c:pt>
                <c:pt idx="4">
                  <c:v>MAI</c:v>
                </c:pt>
                <c:pt idx="5">
                  <c:v>JUN</c:v>
                </c:pt>
                <c:pt idx="6">
                  <c:v>JUL</c:v>
                </c:pt>
                <c:pt idx="7">
                  <c:v>AGO</c:v>
                </c:pt>
                <c:pt idx="8">
                  <c:v>SET</c:v>
                </c:pt>
              </c:strCache>
            </c:strRef>
          </c:cat>
          <c:val>
            <c:numRef>
              <c:f>GEP!$B$36:$J$36</c:f>
              <c:numCache>
                <c:formatCode>General</c:formatCode>
                <c:ptCount val="9"/>
                <c:pt idx="0" formatCode="0">
                  <c:v>91</c:v>
                </c:pt>
                <c:pt idx="1">
                  <c:v>90</c:v>
                </c:pt>
                <c:pt idx="2">
                  <c:v>90</c:v>
                </c:pt>
                <c:pt idx="3">
                  <c:v>90</c:v>
                </c:pt>
                <c:pt idx="4">
                  <c:v>90</c:v>
                </c:pt>
                <c:pt idx="5">
                  <c:v>90</c:v>
                </c:pt>
                <c:pt idx="6">
                  <c:v>86</c:v>
                </c:pt>
                <c:pt idx="7">
                  <c:v>86</c:v>
                </c:pt>
                <c:pt idx="8">
                  <c:v>85</c:v>
                </c:pt>
              </c:numCache>
            </c:numRef>
          </c:val>
          <c:extLst>
            <c:ext xmlns:c16="http://schemas.microsoft.com/office/drawing/2014/chart" uri="{C3380CC4-5D6E-409C-BE32-E72D297353CC}">
              <c16:uniqueId val="{00000000-15EB-459B-80EE-2535BA016EE9}"/>
            </c:ext>
          </c:extLst>
        </c:ser>
        <c:ser>
          <c:idx val="1"/>
          <c:order val="1"/>
          <c:tx>
            <c:strRef>
              <c:f>GEP!$A$37</c:f>
              <c:strCache>
                <c:ptCount val="1"/>
                <c:pt idx="0">
                  <c:v>CELETISTA</c:v>
                </c:pt>
              </c:strCache>
            </c:strRef>
          </c:tx>
          <c:spPr>
            <a:solidFill>
              <a:schemeClr val="accent2"/>
            </a:solidFill>
            <a:ln>
              <a:noFill/>
            </a:ln>
            <a:effectLst/>
            <a:scene3d>
              <a:camera prst="orthographicFront"/>
              <a:lightRig rig="threePt" dir="t"/>
            </a:scene3d>
            <a:sp3d>
              <a:bevelT prst="relaxedInset"/>
            </a:sp3d>
          </c:spPr>
          <c:invertIfNegative val="0"/>
          <c:dLbls>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GEP!$B$34:$J$34</c:f>
              <c:strCache>
                <c:ptCount val="9"/>
                <c:pt idx="0">
                  <c:v>JAN</c:v>
                </c:pt>
                <c:pt idx="1">
                  <c:v>FEV</c:v>
                </c:pt>
                <c:pt idx="2">
                  <c:v>MAR</c:v>
                </c:pt>
                <c:pt idx="3">
                  <c:v>ABR</c:v>
                </c:pt>
                <c:pt idx="4">
                  <c:v>MAI</c:v>
                </c:pt>
                <c:pt idx="5">
                  <c:v>JUN</c:v>
                </c:pt>
                <c:pt idx="6">
                  <c:v>JUL</c:v>
                </c:pt>
                <c:pt idx="7">
                  <c:v>AGO</c:v>
                </c:pt>
                <c:pt idx="8">
                  <c:v>SET</c:v>
                </c:pt>
              </c:strCache>
            </c:strRef>
          </c:cat>
          <c:val>
            <c:numRef>
              <c:f>GEP!$B$37:$J$37</c:f>
              <c:numCache>
                <c:formatCode>General</c:formatCode>
                <c:ptCount val="9"/>
                <c:pt idx="0" formatCode="0">
                  <c:v>221</c:v>
                </c:pt>
                <c:pt idx="1">
                  <c:v>221</c:v>
                </c:pt>
                <c:pt idx="2">
                  <c:v>218</c:v>
                </c:pt>
                <c:pt idx="3">
                  <c:v>240</c:v>
                </c:pt>
                <c:pt idx="4">
                  <c:v>224</c:v>
                </c:pt>
                <c:pt idx="5">
                  <c:v>225</c:v>
                </c:pt>
                <c:pt idx="6">
                  <c:v>226</c:v>
                </c:pt>
                <c:pt idx="7">
                  <c:v>224</c:v>
                </c:pt>
                <c:pt idx="8">
                  <c:v>235</c:v>
                </c:pt>
              </c:numCache>
            </c:numRef>
          </c:val>
          <c:extLst>
            <c:ext xmlns:c16="http://schemas.microsoft.com/office/drawing/2014/chart" uri="{C3380CC4-5D6E-409C-BE32-E72D297353CC}">
              <c16:uniqueId val="{00000001-15EB-459B-80EE-2535BA016EE9}"/>
            </c:ext>
          </c:extLst>
        </c:ser>
        <c:ser>
          <c:idx val="2"/>
          <c:order val="2"/>
          <c:tx>
            <c:strRef>
              <c:f>GEP!$A$38</c:f>
              <c:strCache>
                <c:ptCount val="1"/>
                <c:pt idx="0">
                  <c:v>MUNICIPAIS</c:v>
                </c:pt>
              </c:strCache>
            </c:strRef>
          </c:tx>
          <c:spPr>
            <a:solidFill>
              <a:schemeClr val="accent3"/>
            </a:solidFill>
            <a:ln>
              <a:noFill/>
            </a:ln>
            <a:effectLst/>
            <a:scene3d>
              <a:camera prst="orthographicFront"/>
              <a:lightRig rig="threePt" dir="t"/>
            </a:scene3d>
            <a:sp3d>
              <a:bevelT prst="angle"/>
            </a:sp3d>
          </c:spPr>
          <c:invertIfNegative val="0"/>
          <c:dLbls>
            <c:spPr>
              <a:solidFill>
                <a:srgbClr val="A5A5A5"/>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GEP!$B$34:$J$34</c:f>
              <c:strCache>
                <c:ptCount val="9"/>
                <c:pt idx="0">
                  <c:v>JAN</c:v>
                </c:pt>
                <c:pt idx="1">
                  <c:v>FEV</c:v>
                </c:pt>
                <c:pt idx="2">
                  <c:v>MAR</c:v>
                </c:pt>
                <c:pt idx="3">
                  <c:v>ABR</c:v>
                </c:pt>
                <c:pt idx="4">
                  <c:v>MAI</c:v>
                </c:pt>
                <c:pt idx="5">
                  <c:v>JUN</c:v>
                </c:pt>
                <c:pt idx="6">
                  <c:v>JUL</c:v>
                </c:pt>
                <c:pt idx="7">
                  <c:v>AGO</c:v>
                </c:pt>
                <c:pt idx="8">
                  <c:v>SET</c:v>
                </c:pt>
              </c:strCache>
            </c:strRef>
          </c:cat>
          <c:val>
            <c:numRef>
              <c:f>GEP!$B$38:$J$38</c:f>
              <c:numCache>
                <c:formatCode>General</c:formatCode>
                <c:ptCount val="9"/>
                <c:pt idx="0" formatCode="0">
                  <c:v>1</c:v>
                </c:pt>
                <c:pt idx="1">
                  <c:v>1</c:v>
                </c:pt>
                <c:pt idx="2">
                  <c:v>1</c:v>
                </c:pt>
                <c:pt idx="3">
                  <c:v>1</c:v>
                </c:pt>
                <c:pt idx="4">
                  <c:v>1</c:v>
                </c:pt>
                <c:pt idx="5">
                  <c:v>1</c:v>
                </c:pt>
                <c:pt idx="6">
                  <c:v>1</c:v>
                </c:pt>
                <c:pt idx="7">
                  <c:v>0</c:v>
                </c:pt>
                <c:pt idx="8">
                  <c:v>0</c:v>
                </c:pt>
              </c:numCache>
            </c:numRef>
          </c:val>
          <c:extLst>
            <c:ext xmlns:c16="http://schemas.microsoft.com/office/drawing/2014/chart" uri="{C3380CC4-5D6E-409C-BE32-E72D297353CC}">
              <c16:uniqueId val="{00000002-15EB-459B-80EE-2535BA016EE9}"/>
            </c:ext>
          </c:extLst>
        </c:ser>
        <c:dLbls>
          <c:showLegendKey val="0"/>
          <c:showVal val="1"/>
          <c:showCatName val="0"/>
          <c:showSerName val="0"/>
          <c:showPercent val="0"/>
          <c:showBubbleSize val="0"/>
        </c:dLbls>
        <c:gapWidth val="150"/>
        <c:axId val="299930864"/>
        <c:axId val="299931256"/>
      </c:barChart>
      <c:catAx>
        <c:axId val="299930864"/>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1256"/>
        <c:crosses val="autoZero"/>
        <c:auto val="1"/>
        <c:lblAlgn val="ctr"/>
        <c:lblOffset val="100"/>
        <c:noMultiLvlLbl val="1"/>
      </c:catAx>
      <c:valAx>
        <c:axId val="299931256"/>
        <c:scaling>
          <c:orientation val="minMax"/>
        </c:scaling>
        <c:delete val="0"/>
        <c:axPos val="l"/>
        <c:majorGridlines>
          <c:spPr>
            <a:ln w="9360" cap="flat" cmpd="sng" algn="ctr">
              <a:solidFill>
                <a:srgbClr val="D9D9D9"/>
              </a:solidFill>
              <a:prstDash val="solid"/>
              <a:round/>
            </a:ln>
            <a:effectLst/>
          </c:spPr>
        </c:majorGridlines>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0864"/>
        <c:crosses val="autoZero"/>
        <c:crossBetween val="between"/>
      </c:valAx>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81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rgbClr val="E7E6E6"/>
    </a:solidFill>
    <a:ln w="9360" cap="flat" cmpd="sng" algn="ctr">
      <a:solidFill>
        <a:srgbClr val="D9D9D9"/>
      </a:solidFill>
      <a:prstDash val="solid"/>
      <a:round/>
    </a:ln>
    <a:effectLst/>
  </c:spPr>
  <c:txPr>
    <a:bodyPr/>
    <a:lstStyle/>
    <a:p>
      <a:pPr>
        <a:defRPr/>
      </a:pPr>
      <a:endParaRPr lang="pt-BR"/>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450675625758055E-2"/>
          <c:y val="0.13369424116103135"/>
          <c:w val="0.92983806356240084"/>
          <c:h val="0.72176180330399875"/>
        </c:manualLayout>
      </c:layout>
      <c:barChart>
        <c:barDir val="col"/>
        <c:grouping val="clustered"/>
        <c:varyColors val="0"/>
        <c:ser>
          <c:idx val="0"/>
          <c:order val="0"/>
          <c:tx>
            <c:strRef>
              <c:f>GEP!$A$89</c:f>
              <c:strCache>
                <c:ptCount val="1"/>
                <c:pt idx="0">
                  <c:v>AFASTADOS POR FÉRIAS</c:v>
                </c:pt>
              </c:strCache>
            </c:strRef>
          </c:tx>
          <c:spPr>
            <a:solidFill>
              <a:schemeClr val="accent1"/>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prst="relaxedInset"/>
              <a:bevelB w="82550" h="44450" prst="angle"/>
              <a:contourClr>
                <a:srgbClr val="000000"/>
              </a:contourClr>
            </a:sp3d>
          </c:spPr>
          <c:invertIfNegative val="0"/>
          <c:dLbls>
            <c:spPr>
              <a:solidFill>
                <a:sysClr val="windowText" lastClr="0000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GEP!$B$87:$J$87</c:f>
              <c:strCache>
                <c:ptCount val="9"/>
                <c:pt idx="0">
                  <c:v>JAN</c:v>
                </c:pt>
                <c:pt idx="1">
                  <c:v>FEV</c:v>
                </c:pt>
                <c:pt idx="2">
                  <c:v>MAR</c:v>
                </c:pt>
                <c:pt idx="3">
                  <c:v>ABR</c:v>
                </c:pt>
                <c:pt idx="4">
                  <c:v>MAI</c:v>
                </c:pt>
                <c:pt idx="5">
                  <c:v>JUN</c:v>
                </c:pt>
                <c:pt idx="6">
                  <c:v>JUL</c:v>
                </c:pt>
                <c:pt idx="7">
                  <c:v>AGO</c:v>
                </c:pt>
                <c:pt idx="8">
                  <c:v>SET</c:v>
                </c:pt>
              </c:strCache>
            </c:strRef>
          </c:cat>
          <c:val>
            <c:numRef>
              <c:f>GEP!$B$89:$J$89</c:f>
              <c:numCache>
                <c:formatCode>General</c:formatCode>
                <c:ptCount val="9"/>
                <c:pt idx="0" formatCode="0">
                  <c:v>42</c:v>
                </c:pt>
                <c:pt idx="1">
                  <c:v>20</c:v>
                </c:pt>
                <c:pt idx="2">
                  <c:v>25</c:v>
                </c:pt>
                <c:pt idx="3">
                  <c:v>23</c:v>
                </c:pt>
                <c:pt idx="4">
                  <c:v>9</c:v>
                </c:pt>
                <c:pt idx="5">
                  <c:v>20</c:v>
                </c:pt>
                <c:pt idx="6">
                  <c:v>48</c:v>
                </c:pt>
                <c:pt idx="7">
                  <c:v>28</c:v>
                </c:pt>
                <c:pt idx="8">
                  <c:v>22</c:v>
                </c:pt>
              </c:numCache>
            </c:numRef>
          </c:val>
          <c:extLst>
            <c:ext xmlns:c16="http://schemas.microsoft.com/office/drawing/2014/chart" uri="{C3380CC4-5D6E-409C-BE32-E72D297353CC}">
              <c16:uniqueId val="{00000000-33CC-4415-931A-E0F350E33DEB}"/>
            </c:ext>
          </c:extLst>
        </c:ser>
        <c:dLbls>
          <c:showLegendKey val="0"/>
          <c:showVal val="1"/>
          <c:showCatName val="0"/>
          <c:showSerName val="0"/>
          <c:showPercent val="0"/>
          <c:showBubbleSize val="0"/>
        </c:dLbls>
        <c:gapWidth val="219"/>
        <c:overlap val="-27"/>
        <c:axId val="299930864"/>
        <c:axId val="299931256"/>
      </c:barChart>
      <c:lineChart>
        <c:grouping val="standard"/>
        <c:varyColors val="0"/>
        <c:ser>
          <c:idx val="1"/>
          <c:order val="1"/>
          <c:tx>
            <c:strRef>
              <c:f>GEP!$A$90</c:f>
              <c:strCache>
                <c:ptCount val="1"/>
                <c:pt idx="0">
                  <c:v>MÉDIA DOS AFASTAMENTOS 2021</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dLbls>
            <c:delete val="1"/>
          </c:dLbls>
          <c:cat>
            <c:strRef>
              <c:f>GEP!$B$87:$J$87</c:f>
              <c:strCache>
                <c:ptCount val="9"/>
                <c:pt idx="0">
                  <c:v>JAN</c:v>
                </c:pt>
                <c:pt idx="1">
                  <c:v>FEV</c:v>
                </c:pt>
                <c:pt idx="2">
                  <c:v>MAR</c:v>
                </c:pt>
                <c:pt idx="3">
                  <c:v>ABR</c:v>
                </c:pt>
                <c:pt idx="4">
                  <c:v>MAI</c:v>
                </c:pt>
                <c:pt idx="5">
                  <c:v>JUN</c:v>
                </c:pt>
                <c:pt idx="6">
                  <c:v>JUL</c:v>
                </c:pt>
                <c:pt idx="7">
                  <c:v>AGO</c:v>
                </c:pt>
                <c:pt idx="8">
                  <c:v>SET</c:v>
                </c:pt>
              </c:strCache>
            </c:strRef>
          </c:cat>
          <c:val>
            <c:numRef>
              <c:f>GEP!$B$90:$J$90</c:f>
              <c:numCache>
                <c:formatCode>General</c:formatCode>
                <c:ptCount val="9"/>
                <c:pt idx="0" formatCode="0">
                  <c:v>23</c:v>
                </c:pt>
                <c:pt idx="1">
                  <c:v>23</c:v>
                </c:pt>
                <c:pt idx="2">
                  <c:v>23</c:v>
                </c:pt>
                <c:pt idx="3">
                  <c:v>23</c:v>
                </c:pt>
                <c:pt idx="4">
                  <c:v>23</c:v>
                </c:pt>
                <c:pt idx="5">
                  <c:v>23</c:v>
                </c:pt>
                <c:pt idx="6">
                  <c:v>23</c:v>
                </c:pt>
                <c:pt idx="7">
                  <c:v>23</c:v>
                </c:pt>
                <c:pt idx="8">
                  <c:v>23</c:v>
                </c:pt>
              </c:numCache>
            </c:numRef>
          </c:val>
          <c:smooth val="0"/>
          <c:extLst>
            <c:ext xmlns:c16="http://schemas.microsoft.com/office/drawing/2014/chart" uri="{C3380CC4-5D6E-409C-BE32-E72D297353CC}">
              <c16:uniqueId val="{00000001-33CC-4415-931A-E0F350E33DEB}"/>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299930864"/>
        <c:axId val="299931256"/>
      </c:lineChart>
      <c:catAx>
        <c:axId val="299930864"/>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600" b="0" i="0" u="none" strike="noStrike" kern="1200" spc="-1" baseline="0">
                <a:solidFill>
                  <a:srgbClr val="595959"/>
                </a:solidFill>
                <a:latin typeface="Calibri"/>
                <a:ea typeface="+mn-ea"/>
                <a:cs typeface="+mn-cs"/>
              </a:defRPr>
            </a:pPr>
            <a:endParaRPr lang="pt-BR"/>
          </a:p>
        </c:txPr>
        <c:crossAx val="299931256"/>
        <c:crosses val="autoZero"/>
        <c:auto val="1"/>
        <c:lblAlgn val="ctr"/>
        <c:lblOffset val="100"/>
        <c:noMultiLvlLbl val="1"/>
      </c:catAx>
      <c:valAx>
        <c:axId val="299931256"/>
        <c:scaling>
          <c:orientation val="minMax"/>
        </c:scaling>
        <c:delete val="0"/>
        <c:axPos val="l"/>
        <c:majorGridlines>
          <c:spPr>
            <a:ln w="9360" cap="flat" cmpd="sng" algn="ctr">
              <a:solidFill>
                <a:srgbClr val="D9D9D9"/>
              </a:solidFill>
              <a:prstDash val="solid"/>
              <a:round/>
            </a:ln>
            <a:effectLst/>
          </c:spPr>
        </c:majorGridlines>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0864"/>
        <c:crosses val="autoZero"/>
        <c:crossBetween val="between"/>
      </c:valAx>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8100000" scaled="1"/>
          <a:tileRect/>
        </a:gradFill>
        <a:ln>
          <a:noFill/>
        </a:ln>
        <a:effectLst/>
      </c:spPr>
    </c:plotArea>
    <c:legend>
      <c:legendPos val="b"/>
      <c:layout>
        <c:manualLayout>
          <c:xMode val="edge"/>
          <c:yMode val="edge"/>
          <c:x val="0.22022824608344421"/>
          <c:y val="0.91754822998039809"/>
          <c:w val="0.55600354595449153"/>
          <c:h val="8.2451770019601689E-2"/>
        </c:manualLayout>
      </c:layout>
      <c:overlay val="0"/>
      <c:spPr>
        <a:noFill/>
        <a:ln>
          <a:noFill/>
        </a:ln>
        <a:effectLst/>
      </c:spPr>
      <c:txPr>
        <a:bodyPr rot="0" spcFirstLastPara="1" vertOverflow="ellipsis" vert="horz" wrap="square" anchor="ctr" anchorCtr="1"/>
        <a:lstStyle/>
        <a:p>
          <a:pPr>
            <a:defRPr sz="8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rgbClr val="E7E6E6"/>
    </a:solidFill>
    <a:ln w="9360" cap="flat" cmpd="sng" algn="ctr">
      <a:solidFill>
        <a:srgbClr val="D9D9D9"/>
      </a:solidFill>
      <a:prstDash val="solid"/>
      <a:round/>
    </a:ln>
    <a:effectLst/>
  </c:spPr>
  <c:txPr>
    <a:bodyPr/>
    <a:lstStyle/>
    <a:p>
      <a:pPr>
        <a:defRPr/>
      </a:pPr>
      <a:endParaRPr lang="pt-BR"/>
    </a:p>
  </c:txPr>
  <c:externalData r:id="rId4">
    <c:autoUpdate val="0"/>
  </c:externalData>
  <c:userShapes r:id="rId5"/>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450675625758055E-2"/>
          <c:y val="0.13369424116103135"/>
          <c:w val="0.92983806356240084"/>
          <c:h val="0.72176180330399875"/>
        </c:manualLayout>
      </c:layout>
      <c:barChart>
        <c:barDir val="col"/>
        <c:grouping val="clustered"/>
        <c:varyColors val="0"/>
        <c:ser>
          <c:idx val="0"/>
          <c:order val="0"/>
          <c:tx>
            <c:strRef>
              <c:f>GEP!$A$67</c:f>
              <c:strCache>
                <c:ptCount val="1"/>
                <c:pt idx="0">
                  <c:v>TOTAL DE AFASTADOS POR LICENÇA</c:v>
                </c:pt>
              </c:strCache>
            </c:strRef>
          </c:tx>
          <c:spPr>
            <a:solidFill>
              <a:schemeClr val="accent1"/>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prst="relaxedInset"/>
              <a:bevelB w="82550" h="44450" prst="angle"/>
              <a:contourClr>
                <a:srgbClr val="000000"/>
              </a:contourClr>
            </a:sp3d>
          </c:spPr>
          <c:invertIfNegative val="0"/>
          <c:dLbls>
            <c:spPr>
              <a:solidFill>
                <a:sysClr val="windowText" lastClr="0000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GEP!$B$66:$J$66</c:f>
              <c:strCache>
                <c:ptCount val="9"/>
                <c:pt idx="0">
                  <c:v>JAN</c:v>
                </c:pt>
                <c:pt idx="1">
                  <c:v>FEV</c:v>
                </c:pt>
                <c:pt idx="2">
                  <c:v>MAR</c:v>
                </c:pt>
                <c:pt idx="3">
                  <c:v>ABR</c:v>
                </c:pt>
                <c:pt idx="4">
                  <c:v>MAI</c:v>
                </c:pt>
                <c:pt idx="5">
                  <c:v>JUN</c:v>
                </c:pt>
                <c:pt idx="6">
                  <c:v>JUL</c:v>
                </c:pt>
                <c:pt idx="7">
                  <c:v>AGO</c:v>
                </c:pt>
                <c:pt idx="8">
                  <c:v>SET</c:v>
                </c:pt>
              </c:strCache>
            </c:strRef>
          </c:cat>
          <c:val>
            <c:numRef>
              <c:f>GEP!$B$67:$J$67</c:f>
              <c:numCache>
                <c:formatCode>General</c:formatCode>
                <c:ptCount val="9"/>
                <c:pt idx="0">
                  <c:v>15</c:v>
                </c:pt>
                <c:pt idx="1">
                  <c:v>15</c:v>
                </c:pt>
                <c:pt idx="2">
                  <c:v>13</c:v>
                </c:pt>
                <c:pt idx="3">
                  <c:v>12</c:v>
                </c:pt>
                <c:pt idx="4">
                  <c:v>10</c:v>
                </c:pt>
                <c:pt idx="5">
                  <c:v>14</c:v>
                </c:pt>
                <c:pt idx="6">
                  <c:v>12</c:v>
                </c:pt>
                <c:pt idx="7">
                  <c:v>9</c:v>
                </c:pt>
                <c:pt idx="8">
                  <c:v>13</c:v>
                </c:pt>
              </c:numCache>
            </c:numRef>
          </c:val>
          <c:extLst>
            <c:ext xmlns:c16="http://schemas.microsoft.com/office/drawing/2014/chart" uri="{C3380CC4-5D6E-409C-BE32-E72D297353CC}">
              <c16:uniqueId val="{00000000-6B58-4315-B801-AA64F018CB32}"/>
            </c:ext>
          </c:extLst>
        </c:ser>
        <c:dLbls>
          <c:showLegendKey val="0"/>
          <c:showVal val="1"/>
          <c:showCatName val="0"/>
          <c:showSerName val="0"/>
          <c:showPercent val="0"/>
          <c:showBubbleSize val="0"/>
        </c:dLbls>
        <c:gapWidth val="219"/>
        <c:overlap val="-27"/>
        <c:axId val="299930864"/>
        <c:axId val="299931256"/>
      </c:barChart>
      <c:lineChart>
        <c:grouping val="standard"/>
        <c:varyColors val="0"/>
        <c:ser>
          <c:idx val="1"/>
          <c:order val="1"/>
          <c:tx>
            <c:strRef>
              <c:f>GEP!$A$68</c:f>
              <c:strCache>
                <c:ptCount val="1"/>
                <c:pt idx="0">
                  <c:v>TAXA DE AFASTADOS POR MOTIVO DE LICENÇA MATERNIDADE</c:v>
                </c:pt>
              </c:strCache>
            </c:strRef>
          </c:tx>
          <c:spPr>
            <a:ln w="19050" cap="rnd" cmpd="sng" algn="ctr">
              <a:solidFill>
                <a:schemeClr val="accent2"/>
              </a:solidFill>
              <a:prstDash val="solid"/>
              <a:round/>
            </a:ln>
            <a:effectLst/>
          </c:spPr>
          <c:marker>
            <c:symbol val="none"/>
          </c:marker>
          <c:dLbls>
            <c:spPr>
              <a:solidFill>
                <a:srgbClr val="ED7D31"/>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GEP!$B$66:$J$66</c:f>
              <c:strCache>
                <c:ptCount val="9"/>
                <c:pt idx="0">
                  <c:v>JAN</c:v>
                </c:pt>
                <c:pt idx="1">
                  <c:v>FEV</c:v>
                </c:pt>
                <c:pt idx="2">
                  <c:v>MAR</c:v>
                </c:pt>
                <c:pt idx="3">
                  <c:v>ABR</c:v>
                </c:pt>
                <c:pt idx="4">
                  <c:v>MAI</c:v>
                </c:pt>
                <c:pt idx="5">
                  <c:v>JUN</c:v>
                </c:pt>
                <c:pt idx="6">
                  <c:v>JUL</c:v>
                </c:pt>
                <c:pt idx="7">
                  <c:v>AGO</c:v>
                </c:pt>
                <c:pt idx="8">
                  <c:v>SET</c:v>
                </c:pt>
              </c:strCache>
            </c:strRef>
          </c:cat>
          <c:val>
            <c:numRef>
              <c:f>GEP!$B$68:$J$68</c:f>
              <c:numCache>
                <c:formatCode>0%</c:formatCode>
                <c:ptCount val="9"/>
                <c:pt idx="0">
                  <c:v>0.8</c:v>
                </c:pt>
                <c:pt idx="1">
                  <c:v>0.93</c:v>
                </c:pt>
                <c:pt idx="2">
                  <c:v>0.85</c:v>
                </c:pt>
                <c:pt idx="3">
                  <c:v>0.92</c:v>
                </c:pt>
                <c:pt idx="4">
                  <c:v>0.8</c:v>
                </c:pt>
                <c:pt idx="5">
                  <c:v>0.71</c:v>
                </c:pt>
                <c:pt idx="6">
                  <c:v>0.83</c:v>
                </c:pt>
                <c:pt idx="7">
                  <c:v>0.89</c:v>
                </c:pt>
                <c:pt idx="8">
                  <c:v>0.69</c:v>
                </c:pt>
              </c:numCache>
            </c:numRef>
          </c:val>
          <c:smooth val="0"/>
          <c:extLst>
            <c:ext xmlns:c16="http://schemas.microsoft.com/office/drawing/2014/chart" uri="{C3380CC4-5D6E-409C-BE32-E72D297353CC}">
              <c16:uniqueId val="{00000001-6B58-4315-B801-AA64F018CB32}"/>
            </c:ext>
          </c:extLst>
        </c:ser>
        <c:ser>
          <c:idx val="2"/>
          <c:order val="2"/>
          <c:tx>
            <c:strRef>
              <c:f>GEP!$A$69</c:f>
              <c:strCache>
                <c:ptCount val="1"/>
                <c:pt idx="0">
                  <c:v>TAXA DE AFASTADOS POR MOTIVO DE LICENÇA PRÊMIO</c:v>
                </c:pt>
              </c:strCache>
            </c:strRef>
          </c:tx>
          <c:spPr>
            <a:ln w="19050" cap="rnd" cmpd="sng" algn="ctr">
              <a:solidFill>
                <a:schemeClr val="accent3"/>
              </a:solidFill>
              <a:prstDash val="solid"/>
              <a:round/>
            </a:ln>
            <a:effectLst/>
          </c:spPr>
          <c:marker>
            <c:symbol val="none"/>
          </c:marker>
          <c:dLbls>
            <c:spPr>
              <a:solidFill>
                <a:srgbClr val="A5A5A5"/>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GEP!$B$66:$J$66</c:f>
              <c:strCache>
                <c:ptCount val="9"/>
                <c:pt idx="0">
                  <c:v>JAN</c:v>
                </c:pt>
                <c:pt idx="1">
                  <c:v>FEV</c:v>
                </c:pt>
                <c:pt idx="2">
                  <c:v>MAR</c:v>
                </c:pt>
                <c:pt idx="3">
                  <c:v>ABR</c:v>
                </c:pt>
                <c:pt idx="4">
                  <c:v>MAI</c:v>
                </c:pt>
                <c:pt idx="5">
                  <c:v>JUN</c:v>
                </c:pt>
                <c:pt idx="6">
                  <c:v>JUL</c:v>
                </c:pt>
                <c:pt idx="7">
                  <c:v>AGO</c:v>
                </c:pt>
                <c:pt idx="8">
                  <c:v>SET</c:v>
                </c:pt>
              </c:strCache>
            </c:strRef>
          </c:cat>
          <c:val>
            <c:numRef>
              <c:f>GEP!$B$69:$J$69</c:f>
              <c:numCache>
                <c:formatCode>0%</c:formatCode>
                <c:ptCount val="9"/>
                <c:pt idx="0">
                  <c:v>0.2</c:v>
                </c:pt>
                <c:pt idx="1">
                  <c:v>7.0000000000000007E-2</c:v>
                </c:pt>
                <c:pt idx="2">
                  <c:v>0.15</c:v>
                </c:pt>
                <c:pt idx="3">
                  <c:v>0.08</c:v>
                </c:pt>
                <c:pt idx="4">
                  <c:v>0.2</c:v>
                </c:pt>
                <c:pt idx="5">
                  <c:v>0.28999999999999998</c:v>
                </c:pt>
                <c:pt idx="6">
                  <c:v>0.17</c:v>
                </c:pt>
                <c:pt idx="7">
                  <c:v>0.11</c:v>
                </c:pt>
                <c:pt idx="8">
                  <c:v>0.31</c:v>
                </c:pt>
              </c:numCache>
            </c:numRef>
          </c:val>
          <c:smooth val="0"/>
          <c:extLst>
            <c:ext xmlns:c16="http://schemas.microsoft.com/office/drawing/2014/chart" uri="{C3380CC4-5D6E-409C-BE32-E72D297353CC}">
              <c16:uniqueId val="{00000002-6B58-4315-B801-AA64F018CB32}"/>
            </c:ext>
          </c:extLst>
        </c:ser>
        <c:dLbls>
          <c:showLegendKey val="0"/>
          <c:showVal val="0"/>
          <c:showCatName val="0"/>
          <c:showSerName val="0"/>
          <c:showPercent val="0"/>
          <c:showBubbleSize val="0"/>
        </c:dLbls>
        <c:marker val="1"/>
        <c:smooth val="0"/>
        <c:axId val="592897624"/>
        <c:axId val="592901232"/>
      </c:lineChart>
      <c:catAx>
        <c:axId val="299930864"/>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1256"/>
        <c:crosses val="autoZero"/>
        <c:auto val="1"/>
        <c:lblAlgn val="ctr"/>
        <c:lblOffset val="100"/>
        <c:noMultiLvlLbl val="1"/>
      </c:catAx>
      <c:valAx>
        <c:axId val="299931256"/>
        <c:scaling>
          <c:orientation val="minMax"/>
        </c:scaling>
        <c:delete val="0"/>
        <c:axPos val="l"/>
        <c:majorGridlines>
          <c:spPr>
            <a:ln w="9360" cap="flat" cmpd="sng" algn="ctr">
              <a:solidFill>
                <a:srgbClr val="D9D9D9"/>
              </a:solidFill>
              <a:prstDash val="solid"/>
              <a:round/>
            </a:ln>
            <a:effectLst/>
          </c:spPr>
        </c:majorGridlines>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0864"/>
        <c:crosses val="autoZero"/>
        <c:crossBetween val="between"/>
      </c:valAx>
      <c:valAx>
        <c:axId val="592901232"/>
        <c:scaling>
          <c:orientation val="minMax"/>
        </c:scaling>
        <c:delete val="0"/>
        <c:axPos val="r"/>
        <c:numFmt formatCode="0%"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592897624"/>
        <c:crosses val="max"/>
        <c:crossBetween val="between"/>
      </c:valAx>
      <c:catAx>
        <c:axId val="592897624"/>
        <c:scaling>
          <c:orientation val="minMax"/>
        </c:scaling>
        <c:delete val="1"/>
        <c:axPos val="b"/>
        <c:numFmt formatCode="General" sourceLinked="1"/>
        <c:majorTickMark val="out"/>
        <c:minorTickMark val="none"/>
        <c:tickLblPos val="nextTo"/>
        <c:crossAx val="592901232"/>
        <c:crosses val="autoZero"/>
        <c:auto val="1"/>
        <c:lblAlgn val="ctr"/>
        <c:lblOffset val="100"/>
        <c:noMultiLvlLbl val="0"/>
      </c:catAx>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8100000" scaled="1"/>
          <a:tileRect/>
        </a:gradFill>
        <a:ln>
          <a:noFill/>
        </a:ln>
        <a:effectLst/>
      </c:spPr>
    </c:plotArea>
    <c:legend>
      <c:legendPos val="b"/>
      <c:layout>
        <c:manualLayout>
          <c:xMode val="edge"/>
          <c:yMode val="edge"/>
          <c:x val="5.3317058771908829E-2"/>
          <c:y val="0.95384191106546468"/>
          <c:w val="0.94089612236496334"/>
          <c:h val="4.196393929019742E-2"/>
        </c:manualLayout>
      </c:layout>
      <c:overlay val="0"/>
      <c:spPr>
        <a:noFill/>
        <a:ln>
          <a:noFill/>
        </a:ln>
        <a:effectLst/>
      </c:spPr>
      <c:txPr>
        <a:bodyPr rot="0" spcFirstLastPara="1" vertOverflow="ellipsis" vert="horz" wrap="square" anchor="ctr" anchorCtr="1"/>
        <a:lstStyle/>
        <a:p>
          <a:pPr>
            <a:defRPr sz="8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rgbClr val="E7E6E6"/>
    </a:solidFill>
    <a:ln w="9360" cap="flat" cmpd="sng" algn="ctr">
      <a:solidFill>
        <a:srgbClr val="D9D9D9"/>
      </a:solidFill>
      <a:prstDash val="solid"/>
      <a:round/>
    </a:ln>
    <a:effectLst/>
  </c:spPr>
  <c:txPr>
    <a:bodyPr/>
    <a:lstStyle/>
    <a:p>
      <a:pPr>
        <a:defRPr/>
      </a:pPr>
      <a:endParaRPr lang="pt-B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EPIDEMIOLÓGICO'!$A$40</c:f>
              <c:strCache>
                <c:ptCount val="1"/>
                <c:pt idx="0">
                  <c:v>1ª VEZ</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EPIDEMIOLÓGICO'!$B$39:$J$39</c:f>
              <c:strCache>
                <c:ptCount val="9"/>
                <c:pt idx="0">
                  <c:v>Jan</c:v>
                </c:pt>
                <c:pt idx="1">
                  <c:v>Fev</c:v>
                </c:pt>
                <c:pt idx="2">
                  <c:v>Mar</c:v>
                </c:pt>
                <c:pt idx="3">
                  <c:v>Abr</c:v>
                </c:pt>
                <c:pt idx="4">
                  <c:v>Mai</c:v>
                </c:pt>
                <c:pt idx="5">
                  <c:v>Jun</c:v>
                </c:pt>
                <c:pt idx="6">
                  <c:v>Jul</c:v>
                </c:pt>
                <c:pt idx="7">
                  <c:v>Ago</c:v>
                </c:pt>
                <c:pt idx="8">
                  <c:v>Set</c:v>
                </c:pt>
              </c:strCache>
            </c:strRef>
          </c:cat>
          <c:val>
            <c:numRef>
              <c:f>'PERFIL EPIDEMIOLÓGICO'!$B$40:$J$40</c:f>
              <c:numCache>
                <c:formatCode>0%</c:formatCode>
                <c:ptCount val="9"/>
                <c:pt idx="0">
                  <c:v>0.35</c:v>
                </c:pt>
                <c:pt idx="1">
                  <c:v>0.42</c:v>
                </c:pt>
                <c:pt idx="2">
                  <c:v>0.43</c:v>
                </c:pt>
                <c:pt idx="3">
                  <c:v>0.46</c:v>
                </c:pt>
                <c:pt idx="4">
                  <c:v>0.45</c:v>
                </c:pt>
                <c:pt idx="5">
                  <c:v>0.46</c:v>
                </c:pt>
                <c:pt idx="6">
                  <c:v>0.38502923976608189</c:v>
                </c:pt>
                <c:pt idx="7">
                  <c:v>0.35</c:v>
                </c:pt>
                <c:pt idx="8">
                  <c:v>0.34</c:v>
                </c:pt>
              </c:numCache>
            </c:numRef>
          </c:val>
          <c:extLst>
            <c:ext xmlns:c16="http://schemas.microsoft.com/office/drawing/2014/chart" uri="{C3380CC4-5D6E-409C-BE32-E72D297353CC}">
              <c16:uniqueId val="{00000000-BBBC-4EB2-BDD4-DB6DC5DD84F5}"/>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EPIDEMIOLÓGICO'!$A$41</c:f>
              <c:strCache>
                <c:ptCount val="1"/>
                <c:pt idx="0">
                  <c:v>Média/HEMOPROD 2019</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dLbls>
            <c:delete val="1"/>
          </c:dLbls>
          <c:cat>
            <c:strRef>
              <c:f>'PERFIL EPIDEMIOLÓGICO'!$B$39:$J$39</c:f>
              <c:strCache>
                <c:ptCount val="9"/>
                <c:pt idx="0">
                  <c:v>Jan</c:v>
                </c:pt>
                <c:pt idx="1">
                  <c:v>Fev</c:v>
                </c:pt>
                <c:pt idx="2">
                  <c:v>Mar</c:v>
                </c:pt>
                <c:pt idx="3">
                  <c:v>Abr</c:v>
                </c:pt>
                <c:pt idx="4">
                  <c:v>Mai</c:v>
                </c:pt>
                <c:pt idx="5">
                  <c:v>Jun</c:v>
                </c:pt>
                <c:pt idx="6">
                  <c:v>Jul</c:v>
                </c:pt>
                <c:pt idx="7">
                  <c:v>Ago</c:v>
                </c:pt>
                <c:pt idx="8">
                  <c:v>Set</c:v>
                </c:pt>
              </c:strCache>
            </c:strRef>
          </c:cat>
          <c:val>
            <c:numRef>
              <c:f>'PERFIL EPIDEMIOLÓGICO'!$B$41:$J$41</c:f>
              <c:numCache>
                <c:formatCode>0%</c:formatCode>
                <c:ptCount val="9"/>
                <c:pt idx="0">
                  <c:v>0.34</c:v>
                </c:pt>
                <c:pt idx="1">
                  <c:v>0.34</c:v>
                </c:pt>
                <c:pt idx="2">
                  <c:v>0.34</c:v>
                </c:pt>
                <c:pt idx="3">
                  <c:v>0.34</c:v>
                </c:pt>
                <c:pt idx="4">
                  <c:v>0.34</c:v>
                </c:pt>
                <c:pt idx="5">
                  <c:v>0.34</c:v>
                </c:pt>
                <c:pt idx="6">
                  <c:v>0.34</c:v>
                </c:pt>
                <c:pt idx="7">
                  <c:v>0.34</c:v>
                </c:pt>
                <c:pt idx="8">
                  <c:v>0.34</c:v>
                </c:pt>
              </c:numCache>
            </c:numRef>
          </c:val>
          <c:smooth val="0"/>
          <c:extLst>
            <c:ext xmlns:c16="http://schemas.microsoft.com/office/drawing/2014/chart" uri="{C3380CC4-5D6E-409C-BE32-E72D297353CC}">
              <c16:uniqueId val="{00000001-BBBC-4EB2-BDD4-DB6DC5DD84F5}"/>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wrap="square" anchor="ctr" anchorCtr="1"/>
          <a:lstStyle/>
          <a:p>
            <a:pPr>
              <a:defRPr lang="pt-BR" sz="1000" b="0" i="0" u="none" strike="noStrike" kern="1200" spc="-1" baseline="0">
                <a:solidFill>
                  <a:sysClr val="windowText" lastClr="000000"/>
                </a:solidFill>
                <a:latin typeface="Calibri"/>
                <a:ea typeface="+mn-ea"/>
                <a:cs typeface="+mn-cs"/>
              </a:defRPr>
            </a:pPr>
            <a:r>
              <a:rPr lang="pt-BR"/>
              <a:t>Título</a:t>
            </a:r>
          </a:p>
        </c:rich>
      </c:tx>
      <c:layout>
        <c:manualLayout>
          <c:xMode val="edge"/>
          <c:yMode val="edge"/>
          <c:x val="0.34361141136531709"/>
          <c:y val="0"/>
        </c:manualLayout>
      </c:layout>
      <c:overlay val="0"/>
      <c:spPr>
        <a:noFill/>
        <a:ln>
          <a:noFill/>
        </a:ln>
        <a:effectLst/>
      </c:spPr>
    </c:title>
    <c:autoTitleDeleted val="0"/>
    <c:plotArea>
      <c:layout>
        <c:manualLayout>
          <c:layoutTarget val="inner"/>
          <c:xMode val="edge"/>
          <c:yMode val="edge"/>
          <c:x val="3.2450675625758055E-2"/>
          <c:y val="0.13369424116103135"/>
          <c:w val="0.92983806356240084"/>
          <c:h val="0.72176180330399875"/>
        </c:manualLayout>
      </c:layout>
      <c:barChart>
        <c:barDir val="col"/>
        <c:grouping val="clustered"/>
        <c:varyColors val="0"/>
        <c:ser>
          <c:idx val="0"/>
          <c:order val="0"/>
          <c:tx>
            <c:strRef>
              <c:f>GEP!$A$11</c:f>
              <c:strCache>
                <c:ptCount val="1"/>
                <c:pt idx="0">
                  <c:v>CASOS SUSPEITOS/POSITIVOS COVID-19</c:v>
                </c:pt>
              </c:strCache>
            </c:strRef>
          </c:tx>
          <c:spPr>
            <a:solidFill>
              <a:schemeClr val="accent1"/>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prst="relaxedInset"/>
              <a:bevelB w="82550" h="44450" prst="angle"/>
              <a:contourClr>
                <a:srgbClr val="000000"/>
              </a:contourClr>
            </a:sp3d>
          </c:spPr>
          <c:invertIfNegative val="0"/>
          <c:dLbls>
            <c:spPr>
              <a:solidFill>
                <a:sysClr val="windowText" lastClr="000000"/>
              </a:solid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GEP!$B$9:$J$9</c:f>
              <c:strCache>
                <c:ptCount val="9"/>
                <c:pt idx="0">
                  <c:v>JAN</c:v>
                </c:pt>
                <c:pt idx="1">
                  <c:v>FEV</c:v>
                </c:pt>
                <c:pt idx="2">
                  <c:v>MAR</c:v>
                </c:pt>
                <c:pt idx="3">
                  <c:v>ABR</c:v>
                </c:pt>
                <c:pt idx="4">
                  <c:v>MAI</c:v>
                </c:pt>
                <c:pt idx="5">
                  <c:v>JUN</c:v>
                </c:pt>
                <c:pt idx="6">
                  <c:v>JUL</c:v>
                </c:pt>
                <c:pt idx="7">
                  <c:v>AGO</c:v>
                </c:pt>
                <c:pt idx="8">
                  <c:v>SET</c:v>
                </c:pt>
              </c:strCache>
            </c:strRef>
          </c:cat>
          <c:val>
            <c:numRef>
              <c:f>GEP!$B$11:$J$11</c:f>
              <c:numCache>
                <c:formatCode>General</c:formatCode>
                <c:ptCount val="9"/>
                <c:pt idx="0">
                  <c:v>39</c:v>
                </c:pt>
                <c:pt idx="1">
                  <c:v>18</c:v>
                </c:pt>
                <c:pt idx="2">
                  <c:v>5</c:v>
                </c:pt>
                <c:pt idx="3">
                  <c:v>1</c:v>
                </c:pt>
                <c:pt idx="4">
                  <c:v>8</c:v>
                </c:pt>
                <c:pt idx="5">
                  <c:v>49</c:v>
                </c:pt>
                <c:pt idx="6">
                  <c:v>16</c:v>
                </c:pt>
                <c:pt idx="7">
                  <c:v>1</c:v>
                </c:pt>
                <c:pt idx="8">
                  <c:v>1</c:v>
                </c:pt>
              </c:numCache>
            </c:numRef>
          </c:val>
          <c:extLst>
            <c:ext xmlns:c16="http://schemas.microsoft.com/office/drawing/2014/chart" uri="{C3380CC4-5D6E-409C-BE32-E72D297353CC}">
              <c16:uniqueId val="{00000000-0B24-4E2D-BDB2-9C645C43B271}"/>
            </c:ext>
          </c:extLst>
        </c:ser>
        <c:dLbls>
          <c:showLegendKey val="0"/>
          <c:showVal val="1"/>
          <c:showCatName val="0"/>
          <c:showSerName val="0"/>
          <c:showPercent val="0"/>
          <c:showBubbleSize val="0"/>
        </c:dLbls>
        <c:gapWidth val="219"/>
        <c:overlap val="-27"/>
        <c:axId val="299930864"/>
        <c:axId val="299931256"/>
      </c:barChart>
      <c:lineChart>
        <c:grouping val="standard"/>
        <c:varyColors val="0"/>
        <c:ser>
          <c:idx val="1"/>
          <c:order val="1"/>
          <c:tx>
            <c:strRef>
              <c:f>GEP!$A$12</c:f>
              <c:strCache>
                <c:ptCount val="1"/>
                <c:pt idx="0">
                  <c:v>MÉDIA MENSAL DE AFASTAMENTO DE COVID-19 EM 2021</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dLbls>
            <c:delete val="1"/>
          </c:dLbls>
          <c:cat>
            <c:strRef>
              <c:f>GEP!$B$9:$J$9</c:f>
              <c:strCache>
                <c:ptCount val="9"/>
                <c:pt idx="0">
                  <c:v>JAN</c:v>
                </c:pt>
                <c:pt idx="1">
                  <c:v>FEV</c:v>
                </c:pt>
                <c:pt idx="2">
                  <c:v>MAR</c:v>
                </c:pt>
                <c:pt idx="3">
                  <c:v>ABR</c:v>
                </c:pt>
                <c:pt idx="4">
                  <c:v>MAI</c:v>
                </c:pt>
                <c:pt idx="5">
                  <c:v>JUN</c:v>
                </c:pt>
                <c:pt idx="6">
                  <c:v>JUL</c:v>
                </c:pt>
                <c:pt idx="7">
                  <c:v>AGO</c:v>
                </c:pt>
                <c:pt idx="8">
                  <c:v>SET</c:v>
                </c:pt>
              </c:strCache>
            </c:strRef>
          </c:cat>
          <c:val>
            <c:numRef>
              <c:f>GEP!$B$12:$J$12</c:f>
              <c:numCache>
                <c:formatCode>General</c:formatCode>
                <c:ptCount val="9"/>
                <c:pt idx="0">
                  <c:v>11</c:v>
                </c:pt>
                <c:pt idx="1">
                  <c:v>11</c:v>
                </c:pt>
                <c:pt idx="2">
                  <c:v>11</c:v>
                </c:pt>
                <c:pt idx="3">
                  <c:v>11</c:v>
                </c:pt>
                <c:pt idx="4">
                  <c:v>11</c:v>
                </c:pt>
                <c:pt idx="5">
                  <c:v>11</c:v>
                </c:pt>
                <c:pt idx="6">
                  <c:v>11</c:v>
                </c:pt>
                <c:pt idx="7">
                  <c:v>11</c:v>
                </c:pt>
                <c:pt idx="8">
                  <c:v>11</c:v>
                </c:pt>
              </c:numCache>
            </c:numRef>
          </c:val>
          <c:smooth val="0"/>
          <c:extLst>
            <c:ext xmlns:c16="http://schemas.microsoft.com/office/drawing/2014/chart" uri="{C3380CC4-5D6E-409C-BE32-E72D297353CC}">
              <c16:uniqueId val="{00000001-0B24-4E2D-BDB2-9C645C43B271}"/>
            </c:ext>
          </c:extLst>
        </c:ser>
        <c:dLbls>
          <c:showLegendKey val="0"/>
          <c:showVal val="1"/>
          <c:showCatName val="0"/>
          <c:showSerName val="0"/>
          <c:showPercent val="0"/>
          <c:showBubbleSize val="0"/>
        </c:dLbls>
        <c:hiLowLines>
          <c:spPr>
            <a:ln w="6350" cap="flat" cmpd="sng" algn="ctr">
              <a:noFill/>
              <a:prstDash val="solid"/>
              <a:round/>
            </a:ln>
            <a:effectLst/>
          </c:spPr>
        </c:hiLowLines>
        <c:marker val="1"/>
        <c:smooth val="0"/>
        <c:axId val="299930864"/>
        <c:axId val="299931256"/>
      </c:lineChart>
      <c:catAx>
        <c:axId val="299930864"/>
        <c:scaling>
          <c:orientation val="minMax"/>
        </c:scaling>
        <c:delete val="0"/>
        <c:axPos val="b"/>
        <c:numFmt formatCode="General" sourceLinked="1"/>
        <c:majorTickMark val="out"/>
        <c:minorTickMark val="none"/>
        <c:tickLblPos val="nextTo"/>
        <c:spPr>
          <a:noFill/>
          <a:ln w="9360" cap="flat" cmpd="sng" algn="ctr">
            <a:solidFill>
              <a:srgbClr val="D9D9D9"/>
            </a:solid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1256"/>
        <c:crosses val="autoZero"/>
        <c:auto val="1"/>
        <c:lblAlgn val="ctr"/>
        <c:lblOffset val="100"/>
        <c:noMultiLvlLbl val="1"/>
      </c:catAx>
      <c:valAx>
        <c:axId val="299931256"/>
        <c:scaling>
          <c:orientation val="minMax"/>
        </c:scaling>
        <c:delete val="0"/>
        <c:axPos val="l"/>
        <c:majorGridlines>
          <c:spPr>
            <a:ln w="9360" cap="flat" cmpd="sng" algn="ctr">
              <a:solidFill>
                <a:srgbClr val="D9D9D9"/>
              </a:solidFill>
              <a:prstDash val="solid"/>
              <a:round/>
            </a:ln>
            <a:effectLst/>
          </c:spPr>
        </c:majorGridlines>
        <c:numFmt formatCode="General"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crossAx val="299930864"/>
        <c:crosses val="autoZero"/>
        <c:crossBetween val="between"/>
      </c:valAx>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8100000" scaled="1"/>
          <a:tileRect/>
        </a:gradFill>
        <a:ln>
          <a:noFill/>
        </a:ln>
        <a:effectLst/>
      </c:spPr>
    </c:plotArea>
    <c:legend>
      <c:legendPos val="b"/>
      <c:layout>
        <c:manualLayout>
          <c:xMode val="edge"/>
          <c:yMode val="edge"/>
          <c:x val="5.000004025158853E-2"/>
          <c:y val="0.95083846736731148"/>
          <c:w val="0.8999999194968229"/>
          <c:h val="3.546272197146904E-2"/>
        </c:manualLayout>
      </c:layout>
      <c:overlay val="0"/>
      <c:spPr>
        <a:noFill/>
        <a:ln>
          <a:noFill/>
        </a:ln>
        <a:effectLst/>
      </c:spPr>
      <c:txPr>
        <a:bodyPr rot="0" spcFirstLastPara="1" vertOverflow="ellipsis" vert="horz" wrap="square" anchor="ctr" anchorCtr="1"/>
        <a:lstStyle/>
        <a:p>
          <a:pPr>
            <a:defRPr sz="900" b="0" i="0" u="none" strike="noStrike" kern="1200" spc="-1" baseline="0">
              <a:solidFill>
                <a:srgbClr val="595959"/>
              </a:solidFill>
              <a:latin typeface="Calibri"/>
              <a:ea typeface="+mn-ea"/>
              <a:cs typeface="+mn-cs"/>
            </a:defRPr>
          </a:pPr>
          <a:endParaRPr lang="pt-BR"/>
        </a:p>
      </c:txPr>
    </c:legend>
    <c:plotVisOnly val="1"/>
    <c:dispBlanksAs val="gap"/>
    <c:showDLblsOverMax val="1"/>
  </c:chart>
  <c:spPr>
    <a:solidFill>
      <a:srgbClr val="E7E6E6"/>
    </a:solidFill>
    <a:ln w="9360" cap="flat" cmpd="sng" algn="ctr">
      <a:solidFill>
        <a:srgbClr val="D9D9D9"/>
      </a:solidFill>
      <a:prstDash val="solid"/>
      <a:round/>
    </a:ln>
    <a:effectLst/>
  </c:spPr>
  <c:txPr>
    <a:bodyPr/>
    <a:lstStyle/>
    <a:p>
      <a:pPr>
        <a:defRPr/>
      </a:pPr>
      <a:endParaRPr lang="pt-BR"/>
    </a:p>
  </c:tx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FARMACEUTICAS'!$A$6</c:f>
              <c:strCache>
                <c:ptCount val="1"/>
                <c:pt idx="0">
                  <c:v>Atendimentos</c:v>
                </c:pt>
              </c:strCache>
            </c:strRef>
          </c:tx>
          <c:spPr>
            <a:solidFill>
              <a:schemeClr val="accent1"/>
            </a:solidFill>
            <a:ln>
              <a:noFill/>
            </a:ln>
            <a:effectLst/>
            <a:scene3d>
              <a:camera prst="orthographicFront"/>
              <a:lightRig rig="threePt" dir="t"/>
            </a:scene3d>
            <a:sp3d>
              <a:bevelT w="165100" prst="coolSlan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FARMACEUTICAS'!$B$5:$J$5</c:f>
              <c:strCache>
                <c:ptCount val="9"/>
                <c:pt idx="0">
                  <c:v>JAN</c:v>
                </c:pt>
                <c:pt idx="1">
                  <c:v>FEV</c:v>
                </c:pt>
                <c:pt idx="2">
                  <c:v>MAR</c:v>
                </c:pt>
                <c:pt idx="3">
                  <c:v>ABR</c:v>
                </c:pt>
                <c:pt idx="4">
                  <c:v>MAI</c:v>
                </c:pt>
                <c:pt idx="5">
                  <c:v>JUN</c:v>
                </c:pt>
                <c:pt idx="6">
                  <c:v>JUL</c:v>
                </c:pt>
                <c:pt idx="7">
                  <c:v>AGO</c:v>
                </c:pt>
                <c:pt idx="8">
                  <c:v>SET</c:v>
                </c:pt>
              </c:strCache>
            </c:strRef>
          </c:cat>
          <c:val>
            <c:numRef>
              <c:f>'CONSULTAS FARMACEUTICAS'!$B$6:$J$6</c:f>
              <c:numCache>
                <c:formatCode>General</c:formatCode>
                <c:ptCount val="9"/>
                <c:pt idx="0">
                  <c:v>43</c:v>
                </c:pt>
                <c:pt idx="1">
                  <c:v>55</c:v>
                </c:pt>
                <c:pt idx="2">
                  <c:v>48</c:v>
                </c:pt>
                <c:pt idx="3">
                  <c:v>28</c:v>
                </c:pt>
                <c:pt idx="4">
                  <c:v>24</c:v>
                </c:pt>
                <c:pt idx="5">
                  <c:v>15</c:v>
                </c:pt>
                <c:pt idx="6">
                  <c:v>21</c:v>
                </c:pt>
                <c:pt idx="7">
                  <c:v>29</c:v>
                </c:pt>
                <c:pt idx="8">
                  <c:v>35</c:v>
                </c:pt>
              </c:numCache>
            </c:numRef>
          </c:val>
          <c:extLst>
            <c:ext xmlns:c16="http://schemas.microsoft.com/office/drawing/2014/chart" uri="{C3380CC4-5D6E-409C-BE32-E72D297353CC}">
              <c16:uniqueId val="{00000000-A146-4DE2-9A80-2266493F2751}"/>
            </c:ext>
          </c:extLst>
        </c:ser>
        <c:dLbls>
          <c:showLegendKey val="0"/>
          <c:showVal val="0"/>
          <c:showCatName val="0"/>
          <c:showSerName val="0"/>
          <c:showPercent val="0"/>
          <c:showBubbleSize val="0"/>
        </c:dLbls>
        <c:gapWidth val="150"/>
        <c:axId val="730019663"/>
        <c:axId val="730033807"/>
      </c:barChart>
      <c:lineChart>
        <c:grouping val="stacked"/>
        <c:varyColors val="0"/>
        <c:ser>
          <c:idx val="1"/>
          <c:order val="1"/>
          <c:tx>
            <c:strRef>
              <c:f>'CONSULTAS FARMACEUTICAS'!$A$7</c:f>
              <c:strCache>
                <c:ptCount val="1"/>
                <c:pt idx="0">
                  <c:v>Meta</c:v>
                </c:pt>
              </c:strCache>
            </c:strRef>
          </c:tx>
          <c:spPr>
            <a:ln w="28575" cap="rnd">
              <a:solidFill>
                <a:schemeClr val="accent3"/>
              </a:solidFill>
              <a:round/>
            </a:ln>
            <a:effectLst/>
          </c:spPr>
          <c:marker>
            <c:symbol val="none"/>
          </c:marker>
          <c:cat>
            <c:strRef>
              <c:f>'CONSULTAS FARMACEUTICAS'!$B$5:$J$5</c:f>
              <c:strCache>
                <c:ptCount val="9"/>
                <c:pt idx="0">
                  <c:v>JAN</c:v>
                </c:pt>
                <c:pt idx="1">
                  <c:v>FEV</c:v>
                </c:pt>
                <c:pt idx="2">
                  <c:v>MAR</c:v>
                </c:pt>
                <c:pt idx="3">
                  <c:v>ABR</c:v>
                </c:pt>
                <c:pt idx="4">
                  <c:v>MAI</c:v>
                </c:pt>
                <c:pt idx="5">
                  <c:v>JUN</c:v>
                </c:pt>
                <c:pt idx="6">
                  <c:v>JUL</c:v>
                </c:pt>
                <c:pt idx="7">
                  <c:v>AGO</c:v>
                </c:pt>
                <c:pt idx="8">
                  <c:v>SET</c:v>
                </c:pt>
              </c:strCache>
            </c:strRef>
          </c:cat>
          <c:val>
            <c:numRef>
              <c:f>'CONSULTAS FARMACEUTICAS'!$B$7:$J$7</c:f>
              <c:numCache>
                <c:formatCode>General</c:formatCode>
                <c:ptCount val="9"/>
                <c:pt idx="0">
                  <c:v>100</c:v>
                </c:pt>
                <c:pt idx="1">
                  <c:v>100</c:v>
                </c:pt>
                <c:pt idx="2">
                  <c:v>100</c:v>
                </c:pt>
                <c:pt idx="3">
                  <c:v>100</c:v>
                </c:pt>
                <c:pt idx="4">
                  <c:v>100</c:v>
                </c:pt>
                <c:pt idx="5">
                  <c:v>100</c:v>
                </c:pt>
                <c:pt idx="6">
                  <c:v>100</c:v>
                </c:pt>
                <c:pt idx="7">
                  <c:v>100</c:v>
                </c:pt>
                <c:pt idx="8">
                  <c:v>100</c:v>
                </c:pt>
              </c:numCache>
            </c:numRef>
          </c:val>
          <c:smooth val="0"/>
          <c:extLst>
            <c:ext xmlns:c16="http://schemas.microsoft.com/office/drawing/2014/chart" uri="{C3380CC4-5D6E-409C-BE32-E72D297353CC}">
              <c16:uniqueId val="{00000001-A146-4DE2-9A80-2266493F2751}"/>
            </c:ext>
          </c:extLst>
        </c:ser>
        <c:dLbls>
          <c:showLegendKey val="0"/>
          <c:showVal val="0"/>
          <c:showCatName val="0"/>
          <c:showSerName val="0"/>
          <c:showPercent val="0"/>
          <c:showBubbleSize val="0"/>
        </c:dLbls>
        <c:marker val="1"/>
        <c:smooth val="0"/>
        <c:axId val="730019663"/>
        <c:axId val="730033807"/>
      </c:lineChart>
      <c:catAx>
        <c:axId val="73001966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Algn val="ctr"/>
        <c:lblOffset val="100"/>
        <c:noMultiLvlLbl val="1"/>
      </c:cat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path path="circle">
        <a:fillToRect l="50000" t="50000" r="50000" b="50000"/>
      </a:path>
      <a:tileRect/>
    </a:gradFill>
    <a:ln w="6350" cap="flat" cmpd="sng" algn="ctr">
      <a:solidFill>
        <a:schemeClr val="accent5"/>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TI!$A$7</c:f>
              <c:strCache>
                <c:ptCount val="1"/>
                <c:pt idx="0">
                  <c:v>% de alcance</c:v>
                </c:pt>
              </c:strCache>
            </c:strRef>
          </c:tx>
          <c:spPr>
            <a:solidFill>
              <a:schemeClr val="accent2">
                <a:shade val="76000"/>
              </a:schemeClr>
            </a:solidFill>
            <a:ln>
              <a:noFill/>
            </a:ln>
            <a:effectLst/>
            <a:scene3d>
              <a:camera prst="orthographicFront"/>
              <a:lightRig rig="threePt" dir="t"/>
            </a:scene3d>
            <a:sp3d>
              <a:bevelT/>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TI!$B$4:$J$4</c:f>
              <c:strCache>
                <c:ptCount val="9"/>
                <c:pt idx="0">
                  <c:v>JAN</c:v>
                </c:pt>
                <c:pt idx="1">
                  <c:v>FEV</c:v>
                </c:pt>
                <c:pt idx="2">
                  <c:v>MAR</c:v>
                </c:pt>
                <c:pt idx="3">
                  <c:v>ABR</c:v>
                </c:pt>
                <c:pt idx="4">
                  <c:v>MAI</c:v>
                </c:pt>
                <c:pt idx="5">
                  <c:v>JUN</c:v>
                </c:pt>
                <c:pt idx="6">
                  <c:v>JUL</c:v>
                </c:pt>
                <c:pt idx="7">
                  <c:v>AGO</c:v>
                </c:pt>
                <c:pt idx="8">
                  <c:v>SET</c:v>
                </c:pt>
              </c:strCache>
            </c:strRef>
          </c:cat>
          <c:val>
            <c:numRef>
              <c:f>TI!$B$7:$J$7</c:f>
              <c:numCache>
                <c:formatCode>0%</c:formatCode>
                <c:ptCount val="9"/>
                <c:pt idx="0">
                  <c:v>1</c:v>
                </c:pt>
                <c:pt idx="1">
                  <c:v>0.98</c:v>
                </c:pt>
                <c:pt idx="2">
                  <c:v>1</c:v>
                </c:pt>
                <c:pt idx="3">
                  <c:v>0.91</c:v>
                </c:pt>
                <c:pt idx="4">
                  <c:v>0.98379629629629628</c:v>
                </c:pt>
                <c:pt idx="5">
                  <c:v>0.98987341772151893</c:v>
                </c:pt>
                <c:pt idx="6">
                  <c:v>0.97239263803680986</c:v>
                </c:pt>
                <c:pt idx="7">
                  <c:v>0.91428571428571426</c:v>
                </c:pt>
                <c:pt idx="8">
                  <c:v>0.97569444444444442</c:v>
                </c:pt>
              </c:numCache>
            </c:numRef>
          </c:val>
          <c:extLst>
            <c:ext xmlns:c16="http://schemas.microsoft.com/office/drawing/2014/chart" uri="{C3380CC4-5D6E-409C-BE32-E72D297353CC}">
              <c16:uniqueId val="{00000000-FC52-40B2-B1A1-06D80F64F106}"/>
            </c:ext>
          </c:extLst>
        </c:ser>
        <c:dLbls>
          <c:showLegendKey val="0"/>
          <c:showVal val="1"/>
          <c:showCatName val="0"/>
          <c:showSerName val="0"/>
          <c:showPercent val="0"/>
          <c:showBubbleSize val="0"/>
        </c:dLbls>
        <c:gapWidth val="219"/>
        <c:axId val="1508306304"/>
        <c:axId val="1508319200"/>
      </c:barChart>
      <c:lineChart>
        <c:grouping val="standard"/>
        <c:varyColors val="0"/>
        <c:ser>
          <c:idx val="1"/>
          <c:order val="1"/>
          <c:tx>
            <c:strRef>
              <c:f>TI!$A$8</c:f>
              <c:strCache>
                <c:ptCount val="1"/>
                <c:pt idx="0">
                  <c:v>Meta</c:v>
                </c:pt>
              </c:strCache>
            </c:strRef>
          </c:tx>
          <c:spPr>
            <a:ln w="28575" cap="rnd">
              <a:solidFill>
                <a:schemeClr val="accent2">
                  <a:tint val="77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FC52-40B2-B1A1-06D80F64F106}"/>
                </c:ext>
              </c:extLst>
            </c:dLbl>
            <c:dLbl>
              <c:idx val="1"/>
              <c:delete val="1"/>
              <c:extLst>
                <c:ext xmlns:c15="http://schemas.microsoft.com/office/drawing/2012/chart" uri="{CE6537A1-D6FC-4f65-9D91-7224C49458BB}"/>
                <c:ext xmlns:c16="http://schemas.microsoft.com/office/drawing/2014/chart" uri="{C3380CC4-5D6E-409C-BE32-E72D297353CC}">
                  <c16:uniqueId val="{00000002-FC52-40B2-B1A1-06D80F64F106}"/>
                </c:ext>
              </c:extLst>
            </c:dLbl>
            <c:dLbl>
              <c:idx val="2"/>
              <c:delete val="1"/>
              <c:extLst>
                <c:ext xmlns:c15="http://schemas.microsoft.com/office/drawing/2012/chart" uri="{CE6537A1-D6FC-4f65-9D91-7224C49458BB}"/>
                <c:ext xmlns:c16="http://schemas.microsoft.com/office/drawing/2014/chart" uri="{C3380CC4-5D6E-409C-BE32-E72D297353CC}">
                  <c16:uniqueId val="{00000003-FC52-40B2-B1A1-06D80F64F106}"/>
                </c:ext>
              </c:extLst>
            </c:dLbl>
            <c:dLbl>
              <c:idx val="3"/>
              <c:delete val="1"/>
              <c:extLst>
                <c:ext xmlns:c15="http://schemas.microsoft.com/office/drawing/2012/chart" uri="{CE6537A1-D6FC-4f65-9D91-7224C49458BB}"/>
                <c:ext xmlns:c16="http://schemas.microsoft.com/office/drawing/2014/chart" uri="{C3380CC4-5D6E-409C-BE32-E72D297353CC}">
                  <c16:uniqueId val="{00000004-FC52-40B2-B1A1-06D80F64F106}"/>
                </c:ext>
              </c:extLst>
            </c:dLbl>
            <c:dLbl>
              <c:idx val="4"/>
              <c:delete val="1"/>
              <c:extLst>
                <c:ext xmlns:c15="http://schemas.microsoft.com/office/drawing/2012/chart" uri="{CE6537A1-D6FC-4f65-9D91-7224C49458BB}"/>
                <c:ext xmlns:c16="http://schemas.microsoft.com/office/drawing/2014/chart" uri="{C3380CC4-5D6E-409C-BE32-E72D297353CC}">
                  <c16:uniqueId val="{00000005-FC52-40B2-B1A1-06D80F64F106}"/>
                </c:ext>
              </c:extLst>
            </c:dLbl>
            <c:dLbl>
              <c:idx val="5"/>
              <c:delete val="1"/>
              <c:extLst>
                <c:ext xmlns:c15="http://schemas.microsoft.com/office/drawing/2012/chart" uri="{CE6537A1-D6FC-4f65-9D91-7224C49458BB}"/>
                <c:ext xmlns:c16="http://schemas.microsoft.com/office/drawing/2014/chart" uri="{C3380CC4-5D6E-409C-BE32-E72D297353CC}">
                  <c16:uniqueId val="{00000006-FC52-40B2-B1A1-06D80F64F106}"/>
                </c:ext>
              </c:extLst>
            </c:dLbl>
            <c:dLbl>
              <c:idx val="6"/>
              <c:delete val="1"/>
              <c:extLst>
                <c:ext xmlns:c15="http://schemas.microsoft.com/office/drawing/2012/chart" uri="{CE6537A1-D6FC-4f65-9D91-7224C49458BB}"/>
                <c:ext xmlns:c16="http://schemas.microsoft.com/office/drawing/2014/chart" uri="{C3380CC4-5D6E-409C-BE32-E72D297353CC}">
                  <c16:uniqueId val="{00000007-FC52-40B2-B1A1-06D80F64F106}"/>
                </c:ext>
              </c:extLst>
            </c:dLbl>
            <c:dLbl>
              <c:idx val="7"/>
              <c:spPr>
                <a:solidFill>
                  <a:schemeClr val="accent3"/>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8-FC52-40B2-B1A1-06D80F64F10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TI!$B$4:$J$4</c:f>
              <c:strCache>
                <c:ptCount val="9"/>
                <c:pt idx="0">
                  <c:v>JAN</c:v>
                </c:pt>
                <c:pt idx="1">
                  <c:v>FEV</c:v>
                </c:pt>
                <c:pt idx="2">
                  <c:v>MAR</c:v>
                </c:pt>
                <c:pt idx="3">
                  <c:v>ABR</c:v>
                </c:pt>
                <c:pt idx="4">
                  <c:v>MAI</c:v>
                </c:pt>
                <c:pt idx="5">
                  <c:v>JUN</c:v>
                </c:pt>
                <c:pt idx="6">
                  <c:v>JUL</c:v>
                </c:pt>
                <c:pt idx="7">
                  <c:v>AGO</c:v>
                </c:pt>
                <c:pt idx="8">
                  <c:v>SET</c:v>
                </c:pt>
              </c:strCache>
            </c:strRef>
          </c:cat>
          <c:val>
            <c:numRef>
              <c:f>TI!$B$8:$J$8</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9-FC52-40B2-B1A1-06D80F64F106}"/>
            </c:ext>
          </c:extLst>
        </c:ser>
        <c:dLbls>
          <c:showLegendKey val="0"/>
          <c:showVal val="0"/>
          <c:showCatName val="0"/>
          <c:showSerName val="0"/>
          <c:showPercent val="0"/>
          <c:showBubbleSize val="0"/>
        </c:dLbls>
        <c:marker val="1"/>
        <c:smooth val="0"/>
        <c:axId val="1508306304"/>
        <c:axId val="1508319200"/>
      </c:lineChart>
      <c:catAx>
        <c:axId val="15083063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19200"/>
        <c:crosses val="autoZero"/>
        <c:auto val="1"/>
        <c:lblAlgn val="ctr"/>
        <c:lblOffset val="100"/>
        <c:noMultiLvlLbl val="1"/>
      </c:catAx>
      <c:valAx>
        <c:axId val="15083192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4">
            <a:lumMod val="20000"/>
            <a:lumOff val="80000"/>
            <a:shade val="30000"/>
            <a:satMod val="115000"/>
          </a:schemeClr>
        </a:gs>
        <a:gs pos="50000">
          <a:schemeClr val="accent4">
            <a:lumMod val="20000"/>
            <a:lumOff val="80000"/>
            <a:shade val="67500"/>
            <a:satMod val="115000"/>
          </a:schemeClr>
        </a:gs>
        <a:gs pos="100000">
          <a:schemeClr val="accent4">
            <a:lumMod val="20000"/>
            <a:lumOff val="80000"/>
            <a:shade val="100000"/>
            <a:satMod val="115000"/>
          </a:schemeClr>
        </a:gs>
      </a:gsLst>
      <a:lin ang="2700000" scaled="1"/>
      <a:tileRect/>
    </a:gradFill>
    <a:ln w="6350" cap="flat" cmpd="sng" algn="ctr">
      <a:solidFill>
        <a:schemeClr val="accent4"/>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'Eng. Clínica'!$A$71</c:f>
              <c:strCache>
                <c:ptCount val="1"/>
                <c:pt idx="0">
                  <c:v>% Realizado</c:v>
                </c:pt>
              </c:strCache>
            </c:strRef>
          </c:tx>
          <c:spPr>
            <a:solidFill>
              <a:schemeClr val="accent1"/>
            </a:solidFill>
            <a:ln>
              <a:solidFill>
                <a:srgbClr val="002060"/>
              </a:solidFill>
            </a:ln>
            <a:effectLst/>
          </c:spPr>
          <c:invertIfNegative val="0"/>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139700" h="139700" prst="divot"/>
              </a:sp3d>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Clínica'!$B$70:$J$70</c:f>
              <c:strCache>
                <c:ptCount val="9"/>
                <c:pt idx="0">
                  <c:v>JAN</c:v>
                </c:pt>
                <c:pt idx="1">
                  <c:v>FEV</c:v>
                </c:pt>
                <c:pt idx="2">
                  <c:v>MAR</c:v>
                </c:pt>
                <c:pt idx="3">
                  <c:v>ABR</c:v>
                </c:pt>
                <c:pt idx="4">
                  <c:v>MAI</c:v>
                </c:pt>
                <c:pt idx="5">
                  <c:v>JUN</c:v>
                </c:pt>
                <c:pt idx="6">
                  <c:v>JUL</c:v>
                </c:pt>
                <c:pt idx="7">
                  <c:v>AGO</c:v>
                </c:pt>
                <c:pt idx="8">
                  <c:v>SET</c:v>
                </c:pt>
              </c:strCache>
            </c:strRef>
          </c:cat>
          <c:val>
            <c:numRef>
              <c:f>'Eng. Clínica'!$B$71:$J$71</c:f>
              <c:numCache>
                <c:formatCode>0%</c:formatCode>
                <c:ptCount val="9"/>
                <c:pt idx="0">
                  <c:v>0.97</c:v>
                </c:pt>
                <c:pt idx="1">
                  <c:v>0.95</c:v>
                </c:pt>
                <c:pt idx="2">
                  <c:v>0.93</c:v>
                </c:pt>
                <c:pt idx="3">
                  <c:v>0.94</c:v>
                </c:pt>
                <c:pt idx="4">
                  <c:v>0.98</c:v>
                </c:pt>
                <c:pt idx="5">
                  <c:v>0.92</c:v>
                </c:pt>
                <c:pt idx="6">
                  <c:v>0.91</c:v>
                </c:pt>
                <c:pt idx="7">
                  <c:v>0.95</c:v>
                </c:pt>
                <c:pt idx="8">
                  <c:v>0.95</c:v>
                </c:pt>
              </c:numCache>
            </c:numRef>
          </c:val>
          <c:extLst>
            <c:ext xmlns:c16="http://schemas.microsoft.com/office/drawing/2014/chart" uri="{C3380CC4-5D6E-409C-BE32-E72D297353CC}">
              <c16:uniqueId val="{00000000-8D57-40AB-A483-4FAE8DD1F129}"/>
            </c:ext>
          </c:extLst>
        </c:ser>
        <c:dLbls>
          <c:showLegendKey val="0"/>
          <c:showVal val="1"/>
          <c:showCatName val="0"/>
          <c:showSerName val="0"/>
          <c:showPercent val="0"/>
          <c:showBubbleSize val="0"/>
        </c:dLbls>
        <c:gapWidth val="219"/>
        <c:axId val="437882559"/>
        <c:axId val="437892543"/>
      </c:barChart>
      <c:lineChart>
        <c:grouping val="stacked"/>
        <c:varyColors val="0"/>
        <c:ser>
          <c:idx val="1"/>
          <c:order val="1"/>
          <c:tx>
            <c:strRef>
              <c:f>'Eng. Clínica'!$A$72</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4198895027624308E-2"/>
                  <c:y val="0"/>
                </c:manualLayout>
              </c:layout>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57-40AB-A483-4FAE8DD1F129}"/>
                </c:ext>
              </c:extLst>
            </c:dLbl>
            <c:dLbl>
              <c:idx val="1"/>
              <c:delete val="1"/>
              <c:extLst>
                <c:ext xmlns:c15="http://schemas.microsoft.com/office/drawing/2012/chart" uri="{CE6537A1-D6FC-4f65-9D91-7224C49458BB}"/>
                <c:ext xmlns:c16="http://schemas.microsoft.com/office/drawing/2014/chart" uri="{C3380CC4-5D6E-409C-BE32-E72D297353CC}">
                  <c16:uniqueId val="{00000002-8D57-40AB-A483-4FAE8DD1F129}"/>
                </c:ext>
              </c:extLst>
            </c:dLbl>
            <c:dLbl>
              <c:idx val="2"/>
              <c:delete val="1"/>
              <c:extLst>
                <c:ext xmlns:c15="http://schemas.microsoft.com/office/drawing/2012/chart" uri="{CE6537A1-D6FC-4f65-9D91-7224C49458BB}"/>
                <c:ext xmlns:c16="http://schemas.microsoft.com/office/drawing/2014/chart" uri="{C3380CC4-5D6E-409C-BE32-E72D297353CC}">
                  <c16:uniqueId val="{00000003-8D57-40AB-A483-4FAE8DD1F129}"/>
                </c:ext>
              </c:extLst>
            </c:dLbl>
            <c:dLbl>
              <c:idx val="3"/>
              <c:delete val="1"/>
              <c:extLst>
                <c:ext xmlns:c15="http://schemas.microsoft.com/office/drawing/2012/chart" uri="{CE6537A1-D6FC-4f65-9D91-7224C49458BB}"/>
                <c:ext xmlns:c16="http://schemas.microsoft.com/office/drawing/2014/chart" uri="{C3380CC4-5D6E-409C-BE32-E72D297353CC}">
                  <c16:uniqueId val="{00000004-8D57-40AB-A483-4FAE8DD1F129}"/>
                </c:ext>
              </c:extLst>
            </c:dLbl>
            <c:dLbl>
              <c:idx val="4"/>
              <c:delete val="1"/>
              <c:extLst>
                <c:ext xmlns:c15="http://schemas.microsoft.com/office/drawing/2012/chart" uri="{CE6537A1-D6FC-4f65-9D91-7224C49458BB}"/>
                <c:ext xmlns:c16="http://schemas.microsoft.com/office/drawing/2014/chart" uri="{C3380CC4-5D6E-409C-BE32-E72D297353CC}">
                  <c16:uniqueId val="{00000005-8D57-40AB-A483-4FAE8DD1F129}"/>
                </c:ext>
              </c:extLst>
            </c:dLbl>
            <c:dLbl>
              <c:idx val="5"/>
              <c:delete val="1"/>
              <c:extLst>
                <c:ext xmlns:c15="http://schemas.microsoft.com/office/drawing/2012/chart" uri="{CE6537A1-D6FC-4f65-9D91-7224C49458BB}"/>
                <c:ext xmlns:c16="http://schemas.microsoft.com/office/drawing/2014/chart" uri="{C3380CC4-5D6E-409C-BE32-E72D297353CC}">
                  <c16:uniqueId val="{00000006-8D57-40AB-A483-4FAE8DD1F129}"/>
                </c:ext>
              </c:extLst>
            </c:dLbl>
            <c:dLbl>
              <c:idx val="6"/>
              <c:delete val="1"/>
              <c:extLst>
                <c:ext xmlns:c15="http://schemas.microsoft.com/office/drawing/2012/chart" uri="{CE6537A1-D6FC-4f65-9D91-7224C49458BB}"/>
                <c:ext xmlns:c16="http://schemas.microsoft.com/office/drawing/2014/chart" uri="{C3380CC4-5D6E-409C-BE32-E72D297353CC}">
                  <c16:uniqueId val="{00000007-8D57-40AB-A483-4FAE8DD1F12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Clínica'!$B$70:$J$70</c:f>
              <c:strCache>
                <c:ptCount val="9"/>
                <c:pt idx="0">
                  <c:v>JAN</c:v>
                </c:pt>
                <c:pt idx="1">
                  <c:v>FEV</c:v>
                </c:pt>
                <c:pt idx="2">
                  <c:v>MAR</c:v>
                </c:pt>
                <c:pt idx="3">
                  <c:v>ABR</c:v>
                </c:pt>
                <c:pt idx="4">
                  <c:v>MAI</c:v>
                </c:pt>
                <c:pt idx="5">
                  <c:v>JUN</c:v>
                </c:pt>
                <c:pt idx="6">
                  <c:v>JUL</c:v>
                </c:pt>
                <c:pt idx="7">
                  <c:v>AGO</c:v>
                </c:pt>
                <c:pt idx="8">
                  <c:v>SET</c:v>
                </c:pt>
              </c:strCache>
            </c:strRef>
          </c:cat>
          <c:val>
            <c:numRef>
              <c:f>'Eng. Clínica'!$B$72:$J$72</c:f>
              <c:numCache>
                <c:formatCode>0%</c:formatCode>
                <c:ptCount val="9"/>
                <c:pt idx="0">
                  <c:v>0.9</c:v>
                </c:pt>
                <c:pt idx="1">
                  <c:v>0.9</c:v>
                </c:pt>
                <c:pt idx="2">
                  <c:v>0.9</c:v>
                </c:pt>
                <c:pt idx="3">
                  <c:v>0.9</c:v>
                </c:pt>
                <c:pt idx="4">
                  <c:v>0.9</c:v>
                </c:pt>
                <c:pt idx="5">
                  <c:v>0.9</c:v>
                </c:pt>
                <c:pt idx="6">
                  <c:v>0.9</c:v>
                </c:pt>
                <c:pt idx="7">
                  <c:v>0.9</c:v>
                </c:pt>
                <c:pt idx="8">
                  <c:v>0.9</c:v>
                </c:pt>
              </c:numCache>
            </c:numRef>
          </c:val>
          <c:smooth val="0"/>
          <c:extLst>
            <c:ext xmlns:c16="http://schemas.microsoft.com/office/drawing/2014/chart" uri="{C3380CC4-5D6E-409C-BE32-E72D297353CC}">
              <c16:uniqueId val="{00000008-8D57-40AB-A483-4FAE8DD1F129}"/>
            </c:ext>
          </c:extLst>
        </c:ser>
        <c:dLbls>
          <c:showLegendKey val="0"/>
          <c:showVal val="1"/>
          <c:showCatName val="0"/>
          <c:showSerName val="0"/>
          <c:showPercent val="0"/>
          <c:showBubbleSize val="0"/>
        </c:dLbls>
        <c:marker val="1"/>
        <c:smooth val="0"/>
        <c:axId val="437882559"/>
        <c:axId val="437892543"/>
      </c:lineChart>
      <c:catAx>
        <c:axId val="43788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37892543"/>
        <c:crosses val="autoZero"/>
        <c:auto val="1"/>
        <c:lblAlgn val="ctr"/>
        <c:lblOffset val="100"/>
        <c:noMultiLvlLbl val="0"/>
      </c:catAx>
      <c:valAx>
        <c:axId val="4378925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37882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1270163026983862E-2"/>
          <c:y val="8.4685956245589278E-2"/>
          <c:w val="0.90601334581669268"/>
          <c:h val="0.59722381209053177"/>
        </c:manualLayout>
      </c:layout>
      <c:barChart>
        <c:barDir val="col"/>
        <c:grouping val="clustered"/>
        <c:varyColors val="0"/>
        <c:ser>
          <c:idx val="0"/>
          <c:order val="0"/>
          <c:tx>
            <c:strRef>
              <c:f>'Eng. Clínica'!$A$24</c:f>
              <c:strCache>
                <c:ptCount val="1"/>
                <c:pt idx="0">
                  <c:v>%Realizado</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spPr>
              <a:solidFill>
                <a:srgbClr val="70AD47"/>
              </a:solidFill>
              <a:ln w="12700" cap="flat" cmpd="sng" algn="ctr">
                <a:solidFill>
                  <a:srgbClr val="70AD47">
                    <a:shade val="50000"/>
                  </a:srgb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Clínica'!$B$23:$J$23</c:f>
              <c:strCache>
                <c:ptCount val="9"/>
                <c:pt idx="0">
                  <c:v>JAN</c:v>
                </c:pt>
                <c:pt idx="1">
                  <c:v>FEV</c:v>
                </c:pt>
                <c:pt idx="2">
                  <c:v>MAR</c:v>
                </c:pt>
                <c:pt idx="3">
                  <c:v>ABR</c:v>
                </c:pt>
                <c:pt idx="4">
                  <c:v>MAI</c:v>
                </c:pt>
                <c:pt idx="5">
                  <c:v>JUN</c:v>
                </c:pt>
                <c:pt idx="6">
                  <c:v>JUL</c:v>
                </c:pt>
                <c:pt idx="7">
                  <c:v>AGO</c:v>
                </c:pt>
                <c:pt idx="8">
                  <c:v>SET</c:v>
                </c:pt>
              </c:strCache>
            </c:strRef>
          </c:cat>
          <c:val>
            <c:numRef>
              <c:f>'Eng. Clínica'!$B$24:$J$24</c:f>
              <c:numCache>
                <c:formatCode>0%</c:formatCode>
                <c:ptCount val="9"/>
                <c:pt idx="0">
                  <c:v>0.98</c:v>
                </c:pt>
                <c:pt idx="1">
                  <c:v>0.98</c:v>
                </c:pt>
                <c:pt idx="2">
                  <c:v>0.97</c:v>
                </c:pt>
                <c:pt idx="3">
                  <c:v>1</c:v>
                </c:pt>
                <c:pt idx="4">
                  <c:v>1</c:v>
                </c:pt>
                <c:pt idx="5">
                  <c:v>1</c:v>
                </c:pt>
                <c:pt idx="6">
                  <c:v>0.93</c:v>
                </c:pt>
                <c:pt idx="7">
                  <c:v>1</c:v>
                </c:pt>
                <c:pt idx="8">
                  <c:v>0.98</c:v>
                </c:pt>
              </c:numCache>
            </c:numRef>
          </c:val>
          <c:extLst>
            <c:ext xmlns:c16="http://schemas.microsoft.com/office/drawing/2014/chart" uri="{C3380CC4-5D6E-409C-BE32-E72D297353CC}">
              <c16:uniqueId val="{00000000-93E3-4303-B0CE-29299E92961E}"/>
            </c:ext>
          </c:extLst>
        </c:ser>
        <c:dLbls>
          <c:showLegendKey val="0"/>
          <c:showVal val="1"/>
          <c:showCatName val="0"/>
          <c:showSerName val="0"/>
          <c:showPercent val="0"/>
          <c:showBubbleSize val="0"/>
        </c:dLbls>
        <c:gapWidth val="150"/>
        <c:axId val="1074232216"/>
        <c:axId val="1074230576"/>
      </c:barChart>
      <c:lineChart>
        <c:grouping val="stacked"/>
        <c:varyColors val="0"/>
        <c:ser>
          <c:idx val="1"/>
          <c:order val="1"/>
          <c:tx>
            <c:strRef>
              <c:f>'Eng. Clínica'!$A$25</c:f>
              <c:strCache>
                <c:ptCount val="1"/>
                <c:pt idx="0">
                  <c:v>Meta</c:v>
                </c:pt>
              </c:strCache>
            </c:strRef>
          </c:tx>
          <c:spPr>
            <a:ln w="34925" cap="rnd">
              <a:solidFill>
                <a:schemeClr val="accent1">
                  <a:tint val="77000"/>
                </a:schemeClr>
              </a:solidFill>
              <a:round/>
            </a:ln>
            <a:effectLst>
              <a:outerShdw blurRad="57150" dist="19050" dir="5400000" algn="ctr" rotWithShape="0">
                <a:srgbClr val="000000">
                  <a:alpha val="63000"/>
                </a:srgbClr>
              </a:outerShdw>
            </a:effectLst>
          </c:spPr>
          <c:marker>
            <c:symbol val="circle"/>
            <c:size val="6"/>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w="9525">
                <a:solidFill>
                  <a:schemeClr val="accent1">
                    <a:tint val="77000"/>
                  </a:schemeClr>
                </a:solidFill>
                <a:round/>
              </a:ln>
              <a:effectLst>
                <a:outerShdw blurRad="57150" dist="19050" dir="5400000" algn="ctr" rotWithShape="0">
                  <a:srgbClr val="000000">
                    <a:alpha val="63000"/>
                  </a:srgbClr>
                </a:outerShdw>
              </a:effectLst>
            </c:spPr>
          </c:marker>
          <c:dLbls>
            <c:dLbl>
              <c:idx val="0"/>
              <c:layout>
                <c:manualLayout>
                  <c:x val="-5.2027223341268393E-2"/>
                  <c:y val="-1.70887780416040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E3-4303-B0CE-29299E92961E}"/>
                </c:ext>
              </c:extLst>
            </c:dLbl>
            <c:dLbl>
              <c:idx val="1"/>
              <c:delete val="1"/>
              <c:extLst>
                <c:ext xmlns:c15="http://schemas.microsoft.com/office/drawing/2012/chart" uri="{CE6537A1-D6FC-4f65-9D91-7224C49458BB}"/>
                <c:ext xmlns:c16="http://schemas.microsoft.com/office/drawing/2014/chart" uri="{C3380CC4-5D6E-409C-BE32-E72D297353CC}">
                  <c16:uniqueId val="{00000002-93E3-4303-B0CE-29299E92961E}"/>
                </c:ext>
              </c:extLst>
            </c:dLbl>
            <c:dLbl>
              <c:idx val="2"/>
              <c:delete val="1"/>
              <c:extLst>
                <c:ext xmlns:c15="http://schemas.microsoft.com/office/drawing/2012/chart" uri="{CE6537A1-D6FC-4f65-9D91-7224C49458BB}"/>
                <c:ext xmlns:c16="http://schemas.microsoft.com/office/drawing/2014/chart" uri="{C3380CC4-5D6E-409C-BE32-E72D297353CC}">
                  <c16:uniqueId val="{00000003-93E3-4303-B0CE-29299E92961E}"/>
                </c:ext>
              </c:extLst>
            </c:dLbl>
            <c:dLbl>
              <c:idx val="3"/>
              <c:delete val="1"/>
              <c:extLst>
                <c:ext xmlns:c15="http://schemas.microsoft.com/office/drawing/2012/chart" uri="{CE6537A1-D6FC-4f65-9D91-7224C49458BB}"/>
                <c:ext xmlns:c16="http://schemas.microsoft.com/office/drawing/2014/chart" uri="{C3380CC4-5D6E-409C-BE32-E72D297353CC}">
                  <c16:uniqueId val="{00000004-93E3-4303-B0CE-29299E92961E}"/>
                </c:ext>
              </c:extLst>
            </c:dLbl>
            <c:dLbl>
              <c:idx val="4"/>
              <c:delete val="1"/>
              <c:extLst>
                <c:ext xmlns:c15="http://schemas.microsoft.com/office/drawing/2012/chart" uri="{CE6537A1-D6FC-4f65-9D91-7224C49458BB}"/>
                <c:ext xmlns:c16="http://schemas.microsoft.com/office/drawing/2014/chart" uri="{C3380CC4-5D6E-409C-BE32-E72D297353CC}">
                  <c16:uniqueId val="{00000005-93E3-4303-B0CE-29299E92961E}"/>
                </c:ext>
              </c:extLst>
            </c:dLbl>
            <c:dLbl>
              <c:idx val="5"/>
              <c:delete val="1"/>
              <c:extLst>
                <c:ext xmlns:c15="http://schemas.microsoft.com/office/drawing/2012/chart" uri="{CE6537A1-D6FC-4f65-9D91-7224C49458BB}"/>
                <c:ext xmlns:c16="http://schemas.microsoft.com/office/drawing/2014/chart" uri="{C3380CC4-5D6E-409C-BE32-E72D297353CC}">
                  <c16:uniqueId val="{00000006-93E3-4303-B0CE-29299E92961E}"/>
                </c:ext>
              </c:extLst>
            </c:dLbl>
            <c:dLbl>
              <c:idx val="6"/>
              <c:delete val="1"/>
              <c:extLst>
                <c:ext xmlns:c15="http://schemas.microsoft.com/office/drawing/2012/chart" uri="{CE6537A1-D6FC-4f65-9D91-7224C49458BB}"/>
                <c:ext xmlns:c16="http://schemas.microsoft.com/office/drawing/2014/chart" uri="{C3380CC4-5D6E-409C-BE32-E72D297353CC}">
                  <c16:uniqueId val="{00000007-93E3-4303-B0CE-29299E92961E}"/>
                </c:ext>
              </c:extLst>
            </c:dLbl>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Clínica'!$B$23:$J$23</c:f>
              <c:strCache>
                <c:ptCount val="9"/>
                <c:pt idx="0">
                  <c:v>JAN</c:v>
                </c:pt>
                <c:pt idx="1">
                  <c:v>FEV</c:v>
                </c:pt>
                <c:pt idx="2">
                  <c:v>MAR</c:v>
                </c:pt>
                <c:pt idx="3">
                  <c:v>ABR</c:v>
                </c:pt>
                <c:pt idx="4">
                  <c:v>MAI</c:v>
                </c:pt>
                <c:pt idx="5">
                  <c:v>JUN</c:v>
                </c:pt>
                <c:pt idx="6">
                  <c:v>JUL</c:v>
                </c:pt>
                <c:pt idx="7">
                  <c:v>AGO</c:v>
                </c:pt>
                <c:pt idx="8">
                  <c:v>SET</c:v>
                </c:pt>
              </c:strCache>
            </c:strRef>
          </c:cat>
          <c:val>
            <c:numRef>
              <c:f>'Eng. Clínica'!$B$25:$J$25</c:f>
              <c:numCache>
                <c:formatCode>0%</c:formatCode>
                <c:ptCount val="9"/>
                <c:pt idx="0">
                  <c:v>0.9</c:v>
                </c:pt>
                <c:pt idx="1">
                  <c:v>0.9</c:v>
                </c:pt>
                <c:pt idx="2">
                  <c:v>0.9</c:v>
                </c:pt>
                <c:pt idx="3">
                  <c:v>0.9</c:v>
                </c:pt>
                <c:pt idx="4">
                  <c:v>0.9</c:v>
                </c:pt>
                <c:pt idx="5">
                  <c:v>0.9</c:v>
                </c:pt>
                <c:pt idx="6">
                  <c:v>0.9</c:v>
                </c:pt>
                <c:pt idx="7">
                  <c:v>0.9</c:v>
                </c:pt>
                <c:pt idx="8">
                  <c:v>0.9</c:v>
                </c:pt>
              </c:numCache>
            </c:numRef>
          </c:val>
          <c:smooth val="0"/>
          <c:extLst>
            <c:ext xmlns:c16="http://schemas.microsoft.com/office/drawing/2014/chart" uri="{C3380CC4-5D6E-409C-BE32-E72D297353CC}">
              <c16:uniqueId val="{00000008-93E3-4303-B0CE-29299E92961E}"/>
            </c:ext>
          </c:extLst>
        </c:ser>
        <c:dLbls>
          <c:showLegendKey val="0"/>
          <c:showVal val="0"/>
          <c:showCatName val="0"/>
          <c:showSerName val="0"/>
          <c:showPercent val="0"/>
          <c:showBubbleSize val="0"/>
        </c:dLbls>
        <c:marker val="1"/>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1"/>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6.1270163026983862E-2"/>
          <c:y val="0.10795454545454546"/>
          <c:w val="0.90601334581669268"/>
          <c:h val="0.67571939871152464"/>
        </c:manualLayout>
      </c:layout>
      <c:barChart>
        <c:barDir val="col"/>
        <c:grouping val="clustered"/>
        <c:varyColors val="0"/>
        <c:ser>
          <c:idx val="0"/>
          <c:order val="0"/>
          <c:tx>
            <c:strRef>
              <c:f>'Eng. Clínica'!$A$47</c:f>
              <c:strCache>
                <c:ptCount val="1"/>
                <c:pt idx="0">
                  <c:v>% Realizado</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solidFill>
                <a:srgbClr val="FFC000"/>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Clínica'!$B$46:$J$46</c:f>
              <c:strCache>
                <c:ptCount val="9"/>
                <c:pt idx="0">
                  <c:v>JAN</c:v>
                </c:pt>
                <c:pt idx="1">
                  <c:v>FEV</c:v>
                </c:pt>
                <c:pt idx="2">
                  <c:v>MAR</c:v>
                </c:pt>
                <c:pt idx="3">
                  <c:v>ABR</c:v>
                </c:pt>
                <c:pt idx="4">
                  <c:v>MAI</c:v>
                </c:pt>
                <c:pt idx="5">
                  <c:v>JUN</c:v>
                </c:pt>
                <c:pt idx="6">
                  <c:v>JUL</c:v>
                </c:pt>
                <c:pt idx="7">
                  <c:v>AGO</c:v>
                </c:pt>
                <c:pt idx="8">
                  <c:v>SET</c:v>
                </c:pt>
              </c:strCache>
            </c:strRef>
          </c:cat>
          <c:val>
            <c:numRef>
              <c:f>'Eng. Clínica'!$B$47:$J$47</c:f>
              <c:numCache>
                <c:formatCode>0%</c:formatCode>
                <c:ptCount val="9"/>
                <c:pt idx="0">
                  <c:v>1</c:v>
                </c:pt>
                <c:pt idx="1">
                  <c:v>1</c:v>
                </c:pt>
                <c:pt idx="2">
                  <c:v>0.56999999999999995</c:v>
                </c:pt>
                <c:pt idx="3">
                  <c:v>1</c:v>
                </c:pt>
                <c:pt idx="4">
                  <c:v>1</c:v>
                </c:pt>
                <c:pt idx="5">
                  <c:v>1</c:v>
                </c:pt>
                <c:pt idx="6">
                  <c:v>1</c:v>
                </c:pt>
                <c:pt idx="7">
                  <c:v>1</c:v>
                </c:pt>
                <c:pt idx="8">
                  <c:v>1</c:v>
                </c:pt>
              </c:numCache>
            </c:numRef>
          </c:val>
          <c:extLst>
            <c:ext xmlns:c16="http://schemas.microsoft.com/office/drawing/2014/chart" uri="{C3380CC4-5D6E-409C-BE32-E72D297353CC}">
              <c16:uniqueId val="{00000000-B403-4C0C-BE1A-81209AC6BF6A}"/>
            </c:ext>
          </c:extLst>
        </c:ser>
        <c:dLbls>
          <c:showLegendKey val="0"/>
          <c:showVal val="1"/>
          <c:showCatName val="0"/>
          <c:showSerName val="0"/>
          <c:showPercent val="0"/>
          <c:showBubbleSize val="0"/>
        </c:dLbls>
        <c:gapWidth val="150"/>
        <c:axId val="1074232216"/>
        <c:axId val="1074230576"/>
      </c:barChart>
      <c:lineChart>
        <c:grouping val="stacked"/>
        <c:varyColors val="0"/>
        <c:ser>
          <c:idx val="1"/>
          <c:order val="1"/>
          <c:tx>
            <c:strRef>
              <c:f>'Eng. Clínica'!$A$48</c:f>
              <c:strCache>
                <c:ptCount val="1"/>
                <c:pt idx="0">
                  <c:v>Meta</c:v>
                </c:pt>
              </c:strCache>
            </c:strRef>
          </c:tx>
          <c:spPr>
            <a:ln w="34925" cap="rnd">
              <a:solidFill>
                <a:schemeClr val="accent1">
                  <a:tint val="77000"/>
                </a:schemeClr>
              </a:solidFill>
              <a:round/>
            </a:ln>
            <a:effectLst>
              <a:outerShdw blurRad="57150" dist="19050" dir="5400000" algn="ctr" rotWithShape="0">
                <a:srgbClr val="000000">
                  <a:alpha val="63000"/>
                </a:srgbClr>
              </a:outerShdw>
            </a:effectLst>
          </c:spPr>
          <c:marker>
            <c:symbol val="circle"/>
            <c:size val="6"/>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w="9525">
                <a:solidFill>
                  <a:schemeClr val="accent1">
                    <a:tint val="77000"/>
                  </a:schemeClr>
                </a:solidFill>
                <a:round/>
              </a:ln>
              <a:effectLst>
                <a:outerShdw blurRad="57150" dist="19050" dir="5400000" algn="ctr" rotWithShape="0">
                  <a:srgbClr val="000000">
                    <a:alpha val="63000"/>
                  </a:srgbClr>
                </a:outerShdw>
              </a:effectLst>
            </c:spPr>
          </c:marker>
          <c:dLbls>
            <c:dLbl>
              <c:idx val="0"/>
              <c:layout>
                <c:manualLayout>
                  <c:x val="-5.0083418920461038E-2"/>
                  <c:y val="-6.7803267148091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03-4C0C-BE1A-81209AC6BF6A}"/>
                </c:ext>
              </c:extLst>
            </c:dLbl>
            <c:dLbl>
              <c:idx val="1"/>
              <c:delete val="1"/>
              <c:extLst>
                <c:ext xmlns:c15="http://schemas.microsoft.com/office/drawing/2012/chart" uri="{CE6537A1-D6FC-4f65-9D91-7224C49458BB}"/>
                <c:ext xmlns:c16="http://schemas.microsoft.com/office/drawing/2014/chart" uri="{C3380CC4-5D6E-409C-BE32-E72D297353CC}">
                  <c16:uniqueId val="{00000002-B403-4C0C-BE1A-81209AC6BF6A}"/>
                </c:ext>
              </c:extLst>
            </c:dLbl>
            <c:dLbl>
              <c:idx val="2"/>
              <c:delete val="1"/>
              <c:extLst>
                <c:ext xmlns:c15="http://schemas.microsoft.com/office/drawing/2012/chart" uri="{CE6537A1-D6FC-4f65-9D91-7224C49458BB}"/>
                <c:ext xmlns:c16="http://schemas.microsoft.com/office/drawing/2014/chart" uri="{C3380CC4-5D6E-409C-BE32-E72D297353CC}">
                  <c16:uniqueId val="{00000003-B403-4C0C-BE1A-81209AC6BF6A}"/>
                </c:ext>
              </c:extLst>
            </c:dLbl>
            <c:dLbl>
              <c:idx val="3"/>
              <c:delete val="1"/>
              <c:extLst>
                <c:ext xmlns:c15="http://schemas.microsoft.com/office/drawing/2012/chart" uri="{CE6537A1-D6FC-4f65-9D91-7224C49458BB}"/>
                <c:ext xmlns:c16="http://schemas.microsoft.com/office/drawing/2014/chart" uri="{C3380CC4-5D6E-409C-BE32-E72D297353CC}">
                  <c16:uniqueId val="{00000004-B403-4C0C-BE1A-81209AC6BF6A}"/>
                </c:ext>
              </c:extLst>
            </c:dLbl>
            <c:dLbl>
              <c:idx val="4"/>
              <c:delete val="1"/>
              <c:extLst>
                <c:ext xmlns:c15="http://schemas.microsoft.com/office/drawing/2012/chart" uri="{CE6537A1-D6FC-4f65-9D91-7224C49458BB}"/>
                <c:ext xmlns:c16="http://schemas.microsoft.com/office/drawing/2014/chart" uri="{C3380CC4-5D6E-409C-BE32-E72D297353CC}">
                  <c16:uniqueId val="{00000005-B403-4C0C-BE1A-81209AC6BF6A}"/>
                </c:ext>
              </c:extLst>
            </c:dLbl>
            <c:dLbl>
              <c:idx val="5"/>
              <c:delete val="1"/>
              <c:extLst>
                <c:ext xmlns:c15="http://schemas.microsoft.com/office/drawing/2012/chart" uri="{CE6537A1-D6FC-4f65-9D91-7224C49458BB}"/>
                <c:ext xmlns:c16="http://schemas.microsoft.com/office/drawing/2014/chart" uri="{C3380CC4-5D6E-409C-BE32-E72D297353CC}">
                  <c16:uniqueId val="{00000006-B403-4C0C-BE1A-81209AC6BF6A}"/>
                </c:ext>
              </c:extLst>
            </c:dLbl>
            <c:dLbl>
              <c:idx val="6"/>
              <c:delete val="1"/>
              <c:extLst>
                <c:ext xmlns:c15="http://schemas.microsoft.com/office/drawing/2012/chart" uri="{CE6537A1-D6FC-4f65-9D91-7224C49458BB}"/>
                <c:ext xmlns:c16="http://schemas.microsoft.com/office/drawing/2014/chart" uri="{C3380CC4-5D6E-409C-BE32-E72D297353CC}">
                  <c16:uniqueId val="{00000007-B403-4C0C-BE1A-81209AC6BF6A}"/>
                </c:ext>
              </c:extLst>
            </c:dLbl>
            <c:spPr>
              <a:solidFill>
                <a:sysClr val="window" lastClr="FFFFFF"/>
              </a:solidFill>
              <a:ln w="12700" cap="flat" cmpd="sng" algn="ctr">
                <a:solidFill>
                  <a:sysClr val="windowText" lastClr="00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Clínica'!$B$46:$J$46</c:f>
              <c:strCache>
                <c:ptCount val="9"/>
                <c:pt idx="0">
                  <c:v>JAN</c:v>
                </c:pt>
                <c:pt idx="1">
                  <c:v>FEV</c:v>
                </c:pt>
                <c:pt idx="2">
                  <c:v>MAR</c:v>
                </c:pt>
                <c:pt idx="3">
                  <c:v>ABR</c:v>
                </c:pt>
                <c:pt idx="4">
                  <c:v>MAI</c:v>
                </c:pt>
                <c:pt idx="5">
                  <c:v>JUN</c:v>
                </c:pt>
                <c:pt idx="6">
                  <c:v>JUL</c:v>
                </c:pt>
                <c:pt idx="7">
                  <c:v>AGO</c:v>
                </c:pt>
                <c:pt idx="8">
                  <c:v>SET</c:v>
                </c:pt>
              </c:strCache>
            </c:strRef>
          </c:cat>
          <c:val>
            <c:numRef>
              <c:f>'Eng. Clínica'!$B$48:$J$48</c:f>
              <c:numCache>
                <c:formatCode>0%</c:formatCode>
                <c:ptCount val="9"/>
                <c:pt idx="0">
                  <c:v>0.9</c:v>
                </c:pt>
                <c:pt idx="1">
                  <c:v>0.9</c:v>
                </c:pt>
                <c:pt idx="2">
                  <c:v>0.9</c:v>
                </c:pt>
                <c:pt idx="3">
                  <c:v>0.9</c:v>
                </c:pt>
                <c:pt idx="4">
                  <c:v>0.9</c:v>
                </c:pt>
                <c:pt idx="5">
                  <c:v>0.9</c:v>
                </c:pt>
                <c:pt idx="6">
                  <c:v>0.9</c:v>
                </c:pt>
                <c:pt idx="7">
                  <c:v>0.9</c:v>
                </c:pt>
                <c:pt idx="8">
                  <c:v>0.9</c:v>
                </c:pt>
              </c:numCache>
            </c:numRef>
          </c:val>
          <c:smooth val="0"/>
          <c:extLst>
            <c:ext xmlns:c16="http://schemas.microsoft.com/office/drawing/2014/chart" uri="{C3380CC4-5D6E-409C-BE32-E72D297353CC}">
              <c16:uniqueId val="{00000008-B403-4C0C-BE1A-81209AC6BF6A}"/>
            </c:ext>
          </c:extLst>
        </c:ser>
        <c:dLbls>
          <c:showLegendKey val="0"/>
          <c:showVal val="0"/>
          <c:showCatName val="0"/>
          <c:showSerName val="0"/>
          <c:showPercent val="0"/>
          <c:showBubbleSize val="0"/>
        </c:dLbls>
        <c:marker val="1"/>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011622243671844E-2"/>
          <c:y val="6.6971080669710803E-2"/>
          <c:w val="0.92849579008635574"/>
          <c:h val="0.65252124306379511"/>
        </c:manualLayout>
      </c:layout>
      <c:barChart>
        <c:barDir val="col"/>
        <c:grouping val="clustered"/>
        <c:varyColors val="0"/>
        <c:ser>
          <c:idx val="0"/>
          <c:order val="0"/>
          <c:tx>
            <c:strRef>
              <c:f>'Ensino e Pesquisa'!$A$5</c:f>
              <c:strCache>
                <c:ptCount val="1"/>
                <c:pt idx="0">
                  <c:v>Programados</c:v>
                </c:pt>
              </c:strCache>
            </c:strRef>
          </c:tx>
          <c:spPr>
            <a:solidFill>
              <a:schemeClr val="accent6"/>
            </a:solidFill>
            <a:ln>
              <a:noFill/>
            </a:ln>
            <a:effectLst/>
            <a:scene3d>
              <a:camera prst="orthographicFront"/>
              <a:lightRig rig="threePt" dir="t"/>
            </a:scene3d>
            <a:sp3d>
              <a:bevelT/>
            </a:sp3d>
          </c:spPr>
          <c:invertIfNegative val="0"/>
          <c:dLbls>
            <c:spPr>
              <a:solidFill>
                <a:schemeClr val="lt1"/>
              </a:solidFill>
              <a:ln w="12700" cap="flat" cmpd="sng" algn="ctr">
                <a:solidFill>
                  <a:schemeClr val="accent3"/>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'Ensino e Pesquisa'!$B$4:$J$4</c:f>
              <c:strCache>
                <c:ptCount val="9"/>
                <c:pt idx="0">
                  <c:v>Jan</c:v>
                </c:pt>
                <c:pt idx="1">
                  <c:v>Fev</c:v>
                </c:pt>
                <c:pt idx="2">
                  <c:v>Mar</c:v>
                </c:pt>
                <c:pt idx="3">
                  <c:v>Abr</c:v>
                </c:pt>
                <c:pt idx="4">
                  <c:v>Mai</c:v>
                </c:pt>
                <c:pt idx="5">
                  <c:v>Jun</c:v>
                </c:pt>
                <c:pt idx="6">
                  <c:v>Jul</c:v>
                </c:pt>
                <c:pt idx="7">
                  <c:v>Ago</c:v>
                </c:pt>
                <c:pt idx="8">
                  <c:v>Set</c:v>
                </c:pt>
              </c:strCache>
            </c:strRef>
          </c:cat>
          <c:val>
            <c:numRef>
              <c:f>'Ensino e Pesquisa'!$B$5:$J$5</c:f>
              <c:numCache>
                <c:formatCode>General</c:formatCode>
                <c:ptCount val="9"/>
                <c:pt idx="0">
                  <c:v>10</c:v>
                </c:pt>
                <c:pt idx="1">
                  <c:v>6</c:v>
                </c:pt>
                <c:pt idx="2">
                  <c:v>5</c:v>
                </c:pt>
                <c:pt idx="3">
                  <c:v>4</c:v>
                </c:pt>
                <c:pt idx="4">
                  <c:v>11</c:v>
                </c:pt>
                <c:pt idx="5">
                  <c:v>6</c:v>
                </c:pt>
                <c:pt idx="6">
                  <c:v>6</c:v>
                </c:pt>
                <c:pt idx="7">
                  <c:v>6</c:v>
                </c:pt>
                <c:pt idx="8">
                  <c:v>12</c:v>
                </c:pt>
              </c:numCache>
            </c:numRef>
          </c:val>
          <c:extLst>
            <c:ext xmlns:c16="http://schemas.microsoft.com/office/drawing/2014/chart" uri="{C3380CC4-5D6E-409C-BE32-E72D297353CC}">
              <c16:uniqueId val="{00000000-DF2E-4560-A05F-EFC78880FF9E}"/>
            </c:ext>
          </c:extLst>
        </c:ser>
        <c:ser>
          <c:idx val="1"/>
          <c:order val="1"/>
          <c:tx>
            <c:strRef>
              <c:f>'Ensino e Pesquisa'!$A$6</c:f>
              <c:strCache>
                <c:ptCount val="1"/>
                <c:pt idx="0">
                  <c:v>Executados</c:v>
                </c:pt>
              </c:strCache>
            </c:strRef>
          </c:tx>
          <c:spPr>
            <a:solidFill>
              <a:schemeClr val="accent2"/>
            </a:solidFill>
            <a:ln>
              <a:noFill/>
            </a:ln>
            <a:effectLst/>
            <a:scene3d>
              <a:camera prst="orthographicFront"/>
              <a:lightRig rig="threePt" dir="t"/>
            </a:scene3d>
            <a:sp3d>
              <a:bevel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'Ensino e Pesquisa'!$B$4:$J$4</c:f>
              <c:strCache>
                <c:ptCount val="9"/>
                <c:pt idx="0">
                  <c:v>Jan</c:v>
                </c:pt>
                <c:pt idx="1">
                  <c:v>Fev</c:v>
                </c:pt>
                <c:pt idx="2">
                  <c:v>Mar</c:v>
                </c:pt>
                <c:pt idx="3">
                  <c:v>Abr</c:v>
                </c:pt>
                <c:pt idx="4">
                  <c:v>Mai</c:v>
                </c:pt>
                <c:pt idx="5">
                  <c:v>Jun</c:v>
                </c:pt>
                <c:pt idx="6">
                  <c:v>Jul</c:v>
                </c:pt>
                <c:pt idx="7">
                  <c:v>Ago</c:v>
                </c:pt>
                <c:pt idx="8">
                  <c:v>Set</c:v>
                </c:pt>
              </c:strCache>
            </c:strRef>
          </c:cat>
          <c:val>
            <c:numRef>
              <c:f>'Ensino e Pesquisa'!$B$6:$J$6</c:f>
              <c:numCache>
                <c:formatCode>General</c:formatCode>
                <c:ptCount val="9"/>
                <c:pt idx="0">
                  <c:v>8</c:v>
                </c:pt>
                <c:pt idx="1">
                  <c:v>6</c:v>
                </c:pt>
                <c:pt idx="2">
                  <c:v>3</c:v>
                </c:pt>
                <c:pt idx="3">
                  <c:v>3</c:v>
                </c:pt>
                <c:pt idx="4">
                  <c:v>10</c:v>
                </c:pt>
                <c:pt idx="5">
                  <c:v>6</c:v>
                </c:pt>
                <c:pt idx="6">
                  <c:v>5</c:v>
                </c:pt>
                <c:pt idx="7">
                  <c:v>4</c:v>
                </c:pt>
                <c:pt idx="8">
                  <c:v>7</c:v>
                </c:pt>
              </c:numCache>
            </c:numRef>
          </c:val>
          <c:extLst>
            <c:ext xmlns:c16="http://schemas.microsoft.com/office/drawing/2014/chart" uri="{C3380CC4-5D6E-409C-BE32-E72D297353CC}">
              <c16:uniqueId val="{00000001-DF2E-4560-A05F-EFC78880FF9E}"/>
            </c:ext>
          </c:extLst>
        </c:ser>
        <c:dLbls>
          <c:showLegendKey val="0"/>
          <c:showVal val="1"/>
          <c:showCatName val="0"/>
          <c:showSerName val="0"/>
          <c:showPercent val="0"/>
          <c:showBubbleSize val="0"/>
        </c:dLbls>
        <c:gapWidth val="219"/>
        <c:overlap val="-27"/>
        <c:axId val="516645328"/>
        <c:axId val="516619536"/>
      </c:barChart>
      <c:lineChart>
        <c:grouping val="stacked"/>
        <c:varyColors val="0"/>
        <c:ser>
          <c:idx val="2"/>
          <c:order val="2"/>
          <c:tx>
            <c:strRef>
              <c:f>'Ensino e Pesquisa'!$A$7</c:f>
              <c:strCache>
                <c:ptCount val="1"/>
                <c:pt idx="0">
                  <c:v>% Realizadas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lt1"/>
              </a:solidFill>
              <a:ln w="1270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'Ensino e Pesquisa'!$B$4:$J$4</c:f>
              <c:strCache>
                <c:ptCount val="9"/>
                <c:pt idx="0">
                  <c:v>Jan</c:v>
                </c:pt>
                <c:pt idx="1">
                  <c:v>Fev</c:v>
                </c:pt>
                <c:pt idx="2">
                  <c:v>Mar</c:v>
                </c:pt>
                <c:pt idx="3">
                  <c:v>Abr</c:v>
                </c:pt>
                <c:pt idx="4">
                  <c:v>Mai</c:v>
                </c:pt>
                <c:pt idx="5">
                  <c:v>Jun</c:v>
                </c:pt>
                <c:pt idx="6">
                  <c:v>Jul</c:v>
                </c:pt>
                <c:pt idx="7">
                  <c:v>Ago</c:v>
                </c:pt>
                <c:pt idx="8">
                  <c:v>Set</c:v>
                </c:pt>
              </c:strCache>
            </c:strRef>
          </c:cat>
          <c:val>
            <c:numRef>
              <c:f>'Ensino e Pesquisa'!$B$7:$J$7</c:f>
              <c:numCache>
                <c:formatCode>0%</c:formatCode>
                <c:ptCount val="9"/>
                <c:pt idx="0">
                  <c:v>0.8</c:v>
                </c:pt>
                <c:pt idx="1">
                  <c:v>1</c:v>
                </c:pt>
                <c:pt idx="2">
                  <c:v>0.6</c:v>
                </c:pt>
                <c:pt idx="3">
                  <c:v>0.75</c:v>
                </c:pt>
                <c:pt idx="4">
                  <c:v>0.90909090909090906</c:v>
                </c:pt>
                <c:pt idx="5">
                  <c:v>1</c:v>
                </c:pt>
                <c:pt idx="6">
                  <c:v>0.83333333333333337</c:v>
                </c:pt>
                <c:pt idx="7">
                  <c:v>0.66666666666666663</c:v>
                </c:pt>
                <c:pt idx="8">
                  <c:v>0.58333333333333337</c:v>
                </c:pt>
              </c:numCache>
            </c:numRef>
          </c:val>
          <c:smooth val="0"/>
          <c:extLst>
            <c:ext xmlns:c16="http://schemas.microsoft.com/office/drawing/2014/chart" uri="{C3380CC4-5D6E-409C-BE32-E72D297353CC}">
              <c16:uniqueId val="{00000002-DF2E-4560-A05F-EFC78880FF9E}"/>
            </c:ext>
          </c:extLst>
        </c:ser>
        <c:dLbls>
          <c:showLegendKey val="0"/>
          <c:showVal val="1"/>
          <c:showCatName val="0"/>
          <c:showSerName val="0"/>
          <c:showPercent val="0"/>
          <c:showBubbleSize val="0"/>
        </c:dLbls>
        <c:marker val="1"/>
        <c:smooth val="0"/>
        <c:axId val="516645328"/>
        <c:axId val="516619536"/>
      </c:lineChart>
      <c:catAx>
        <c:axId val="51664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6619536"/>
        <c:crosses val="autoZero"/>
        <c:auto val="1"/>
        <c:lblAlgn val="ctr"/>
        <c:lblOffset val="100"/>
        <c:noMultiLvlLbl val="0"/>
      </c:catAx>
      <c:valAx>
        <c:axId val="51661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6645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prst="angle"/>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rAngAx val="1"/>
    </c:view3D>
    <c:floor>
      <c:thickness val="0"/>
      <c:spPr>
        <a:solidFill>
          <a:schemeClr val="lt1"/>
        </a:solidFill>
        <a:ln w="12700" cap="flat" cmpd="sng" algn="ctr">
          <a:solidFill>
            <a:schemeClr val="accent4"/>
          </a:solidFill>
          <a:prstDash val="solid"/>
          <a:miter lim="800000"/>
        </a:ln>
        <a:effectLst/>
        <a:sp3d contourW="12700">
          <a:contourClr>
            <a:schemeClr val="accent4"/>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945552761994869E-2"/>
          <c:y val="7.8575798190127139E-2"/>
          <c:w val="0.97413381372476138"/>
          <c:h val="0.83205273859084827"/>
        </c:manualLayout>
      </c:layout>
      <c:bar3DChart>
        <c:barDir val="col"/>
        <c:grouping val="percentStacked"/>
        <c:varyColors val="0"/>
        <c:ser>
          <c:idx val="0"/>
          <c:order val="0"/>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Setembro!$A$28:$A$34</c:f>
              <c:strCache>
                <c:ptCount val="7"/>
                <c:pt idx="0">
                  <c:v>Sífilis</c:v>
                </c:pt>
                <c:pt idx="1">
                  <c:v>Anti-Hbc</c:v>
                </c:pt>
                <c:pt idx="2">
                  <c:v>HTLV</c:v>
                </c:pt>
                <c:pt idx="3">
                  <c:v>HIV</c:v>
                </c:pt>
                <c:pt idx="4">
                  <c:v>HBSAG</c:v>
                </c:pt>
                <c:pt idx="5">
                  <c:v>ANTI-HCV</c:v>
                </c:pt>
                <c:pt idx="6">
                  <c:v>CHAGAS</c:v>
                </c:pt>
              </c:strCache>
            </c:strRef>
          </c:cat>
          <c:val>
            <c:numRef>
              <c:f>Setembro!$B$28:$B$34</c:f>
              <c:numCache>
                <c:formatCode>General</c:formatCode>
                <c:ptCount val="7"/>
                <c:pt idx="0">
                  <c:v>50</c:v>
                </c:pt>
                <c:pt idx="1">
                  <c:v>30</c:v>
                </c:pt>
                <c:pt idx="2">
                  <c:v>10</c:v>
                </c:pt>
                <c:pt idx="3">
                  <c:v>2</c:v>
                </c:pt>
                <c:pt idx="4">
                  <c:v>5</c:v>
                </c:pt>
                <c:pt idx="5">
                  <c:v>11</c:v>
                </c:pt>
                <c:pt idx="6">
                  <c:v>7</c:v>
                </c:pt>
              </c:numCache>
            </c:numRef>
          </c:val>
          <c:extLst>
            <c:ext xmlns:c16="http://schemas.microsoft.com/office/drawing/2014/chart" uri="{C3380CC4-5D6E-409C-BE32-E72D297353CC}">
              <c16:uniqueId val="{00000000-9C2B-4039-A415-F7D2C3E117D9}"/>
            </c:ext>
          </c:extLst>
        </c:ser>
        <c:dLbls>
          <c:showLegendKey val="0"/>
          <c:showVal val="1"/>
          <c:showCatName val="0"/>
          <c:showSerName val="0"/>
          <c:showPercent val="0"/>
          <c:showBubbleSize val="0"/>
        </c:dLbls>
        <c:gapWidth val="41"/>
        <c:shape val="box"/>
        <c:axId val="636387936"/>
        <c:axId val="646917056"/>
        <c:axId val="0"/>
      </c:bar3DChart>
      <c:catAx>
        <c:axId val="636387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t-BR"/>
          </a:p>
        </c:txPr>
        <c:crossAx val="646917056"/>
        <c:crosses val="autoZero"/>
        <c:auto val="1"/>
        <c:lblAlgn val="ctr"/>
        <c:lblOffset val="100"/>
        <c:noMultiLvlLbl val="0"/>
      </c:catAx>
      <c:valAx>
        <c:axId val="646917056"/>
        <c:scaling>
          <c:orientation val="minMax"/>
        </c:scaling>
        <c:delete val="1"/>
        <c:axPos val="l"/>
        <c:numFmt formatCode="0%" sourceLinked="1"/>
        <c:majorTickMark val="none"/>
        <c:minorTickMark val="none"/>
        <c:tickLblPos val="nextTo"/>
        <c:crossAx val="636387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1">
            <a:lumMod val="40000"/>
            <a:lumOff val="60000"/>
          </a:schemeClr>
        </a:solidFill>
        <a:ln>
          <a:noFill/>
        </a:ln>
        <a:effectLst/>
        <a:sp3d/>
      </c:spPr>
    </c:floor>
    <c:sideWall>
      <c:thickness val="0"/>
      <c:spPr>
        <a:solidFill>
          <a:schemeClr val="accent1">
            <a:lumMod val="20000"/>
            <a:lumOff val="80000"/>
          </a:schemeClr>
        </a:solidFill>
        <a:ln w="25400">
          <a:noFill/>
        </a:ln>
        <a:effectLst/>
        <a:scene3d>
          <a:camera prst="orthographicFront"/>
          <a:lightRig rig="threePt" dir="t"/>
        </a:scene3d>
        <a:sp3d>
          <a:bevelT prst="slope"/>
        </a:sp3d>
      </c:spPr>
    </c:sideWall>
    <c:backWall>
      <c:thickness val="0"/>
      <c:spPr>
        <a:solidFill>
          <a:schemeClr val="accent1">
            <a:lumMod val="20000"/>
            <a:lumOff val="80000"/>
          </a:schemeClr>
        </a:solidFill>
        <a:ln w="25400">
          <a:noFill/>
        </a:ln>
        <a:effectLst/>
        <a:scene3d>
          <a:camera prst="orthographicFront"/>
          <a:lightRig rig="threePt" dir="t"/>
        </a:scene3d>
        <a:sp3d>
          <a:bevelT prst="slope"/>
        </a:sp3d>
      </c:spPr>
    </c:backWall>
    <c:plotArea>
      <c:layout>
        <c:manualLayout>
          <c:layoutTarget val="inner"/>
          <c:xMode val="edge"/>
          <c:yMode val="edge"/>
          <c:x val="1.6291105928495465E-2"/>
          <c:y val="3.8218166654401829E-2"/>
          <c:w val="0.96265648456646236"/>
          <c:h val="0.79957063838467002"/>
        </c:manualLayout>
      </c:layout>
      <c:bar3DChart>
        <c:barDir val="col"/>
        <c:grouping val="clustered"/>
        <c:varyColors val="0"/>
        <c:ser>
          <c:idx val="0"/>
          <c:order val="0"/>
          <c:spPr>
            <a:pattFill prst="dkVert">
              <a:fgClr>
                <a:schemeClr val="accent2">
                  <a:lumMod val="60000"/>
                  <a:lumOff val="40000"/>
                </a:schemeClr>
              </a:fgClr>
              <a:bgClr>
                <a:schemeClr val="bg1"/>
              </a:bgClr>
            </a:pattFill>
            <a:ln>
              <a:solidFill>
                <a:schemeClr val="accent1">
                  <a:lumMod val="75000"/>
                </a:schemeClr>
              </a:solidFill>
            </a:ln>
            <a:effectLst/>
            <a:scene3d>
              <a:camera prst="orthographicFront"/>
              <a:lightRig rig="threePt" dir="t"/>
            </a:scene3d>
            <a:sp3d>
              <a:contourClr>
                <a:schemeClr val="accent1">
                  <a:lumMod val="75000"/>
                </a:schemeClr>
              </a:contourClr>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Setembro!$A$9:$A$11</c:f>
              <c:strCache>
                <c:ptCount val="3"/>
                <c:pt idx="0">
                  <c:v>CHAGAS</c:v>
                </c:pt>
                <c:pt idx="1">
                  <c:v>HBSAG</c:v>
                </c:pt>
                <c:pt idx="2">
                  <c:v>ANTI HCV</c:v>
                </c:pt>
              </c:strCache>
            </c:strRef>
          </c:cat>
          <c:val>
            <c:numRef>
              <c:f>Setembro!$B$9:$B$11</c:f>
              <c:numCache>
                <c:formatCode>General</c:formatCode>
                <c:ptCount val="3"/>
                <c:pt idx="0">
                  <c:v>5</c:v>
                </c:pt>
                <c:pt idx="1">
                  <c:v>9</c:v>
                </c:pt>
                <c:pt idx="2">
                  <c:v>4</c:v>
                </c:pt>
              </c:numCache>
            </c:numRef>
          </c:val>
          <c:shape val="pyramid"/>
          <c:extLst>
            <c:ext xmlns:c16="http://schemas.microsoft.com/office/drawing/2014/chart" uri="{C3380CC4-5D6E-409C-BE32-E72D297353CC}">
              <c16:uniqueId val="{00000000-29E0-43B6-9754-3FB8C549EE59}"/>
            </c:ext>
          </c:extLst>
        </c:ser>
        <c:dLbls>
          <c:showLegendKey val="0"/>
          <c:showVal val="1"/>
          <c:showCatName val="0"/>
          <c:showSerName val="0"/>
          <c:showPercent val="0"/>
          <c:showBubbleSize val="0"/>
        </c:dLbls>
        <c:gapWidth val="150"/>
        <c:gapDepth val="137"/>
        <c:shape val="box"/>
        <c:axId val="641155840"/>
        <c:axId val="645898768"/>
        <c:axId val="0"/>
      </c:bar3DChart>
      <c:catAx>
        <c:axId val="641155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t-BR"/>
          </a:p>
        </c:txPr>
        <c:crossAx val="645898768"/>
        <c:crosses val="autoZero"/>
        <c:auto val="1"/>
        <c:lblAlgn val="ctr"/>
        <c:lblOffset val="100"/>
        <c:noMultiLvlLbl val="0"/>
      </c:catAx>
      <c:valAx>
        <c:axId val="645898768"/>
        <c:scaling>
          <c:orientation val="minMax"/>
        </c:scaling>
        <c:delete val="1"/>
        <c:axPos val="l"/>
        <c:numFmt formatCode="General" sourceLinked="1"/>
        <c:majorTickMark val="none"/>
        <c:minorTickMark val="none"/>
        <c:tickLblPos val="nextTo"/>
        <c:crossAx val="64115584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1">
            <a:lumMod val="20000"/>
            <a:lumOff val="80000"/>
          </a:schemeClr>
        </a:solidFill>
        <a:ln>
          <a:noFill/>
        </a:ln>
        <a:effectLst/>
        <a:sp3d/>
      </c:spPr>
    </c:floor>
    <c:sideWall>
      <c:thickness val="0"/>
      <c:spPr>
        <a:solidFill>
          <a:schemeClr val="accent6">
            <a:lumMod val="20000"/>
            <a:lumOff val="80000"/>
          </a:schemeClr>
        </a:solidFill>
        <a:ln>
          <a:noFill/>
        </a:ln>
        <a:effectLst/>
        <a:sp3d/>
      </c:spPr>
    </c:sideWall>
    <c:backWall>
      <c:thickness val="0"/>
      <c:spPr>
        <a:solidFill>
          <a:schemeClr val="accent6">
            <a:lumMod val="20000"/>
            <a:lumOff val="80000"/>
          </a:schemeClr>
        </a:solidFill>
        <a:ln>
          <a:solidFill>
            <a:schemeClr val="tx1"/>
          </a:solidFill>
        </a:ln>
        <a:effectLst/>
        <a:scene3d>
          <a:camera prst="orthographicFront"/>
          <a:lightRig rig="threePt" dir="t"/>
        </a:scene3d>
        <a:sp3d>
          <a:bevelT prst="slope"/>
          <a:contourClr>
            <a:schemeClr val="tx1"/>
          </a:contourClr>
        </a:sp3d>
      </c:spPr>
    </c:backWall>
    <c:plotArea>
      <c:layout>
        <c:manualLayout>
          <c:layoutTarget val="inner"/>
          <c:xMode val="edge"/>
          <c:yMode val="edge"/>
          <c:x val="1.1323869299761842E-2"/>
          <c:y val="6.2678034556818737E-2"/>
          <c:w val="0.97231943060058212"/>
          <c:h val="0.78925015624642469"/>
        </c:manualLayout>
      </c:layout>
      <c:bar3DChart>
        <c:barDir val="col"/>
        <c:grouping val="stacked"/>
        <c:varyColors val="0"/>
        <c:ser>
          <c:idx val="0"/>
          <c:order val="0"/>
          <c:spPr>
            <a:solidFill>
              <a:schemeClr val="accent1"/>
            </a:solidFill>
            <a:ln>
              <a:noFill/>
            </a:ln>
            <a:effectLs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'Agosto '!$A$46:$A$50</c:f>
              <c:strCache>
                <c:ptCount val="5"/>
                <c:pt idx="0">
                  <c:v>HTLV</c:v>
                </c:pt>
                <c:pt idx="1">
                  <c:v>HIV</c:v>
                </c:pt>
                <c:pt idx="2">
                  <c:v>HBSAG</c:v>
                </c:pt>
                <c:pt idx="3">
                  <c:v>ANTI-HCV</c:v>
                </c:pt>
                <c:pt idx="4">
                  <c:v>ANTI-HBC</c:v>
                </c:pt>
              </c:strCache>
            </c:strRef>
          </c:cat>
          <c:val>
            <c:numRef>
              <c:f>'Agosto '!$B$46:$B$50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A6F1-417A-B3DC-38B2152B8FB1}"/>
            </c:ext>
          </c:extLst>
        </c:ser>
        <c:dLbls>
          <c:showLegendKey val="0"/>
          <c:showVal val="1"/>
          <c:showCatName val="0"/>
          <c:showSerName val="0"/>
          <c:showPercent val="0"/>
          <c:showBubbleSize val="0"/>
        </c:dLbls>
        <c:gapWidth val="150"/>
        <c:shape val="box"/>
        <c:axId val="672841680"/>
        <c:axId val="683469472"/>
        <c:axId val="0"/>
      </c:bar3DChart>
      <c:catAx>
        <c:axId val="672841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cap="none" spc="0" normalizeH="0" baseline="0">
                <a:solidFill>
                  <a:schemeClr val="tx1">
                    <a:lumMod val="65000"/>
                    <a:lumOff val="35000"/>
                  </a:schemeClr>
                </a:solidFill>
                <a:latin typeface="+mn-lt"/>
                <a:ea typeface="+mn-ea"/>
                <a:cs typeface="+mn-cs"/>
              </a:defRPr>
            </a:pPr>
            <a:endParaRPr lang="pt-BR"/>
          </a:p>
        </c:txPr>
        <c:crossAx val="683469472"/>
        <c:crosses val="autoZero"/>
        <c:auto val="1"/>
        <c:lblAlgn val="ctr"/>
        <c:lblOffset val="100"/>
        <c:noMultiLvlLbl val="0"/>
      </c:catAx>
      <c:valAx>
        <c:axId val="683469472"/>
        <c:scaling>
          <c:orientation val="minMax"/>
        </c:scaling>
        <c:delete val="1"/>
        <c:axPos val="l"/>
        <c:numFmt formatCode="General" sourceLinked="1"/>
        <c:majorTickMark val="none"/>
        <c:minorTickMark val="none"/>
        <c:tickLblPos val="nextTo"/>
        <c:crossAx val="672841680"/>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angle"/>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EPIDEMIOLÓGICO'!$A$46</c:f>
              <c:strCache>
                <c:ptCount val="1"/>
                <c:pt idx="0">
                  <c:v>Repetição</c:v>
                </c:pt>
              </c:strCache>
            </c:strRef>
          </c:tx>
          <c:spPr>
            <a:solidFill>
              <a:schemeClr val="accent1">
                <a:shade val="65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chemeClr val="accent1">
                            <a:lumMod val="50000"/>
                          </a:schemeClr>
                        </a:solidFill>
                      </a:rPr>
                      <a:t>32%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2D0-411F-AFD6-B00867C74D0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EPIDEMIOLÓGICO'!$B$45:$J$45</c:f>
              <c:strCache>
                <c:ptCount val="9"/>
                <c:pt idx="0">
                  <c:v>Jan</c:v>
                </c:pt>
                <c:pt idx="1">
                  <c:v>Fev</c:v>
                </c:pt>
                <c:pt idx="2">
                  <c:v>Mar</c:v>
                </c:pt>
                <c:pt idx="3">
                  <c:v>Abr</c:v>
                </c:pt>
                <c:pt idx="4">
                  <c:v>Mai</c:v>
                </c:pt>
                <c:pt idx="5">
                  <c:v>Jun</c:v>
                </c:pt>
                <c:pt idx="6">
                  <c:v>Jul</c:v>
                </c:pt>
                <c:pt idx="7">
                  <c:v>Ago</c:v>
                </c:pt>
                <c:pt idx="8">
                  <c:v>Set</c:v>
                </c:pt>
              </c:strCache>
            </c:strRef>
          </c:cat>
          <c:val>
            <c:numRef>
              <c:f>'PERFIL EPIDEMIOLÓGICO'!$B$46:$J$46</c:f>
              <c:numCache>
                <c:formatCode>0%</c:formatCode>
                <c:ptCount val="9"/>
                <c:pt idx="0">
                  <c:v>0.32</c:v>
                </c:pt>
                <c:pt idx="1">
                  <c:v>0.28999999999999998</c:v>
                </c:pt>
                <c:pt idx="2">
                  <c:v>0.33</c:v>
                </c:pt>
                <c:pt idx="3">
                  <c:v>0.3</c:v>
                </c:pt>
                <c:pt idx="4">
                  <c:v>0.27</c:v>
                </c:pt>
                <c:pt idx="5">
                  <c:v>0.28000000000000003</c:v>
                </c:pt>
                <c:pt idx="6">
                  <c:v>0.31461988304093569</c:v>
                </c:pt>
                <c:pt idx="7">
                  <c:v>0.35</c:v>
                </c:pt>
                <c:pt idx="8">
                  <c:v>0.36</c:v>
                </c:pt>
              </c:numCache>
            </c:numRef>
          </c:val>
          <c:extLst>
            <c:ext xmlns:c16="http://schemas.microsoft.com/office/drawing/2014/chart" uri="{C3380CC4-5D6E-409C-BE32-E72D297353CC}">
              <c16:uniqueId val="{00000001-32D0-411F-AFD6-B00867C74D04}"/>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EPIDEMIOLÓGICO'!$A$47</c:f>
              <c:strCache>
                <c:ptCount val="1"/>
                <c:pt idx="0">
                  <c:v>Média/HEMOPROD 2019</c:v>
                </c:pt>
              </c:strCache>
            </c:strRef>
          </c:tx>
          <c:spPr>
            <a:ln w="28575" cap="rnd">
              <a:solidFill>
                <a:schemeClr val="accent1"/>
              </a:solidFill>
              <a:round/>
            </a:ln>
            <a:effectLst/>
          </c:spPr>
          <c:marker>
            <c:symbol val="none"/>
          </c:marker>
          <c:cat>
            <c:strRef>
              <c:f>'PERFIL EPIDEMIOLÓGICO'!$B$45:$J$45</c:f>
              <c:strCache>
                <c:ptCount val="9"/>
                <c:pt idx="0">
                  <c:v>Jan</c:v>
                </c:pt>
                <c:pt idx="1">
                  <c:v>Fev</c:v>
                </c:pt>
                <c:pt idx="2">
                  <c:v>Mar</c:v>
                </c:pt>
                <c:pt idx="3">
                  <c:v>Abr</c:v>
                </c:pt>
                <c:pt idx="4">
                  <c:v>Mai</c:v>
                </c:pt>
                <c:pt idx="5">
                  <c:v>Jun</c:v>
                </c:pt>
                <c:pt idx="6">
                  <c:v>Jul</c:v>
                </c:pt>
                <c:pt idx="7">
                  <c:v>Ago</c:v>
                </c:pt>
                <c:pt idx="8">
                  <c:v>Set</c:v>
                </c:pt>
              </c:strCache>
            </c:strRef>
          </c:cat>
          <c:val>
            <c:numRef>
              <c:f>'PERFIL EPIDEMIOLÓGICO'!$B$47:$J$47</c:f>
              <c:numCache>
                <c:formatCode>0%</c:formatCode>
                <c:ptCount val="9"/>
                <c:pt idx="0">
                  <c:v>0.47</c:v>
                </c:pt>
                <c:pt idx="1">
                  <c:v>0.47</c:v>
                </c:pt>
                <c:pt idx="2">
                  <c:v>0.47</c:v>
                </c:pt>
                <c:pt idx="3">
                  <c:v>0.47</c:v>
                </c:pt>
                <c:pt idx="4">
                  <c:v>0.47</c:v>
                </c:pt>
                <c:pt idx="5">
                  <c:v>0.47</c:v>
                </c:pt>
                <c:pt idx="6">
                  <c:v>0.47</c:v>
                </c:pt>
                <c:pt idx="7">
                  <c:v>0.47</c:v>
                </c:pt>
                <c:pt idx="8">
                  <c:v>0.47</c:v>
                </c:pt>
              </c:numCache>
            </c:numRef>
          </c:val>
          <c:smooth val="0"/>
          <c:extLst>
            <c:ext xmlns:c16="http://schemas.microsoft.com/office/drawing/2014/chart" uri="{C3380CC4-5D6E-409C-BE32-E72D297353CC}">
              <c16:uniqueId val="{00000002-32D0-411F-AFD6-B00867C74D04}"/>
            </c:ext>
          </c:extLst>
        </c:ser>
        <c:ser>
          <c:idx val="2"/>
          <c:order val="2"/>
          <c:tx>
            <c:strRef>
              <c:f>'PERFIL EPIDEMIOLÓGICO'!$A$48</c:f>
              <c:strCache>
                <c:ptCount val="1"/>
                <c:pt idx="0">
                  <c:v>Meta Contratual</c:v>
                </c:pt>
              </c:strCache>
            </c:strRef>
          </c:tx>
          <c:spPr>
            <a:ln w="28575" cap="rnd">
              <a:solidFill>
                <a:schemeClr val="accent1">
                  <a:tint val="65000"/>
                </a:schemeClr>
              </a:solidFill>
              <a:round/>
            </a:ln>
            <a:effectLst/>
          </c:spPr>
          <c:marker>
            <c:symbol val="none"/>
          </c:marker>
          <c:cat>
            <c:strRef>
              <c:f>'PERFIL EPIDEMIOLÓGICO'!$B$45:$J$45</c:f>
              <c:strCache>
                <c:ptCount val="9"/>
                <c:pt idx="0">
                  <c:v>Jan</c:v>
                </c:pt>
                <c:pt idx="1">
                  <c:v>Fev</c:v>
                </c:pt>
                <c:pt idx="2">
                  <c:v>Mar</c:v>
                </c:pt>
                <c:pt idx="3">
                  <c:v>Abr</c:v>
                </c:pt>
                <c:pt idx="4">
                  <c:v>Mai</c:v>
                </c:pt>
                <c:pt idx="5">
                  <c:v>Jun</c:v>
                </c:pt>
                <c:pt idx="6">
                  <c:v>Jul</c:v>
                </c:pt>
                <c:pt idx="7">
                  <c:v>Ago</c:v>
                </c:pt>
                <c:pt idx="8">
                  <c:v>Set</c:v>
                </c:pt>
              </c:strCache>
            </c:strRef>
          </c:cat>
          <c:val>
            <c:numRef>
              <c:f>'PERFIL EPIDEMIOLÓGICO'!$B$48:$J$48</c:f>
              <c:numCache>
                <c:formatCode>0%</c:formatCode>
                <c:ptCount val="9"/>
                <c:pt idx="0">
                  <c:v>0.6</c:v>
                </c:pt>
                <c:pt idx="1">
                  <c:v>0.6</c:v>
                </c:pt>
                <c:pt idx="2">
                  <c:v>0.6</c:v>
                </c:pt>
                <c:pt idx="3">
                  <c:v>0.6</c:v>
                </c:pt>
                <c:pt idx="4">
                  <c:v>0.6</c:v>
                </c:pt>
                <c:pt idx="5">
                  <c:v>0.6</c:v>
                </c:pt>
                <c:pt idx="6">
                  <c:v>0.6</c:v>
                </c:pt>
                <c:pt idx="7">
                  <c:v>0.6</c:v>
                </c:pt>
                <c:pt idx="8">
                  <c:v>0.6</c:v>
                </c:pt>
              </c:numCache>
            </c:numRef>
          </c:val>
          <c:smooth val="0"/>
          <c:extLst>
            <c:ext xmlns:c16="http://schemas.microsoft.com/office/drawing/2014/chart" uri="{C3380CC4-5D6E-409C-BE32-E72D297353CC}">
              <c16:uniqueId val="{00000003-32D0-411F-AFD6-B00867C74D04}"/>
            </c:ext>
          </c:extLst>
        </c:ser>
        <c:dLbls>
          <c:showLegendKey val="0"/>
          <c:showVal val="0"/>
          <c:showCatName val="0"/>
          <c:showSerName val="0"/>
          <c:showPercent val="0"/>
          <c:showBubbleSize val="0"/>
        </c:dLbls>
        <c:marker val="1"/>
        <c:smooth val="0"/>
        <c:axId val="793472767"/>
        <c:axId val="793473183"/>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6">
            <a:lumMod val="60000"/>
            <a:lumOff val="40000"/>
          </a:schemeClr>
        </a:solidFill>
        <a:ln>
          <a:noFill/>
        </a:ln>
        <a:effectLst/>
        <a:sp3d/>
      </c:spPr>
    </c:floor>
    <c:sideWall>
      <c:thickness val="0"/>
      <c:spPr>
        <a:solidFill>
          <a:schemeClr val="accent6">
            <a:lumMod val="20000"/>
            <a:lumOff val="80000"/>
          </a:schemeClr>
        </a:solidFill>
        <a:ln>
          <a:solidFill>
            <a:schemeClr val="tx1"/>
          </a:solidFill>
        </a:ln>
        <a:effectLst/>
        <a:sp3d>
          <a:contourClr>
            <a:schemeClr val="tx1"/>
          </a:contourClr>
        </a:sp3d>
      </c:spPr>
    </c:sideWall>
    <c:backWall>
      <c:thickness val="0"/>
      <c:spPr>
        <a:solidFill>
          <a:schemeClr val="accent6">
            <a:lumMod val="20000"/>
            <a:lumOff val="80000"/>
          </a:schemeClr>
        </a:solidFill>
        <a:ln>
          <a:solidFill>
            <a:schemeClr val="tx1"/>
          </a:solidFill>
        </a:ln>
        <a:effectLst/>
        <a:sp3d>
          <a:contourClr>
            <a:schemeClr val="tx1"/>
          </a:contourClr>
        </a:sp3d>
      </c:spPr>
    </c:backWall>
    <c:plotArea>
      <c:layout>
        <c:manualLayout>
          <c:layoutTarget val="inner"/>
          <c:xMode val="edge"/>
          <c:yMode val="edge"/>
          <c:x val="0"/>
          <c:y val="3.6196728506900984E-2"/>
          <c:w val="0.9838786967132217"/>
          <c:h val="0.92263341175364066"/>
        </c:manualLayout>
      </c:layout>
      <c:bar3DChart>
        <c:barDir val="col"/>
        <c:grouping val="clustered"/>
        <c:varyColors val="0"/>
        <c:ser>
          <c:idx val="0"/>
          <c:order val="0"/>
          <c:spPr>
            <a:pattFill prst="dashDnDiag">
              <a:fgClr>
                <a:srgbClr val="FF3300"/>
              </a:fgClr>
              <a:bgClr>
                <a:schemeClr val="bg1"/>
              </a:bgClr>
            </a:pattFill>
            <a:ln>
              <a:solidFill>
                <a:srgbClr val="FF0066"/>
              </a:solidFill>
            </a:ln>
            <a:effectLst/>
            <a:scene3d>
              <a:camera prst="orthographicFront"/>
              <a:lightRig rig="threePt" dir="t"/>
            </a:scene3d>
            <a:sp3d>
              <a:contourClr>
                <a:srgbClr val="FF0066"/>
              </a:contourClr>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anchor="ctr" anchorCtr="1"/>
              <a:lstStyle/>
              <a:p>
                <a:pPr>
                  <a:defRPr sz="11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Setembro!$A$69:$A$80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Setembro!$B$69:$B$80</c:f>
              <c:numCache>
                <c:formatCode>General</c:formatCode>
                <c:ptCount val="12"/>
                <c:pt idx="0">
                  <c:v>78</c:v>
                </c:pt>
                <c:pt idx="1">
                  <c:v>116</c:v>
                </c:pt>
                <c:pt idx="2">
                  <c:v>131</c:v>
                </c:pt>
                <c:pt idx="3">
                  <c:v>124</c:v>
                </c:pt>
                <c:pt idx="4">
                  <c:v>132</c:v>
                </c:pt>
                <c:pt idx="5">
                  <c:v>169</c:v>
                </c:pt>
                <c:pt idx="6">
                  <c:v>81</c:v>
                </c:pt>
                <c:pt idx="7">
                  <c:v>100</c:v>
                </c:pt>
                <c:pt idx="8">
                  <c:v>110</c:v>
                </c:pt>
              </c:numCache>
            </c:numRef>
          </c:val>
          <c:extLst>
            <c:ext xmlns:c16="http://schemas.microsoft.com/office/drawing/2014/chart" uri="{C3380CC4-5D6E-409C-BE32-E72D297353CC}">
              <c16:uniqueId val="{00000000-8B35-4F9E-93C8-FD3544FE4A46}"/>
            </c:ext>
          </c:extLst>
        </c:ser>
        <c:dLbls>
          <c:showLegendKey val="0"/>
          <c:showVal val="1"/>
          <c:showCatName val="0"/>
          <c:showSerName val="0"/>
          <c:showPercent val="0"/>
          <c:showBubbleSize val="0"/>
        </c:dLbls>
        <c:gapWidth val="15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solidFill>
          <a:schemeClr val="bg1">
            <a:lumMod val="95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FF0000"/>
          </a:solidFill>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100"/>
    </c:view3D>
    <c:floor>
      <c:thickness val="0"/>
      <c:spPr>
        <a:solidFill>
          <a:srgbClr val="F2F2F2"/>
        </a:solidFill>
        <a:ln w="6480">
          <a:noFill/>
        </a:ln>
      </c:spPr>
    </c:floor>
    <c:sideWall>
      <c:thickness val="0"/>
      <c:spPr>
        <a:noFill/>
        <a:ln w="6480">
          <a:noFill/>
        </a:ln>
      </c:spPr>
    </c:sideWall>
    <c:backWall>
      <c:thickness val="0"/>
      <c:spPr>
        <a:noFill/>
        <a:ln w="6480">
          <a:noFill/>
        </a:ln>
      </c:spPr>
    </c:backWall>
    <c:plotArea>
      <c:layout>
        <c:manualLayout>
          <c:layoutTarget val="inner"/>
          <c:xMode val="edge"/>
          <c:yMode val="edge"/>
          <c:x val="3.2135172453525158E-2"/>
          <c:y val="2.8009471768533625E-3"/>
          <c:w val="0.96006596391385901"/>
          <c:h val="0.85838891739353496"/>
        </c:manualLayout>
      </c:layout>
      <c:bar3DChart>
        <c:barDir val="col"/>
        <c:grouping val="clustered"/>
        <c:varyColors val="0"/>
        <c:ser>
          <c:idx val="0"/>
          <c:order val="0"/>
          <c:tx>
            <c:strRef>
              <c:f>Planilha1!$B$55</c:f>
              <c:strCache>
                <c:ptCount val="1"/>
                <c:pt idx="0">
                  <c:v>SETEMBRO</c:v>
                </c:pt>
              </c:strCache>
            </c:strRef>
          </c:tx>
          <c:spPr>
            <a:solidFill>
              <a:srgbClr val="4472C4">
                <a:alpha val="85000"/>
              </a:srgbClr>
            </a:solidFill>
            <a:ln w="9360">
              <a:solidFill>
                <a:srgbClr val="2F5597"/>
              </a:solidFill>
              <a:round/>
            </a:ln>
          </c:spPr>
          <c:invertIfNegative val="0"/>
          <c:dLbls>
            <c:spPr>
              <a:solidFill>
                <a:schemeClr val="bg1"/>
              </a:solidFill>
              <a:ln>
                <a:noFill/>
              </a:ln>
              <a:effectLst/>
            </c:spPr>
            <c:txPr>
              <a:bodyPr wrap="square" lIns="38100" tIns="19050" rIns="38100" bIns="19050" anchor="ctr">
                <a:spAutoFit/>
              </a:bodyPr>
              <a:lstStyle/>
              <a:p>
                <a:pPr>
                  <a:defRPr sz="800">
                    <a:latin typeface="+mn-lt"/>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Planilha1!$C$46:$K$46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Planilha1!$C$55:$K$55</c:f>
              <c:numCache>
                <c:formatCode>General</c:formatCode>
                <c:ptCount val="9"/>
                <c:pt idx="0">
                  <c:v>39</c:v>
                </c:pt>
                <c:pt idx="1">
                  <c:v>0</c:v>
                </c:pt>
                <c:pt idx="2">
                  <c:v>0</c:v>
                </c:pt>
                <c:pt idx="3">
                  <c:v>0.5</c:v>
                </c:pt>
                <c:pt idx="4">
                  <c:v>1.2</c:v>
                </c:pt>
                <c:pt idx="5">
                  <c:v>1.1000000000000001</c:v>
                </c:pt>
                <c:pt idx="6">
                  <c:v>0.7</c:v>
                </c:pt>
                <c:pt idx="7">
                  <c:v>0</c:v>
                </c:pt>
                <c:pt idx="8">
                  <c:v>0.5</c:v>
                </c:pt>
              </c:numCache>
            </c:numRef>
          </c:val>
          <c:extLst>
            <c:ext xmlns:c16="http://schemas.microsoft.com/office/drawing/2014/chart" uri="{C3380CC4-5D6E-409C-BE32-E72D297353CC}">
              <c16:uniqueId val="{00000000-78B7-424C-AD6E-CEC03F4333E3}"/>
            </c:ext>
          </c:extLst>
        </c:ser>
        <c:dLbls>
          <c:showLegendKey val="0"/>
          <c:showVal val="1"/>
          <c:showCatName val="0"/>
          <c:showSerName val="0"/>
          <c:showPercent val="0"/>
          <c:showBubbleSize val="0"/>
        </c:dLbls>
        <c:gapWidth val="65"/>
        <c:shape val="cylinder"/>
        <c:axId val="20581887"/>
        <c:axId val="94163372"/>
        <c:axId val="0"/>
      </c:bar3DChart>
      <c:catAx>
        <c:axId val="20581887"/>
        <c:scaling>
          <c:orientation val="minMax"/>
        </c:scaling>
        <c:delete val="0"/>
        <c:axPos val="b"/>
        <c:numFmt formatCode="General" sourceLinked="0"/>
        <c:majorTickMark val="none"/>
        <c:minorTickMark val="none"/>
        <c:tickLblPos val="nextTo"/>
        <c:spPr>
          <a:ln w="19080">
            <a:solidFill>
              <a:srgbClr val="404040"/>
            </a:solidFill>
            <a:round/>
          </a:ln>
        </c:spPr>
        <c:txPr>
          <a:bodyPr/>
          <a:lstStyle/>
          <a:p>
            <a:pPr>
              <a:defRPr sz="600" b="0" strike="noStrike" spc="-1">
                <a:solidFill>
                  <a:srgbClr val="404040"/>
                </a:solidFill>
                <a:latin typeface="Calibri"/>
              </a:defRPr>
            </a:pPr>
            <a:endParaRPr lang="pt-BR"/>
          </a:p>
        </c:txPr>
        <c:crossAx val="94163372"/>
        <c:crosses val="autoZero"/>
        <c:auto val="1"/>
        <c:lblAlgn val="ctr"/>
        <c:lblOffset val="100"/>
        <c:noMultiLvlLbl val="0"/>
      </c:catAx>
      <c:valAx>
        <c:axId val="94163372"/>
        <c:scaling>
          <c:orientation val="minMax"/>
        </c:scaling>
        <c:delete val="1"/>
        <c:axPos val="l"/>
        <c:majorGridlines>
          <c:spPr>
            <a:ln w="9360">
              <a:solidFill>
                <a:srgbClr val="D9D9D9"/>
              </a:solidFill>
              <a:round/>
            </a:ln>
          </c:spPr>
        </c:majorGridlines>
        <c:numFmt formatCode="General" sourceLinked="1"/>
        <c:majorTickMark val="none"/>
        <c:minorTickMark val="none"/>
        <c:tickLblPos val="nextTo"/>
        <c:crossAx val="20581887"/>
        <c:crosses val="autoZero"/>
        <c:crossBetween val="between"/>
      </c:valAx>
    </c:plotArea>
    <c:legend>
      <c:legendPos val="b"/>
      <c:layout>
        <c:manualLayout>
          <c:xMode val="edge"/>
          <c:yMode val="edge"/>
          <c:x val="0.87714952692150305"/>
          <c:y val="0.53978829923877603"/>
          <c:w val="0.12285052427604873"/>
          <c:h val="6.1759147566191518E-2"/>
        </c:manualLayout>
      </c:layout>
      <c:overlay val="0"/>
      <c:spPr>
        <a:solidFill>
          <a:srgbClr val="F2F2F2">
            <a:alpha val="39000"/>
          </a:srgbClr>
        </a:solidFill>
        <a:ln w="0">
          <a:noFill/>
        </a:ln>
      </c:spPr>
      <c:txPr>
        <a:bodyPr/>
        <a:lstStyle/>
        <a:p>
          <a:pPr>
            <a:defRPr sz="600" b="0" strike="noStrike" spc="-1">
              <a:solidFill>
                <a:srgbClr val="404040"/>
              </a:solidFill>
              <a:latin typeface="Calibri"/>
            </a:defRPr>
          </a:pPr>
          <a:endParaRPr lang="pt-BR"/>
        </a:p>
      </c:txPr>
    </c:legend>
    <c:plotVisOnly val="1"/>
    <c:dispBlanksAs val="gap"/>
    <c:showDLblsOverMax val="1"/>
  </c:chart>
  <c:spPr>
    <a:gradFill>
      <a:gsLst>
        <a:gs pos="0">
          <a:srgbClr val="FFFFFF"/>
        </a:gs>
        <a:gs pos="100000">
          <a:srgbClr val="BFBFBF"/>
        </a:gs>
      </a:gsLst>
      <a:path path="circle">
        <a:fillToRect l="50000" r="50000" b="100000"/>
      </a:path>
    </a:gradFill>
    <a:ln w="9360">
      <a:solidFill>
        <a:srgbClr val="BFBFBF"/>
      </a:solidFill>
      <a:round/>
    </a:ln>
  </c:sp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spPr>
        <a:solidFill>
          <a:srgbClr val="00B050"/>
        </a:solidFill>
        <a:ln w="6480">
          <a:noFill/>
        </a:ln>
      </c:spPr>
    </c:floor>
    <c:sideWall>
      <c:thickness val="0"/>
      <c:spPr>
        <a:solidFill>
          <a:srgbClr val="E2F0D9"/>
        </a:solidFill>
        <a:ln w="6480">
          <a:noFill/>
        </a:ln>
      </c:spPr>
    </c:sideWall>
    <c:backWall>
      <c:thickness val="0"/>
      <c:spPr>
        <a:solidFill>
          <a:srgbClr val="E2F0D9"/>
        </a:solidFill>
        <a:ln w="6480">
          <a:noFill/>
        </a:ln>
      </c:spPr>
    </c:backWall>
    <c:plotArea>
      <c:layout>
        <c:manualLayout>
          <c:layoutTarget val="inner"/>
          <c:xMode val="edge"/>
          <c:yMode val="edge"/>
          <c:x val="2.6111391765597399E-2"/>
          <c:y val="3.4969144872171599E-2"/>
          <c:w val="0.94177822682495604"/>
          <c:h val="0.79341757272994395"/>
        </c:manualLayout>
      </c:layout>
      <c:bar3DChart>
        <c:barDir val="col"/>
        <c:grouping val="clustered"/>
        <c:varyColors val="0"/>
        <c:ser>
          <c:idx val="0"/>
          <c:order val="0"/>
          <c:tx>
            <c:strRef>
              <c:f>Planilha1!$B$93</c:f>
              <c:strCache>
                <c:ptCount val="1"/>
                <c:pt idx="0">
                  <c:v>AGOSTO</c:v>
                </c:pt>
              </c:strCache>
            </c:strRef>
          </c:tx>
          <c:spPr>
            <a:solidFill>
              <a:srgbClr val="C00000"/>
            </a:solidFill>
            <a:ln w="9360">
              <a:solidFill>
                <a:srgbClr val="426FBF"/>
              </a:solidFill>
              <a:round/>
            </a:ln>
          </c:spPr>
          <c:invertIfNegative val="0"/>
          <c:dLbls>
            <c:spPr>
              <a:solidFill>
                <a:schemeClr val="bg1"/>
              </a:solidFill>
              <a:ln>
                <a:solidFill>
                  <a:schemeClr val="tx1"/>
                </a:solid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Planilha1!$C$85:$K$85</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Planilha1!$C$93:$K$93</c:f>
              <c:numCache>
                <c:formatCode>General</c:formatCode>
                <c:ptCount val="9"/>
                <c:pt idx="0">
                  <c:v>892</c:v>
                </c:pt>
                <c:pt idx="1">
                  <c:v>84</c:v>
                </c:pt>
                <c:pt idx="2">
                  <c:v>264</c:v>
                </c:pt>
                <c:pt idx="3">
                  <c:v>48</c:v>
                </c:pt>
                <c:pt idx="4">
                  <c:v>96</c:v>
                </c:pt>
                <c:pt idx="5">
                  <c:v>91</c:v>
                </c:pt>
                <c:pt idx="6">
                  <c:v>95</c:v>
                </c:pt>
                <c:pt idx="7">
                  <c:v>90</c:v>
                </c:pt>
                <c:pt idx="8">
                  <c:v>151</c:v>
                </c:pt>
              </c:numCache>
            </c:numRef>
          </c:val>
          <c:extLst>
            <c:ext xmlns:c16="http://schemas.microsoft.com/office/drawing/2014/chart" uri="{C3380CC4-5D6E-409C-BE32-E72D297353CC}">
              <c16:uniqueId val="{00000000-8934-4110-B798-100A153C9AC0}"/>
            </c:ext>
          </c:extLst>
        </c:ser>
        <c:ser>
          <c:idx val="1"/>
          <c:order val="1"/>
          <c:tx>
            <c:strRef>
              <c:f>Planilha1!$B$94</c:f>
              <c:strCache>
                <c:ptCount val="1"/>
                <c:pt idx="0">
                  <c:v>SETEMBRO</c:v>
                </c:pt>
              </c:strCache>
            </c:strRef>
          </c:tx>
          <c:invertIfNegative val="0"/>
          <c:dLbls>
            <c:spPr>
              <a:solidFill>
                <a:schemeClr val="bg1"/>
              </a:solidFill>
              <a:ln>
                <a:solidFill>
                  <a:schemeClr val="tx1"/>
                </a:solidFill>
              </a:ln>
              <a:effectLst/>
            </c:spPr>
            <c:txPr>
              <a:bodyPr wrap="square" lIns="38100" tIns="19050" rIns="38100" bIns="19050" anchor="ctr">
                <a:spAutoFit/>
              </a:bodyPr>
              <a:lstStyle/>
              <a:p>
                <a:pPr>
                  <a:defRPr sz="800"/>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Planilha1!$C$85:$K$85</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Planilha1!$C$94:$K$94</c:f>
              <c:numCache>
                <c:formatCode>General</c:formatCode>
                <c:ptCount val="9"/>
                <c:pt idx="0">
                  <c:v>816</c:v>
                </c:pt>
                <c:pt idx="1">
                  <c:v>91</c:v>
                </c:pt>
                <c:pt idx="2">
                  <c:v>268</c:v>
                </c:pt>
                <c:pt idx="3">
                  <c:v>37</c:v>
                </c:pt>
                <c:pt idx="4">
                  <c:v>49</c:v>
                </c:pt>
                <c:pt idx="5">
                  <c:v>72</c:v>
                </c:pt>
                <c:pt idx="6">
                  <c:v>51</c:v>
                </c:pt>
                <c:pt idx="7">
                  <c:v>75</c:v>
                </c:pt>
                <c:pt idx="8">
                  <c:v>80</c:v>
                </c:pt>
              </c:numCache>
            </c:numRef>
          </c:val>
          <c:extLst>
            <c:ext xmlns:c16="http://schemas.microsoft.com/office/drawing/2014/chart" uri="{C3380CC4-5D6E-409C-BE32-E72D297353CC}">
              <c16:uniqueId val="{00000001-8934-4110-B798-100A153C9AC0}"/>
            </c:ext>
          </c:extLst>
        </c:ser>
        <c:dLbls>
          <c:showLegendKey val="0"/>
          <c:showVal val="1"/>
          <c:showCatName val="0"/>
          <c:showSerName val="0"/>
          <c:showPercent val="0"/>
          <c:showBubbleSize val="0"/>
        </c:dLbls>
        <c:gapWidth val="150"/>
        <c:shape val="cylinder"/>
        <c:axId val="94198962"/>
        <c:axId val="37021589"/>
        <c:axId val="0"/>
      </c:bar3DChart>
      <c:catAx>
        <c:axId val="94198962"/>
        <c:scaling>
          <c:orientation val="minMax"/>
        </c:scaling>
        <c:delete val="0"/>
        <c:axPos val="b"/>
        <c:numFmt formatCode="General" sourceLinked="0"/>
        <c:majorTickMark val="none"/>
        <c:minorTickMark val="none"/>
        <c:tickLblPos val="nextTo"/>
        <c:spPr>
          <a:ln w="6480">
            <a:noFill/>
          </a:ln>
        </c:spPr>
        <c:txPr>
          <a:bodyPr/>
          <a:lstStyle/>
          <a:p>
            <a:pPr>
              <a:defRPr sz="600" b="0" strike="noStrike" spc="-1">
                <a:solidFill>
                  <a:srgbClr val="808080"/>
                </a:solidFill>
                <a:latin typeface="Calibri"/>
              </a:defRPr>
            </a:pPr>
            <a:endParaRPr lang="pt-BR"/>
          </a:p>
        </c:txPr>
        <c:crossAx val="37021589"/>
        <c:crosses val="autoZero"/>
        <c:auto val="1"/>
        <c:lblAlgn val="ctr"/>
        <c:lblOffset val="100"/>
        <c:noMultiLvlLbl val="0"/>
      </c:catAx>
      <c:valAx>
        <c:axId val="37021589"/>
        <c:scaling>
          <c:orientation val="minMax"/>
        </c:scaling>
        <c:delete val="1"/>
        <c:axPos val="l"/>
        <c:numFmt formatCode="General" sourceLinked="1"/>
        <c:majorTickMark val="none"/>
        <c:minorTickMark val="none"/>
        <c:tickLblPos val="nextTo"/>
        <c:crossAx val="94198962"/>
        <c:crosses val="autoZero"/>
        <c:crossBetween val="between"/>
      </c:valAx>
    </c:plotArea>
    <c:legend>
      <c:legendPos val="b"/>
      <c:layout>
        <c:manualLayout>
          <c:xMode val="edge"/>
          <c:yMode val="edge"/>
          <c:x val="0.57635203073289287"/>
          <c:y val="0.90253833713064713"/>
          <c:w val="0.14992348173020648"/>
          <c:h val="7.9470658371601596E-2"/>
        </c:manualLayout>
      </c:layout>
      <c:overlay val="0"/>
      <c:spPr>
        <a:noFill/>
        <a:ln w="0">
          <a:noFill/>
        </a:ln>
      </c:spPr>
      <c:txPr>
        <a:bodyPr/>
        <a:lstStyle/>
        <a:p>
          <a:pPr>
            <a:defRPr sz="600" b="0" strike="noStrike" spc="-1">
              <a:solidFill>
                <a:srgbClr val="808080"/>
              </a:solidFill>
              <a:latin typeface="Calibri"/>
            </a:defRPr>
          </a:pPr>
          <a:endParaRPr lang="pt-BR"/>
        </a:p>
      </c:txPr>
    </c:legend>
    <c:plotVisOnly val="1"/>
    <c:dispBlanksAs val="gap"/>
    <c:showDLblsOverMax val="1"/>
  </c:chart>
  <c:spPr>
    <a:solidFill>
      <a:srgbClr val="FFFFFF"/>
    </a:solidFill>
    <a:ln w="9360">
      <a:solidFill>
        <a:srgbClr val="D9D9D9"/>
      </a:solidFill>
      <a:round/>
    </a:ln>
    <a:scene3d>
      <a:camera prst="orthographicFront"/>
      <a:lightRig rig="threePt" dir="t"/>
    </a:scene3d>
    <a:sp3d>
      <a:bevelT prst="angle"/>
    </a:sp3d>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6">
            <a:lumMod val="75000"/>
          </a:schemeClr>
        </a:solidFill>
        <a:ln w="12700" cap="flat" cmpd="sng" algn="ctr">
          <a:solidFill>
            <a:schemeClr val="tx1">
              <a:lumMod val="25000"/>
              <a:lumOff val="75000"/>
            </a:schemeClr>
          </a:solidFill>
          <a:round/>
        </a:ln>
        <a:effectLst/>
        <a:sp3d contourW="12700">
          <a:contourClr>
            <a:schemeClr val="tx1">
              <a:lumMod val="25000"/>
              <a:lumOff val="75000"/>
            </a:schemeClr>
          </a:contourClr>
        </a:sp3d>
      </c:spPr>
    </c:floor>
    <c:sideWall>
      <c:thickness val="0"/>
      <c:spPr>
        <a:solidFill>
          <a:schemeClr val="accent6">
            <a:lumMod val="75000"/>
          </a:schemeClr>
        </a:solidFill>
        <a:ln>
          <a:noFill/>
        </a:ln>
        <a:effectLst/>
        <a:sp3d/>
      </c:spPr>
    </c:sideWall>
    <c:backWall>
      <c:thickness val="0"/>
      <c:spPr>
        <a:solidFill>
          <a:schemeClr val="accent6">
            <a:lumMod val="20000"/>
            <a:lumOff val="80000"/>
          </a:schemeClr>
        </a:solidFill>
        <a:ln>
          <a:noFill/>
        </a:ln>
        <a:effectLst/>
        <a:sp3d/>
      </c:spPr>
    </c:backWall>
    <c:plotArea>
      <c:layout>
        <c:manualLayout>
          <c:layoutTarget val="inner"/>
          <c:xMode val="edge"/>
          <c:yMode val="edge"/>
          <c:x val="7.9623006210807853E-2"/>
          <c:y val="7.2419043816494152E-2"/>
          <c:w val="0.78067891846535364"/>
          <c:h val="0.80300194931773883"/>
        </c:manualLayout>
      </c:layout>
      <c:bar3DChart>
        <c:barDir val="col"/>
        <c:grouping val="percentStacked"/>
        <c:varyColors val="0"/>
        <c:ser>
          <c:idx val="0"/>
          <c:order val="0"/>
          <c:spPr>
            <a:pattFill prst="pct50">
              <a:fgClr>
                <a:srgbClr val="FFFF00"/>
              </a:fgClr>
              <a:bgClr>
                <a:schemeClr val="bg1"/>
              </a:bgClr>
            </a:pattFill>
            <a:ln>
              <a:solidFill>
                <a:schemeClr val="accent2"/>
              </a:solidFill>
            </a:ln>
            <a:effectLst/>
            <a:scene3d>
              <a:camera prst="orthographicFront"/>
              <a:lightRig rig="threePt" dir="t"/>
            </a:scene3d>
            <a:sp3d>
              <a:bevelT prst="convex"/>
              <a:bevelB prst="slope"/>
              <a:contourClr>
                <a:schemeClr val="accent2"/>
              </a:contourClr>
            </a:sp3d>
          </c:spPr>
          <c:invertIfNegative val="0"/>
          <c:dLbls>
            <c:dLbl>
              <c:idx val="0"/>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CA0-45B3-BE20-8B91923D4E8C}"/>
                </c:ext>
              </c:extLst>
            </c:dLbl>
            <c:dLbl>
              <c:idx val="1"/>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CA0-45B3-BE20-8B91923D4E8C}"/>
                </c:ext>
              </c:extLst>
            </c:dLbl>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CA0-45B3-BE20-8B91923D4E8C}"/>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CA0-45B3-BE20-8B91923D4E8C}"/>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Agosto!$A$7:$D$7</c:f>
              <c:strCache>
                <c:ptCount val="4"/>
                <c:pt idx="0">
                  <c:v>Total</c:v>
                </c:pt>
                <c:pt idx="1">
                  <c:v>Tratativas realizadas</c:v>
                </c:pt>
                <c:pt idx="2">
                  <c:v>Tratativas não realizadas</c:v>
                </c:pt>
                <c:pt idx="3">
                  <c:v>Removidas</c:v>
                </c:pt>
              </c:strCache>
            </c:strRef>
          </c:cat>
          <c:val>
            <c:numRef>
              <c:f>Agosto!$A$8:$D$8</c:f>
              <c:numCache>
                <c:formatCode>General</c:formatCode>
                <c:ptCount val="4"/>
                <c:pt idx="0">
                  <c:v>44</c:v>
                </c:pt>
                <c:pt idx="1">
                  <c:v>28</c:v>
                </c:pt>
                <c:pt idx="2">
                  <c:v>5</c:v>
                </c:pt>
                <c:pt idx="3">
                  <c:v>11</c:v>
                </c:pt>
              </c:numCache>
            </c:numRef>
          </c:val>
          <c:extLst>
            <c:ext xmlns:c16="http://schemas.microsoft.com/office/drawing/2014/chart" uri="{C3380CC4-5D6E-409C-BE32-E72D297353CC}">
              <c16:uniqueId val="{00000004-FCA0-45B3-BE20-8B91923D4E8C}"/>
            </c:ext>
          </c:extLst>
        </c:ser>
        <c:dLbls>
          <c:showLegendKey val="0"/>
          <c:showVal val="1"/>
          <c:showCatName val="0"/>
          <c:showSerName val="0"/>
          <c:showPercent val="0"/>
          <c:showBubbleSize val="0"/>
        </c:dLbls>
        <c:gapWidth val="150"/>
        <c:gapDepth val="23"/>
        <c:shape val="cylinder"/>
        <c:axId val="1998258383"/>
        <c:axId val="2042681807"/>
        <c:axId val="0"/>
      </c:bar3DChart>
      <c:catAx>
        <c:axId val="1998258383"/>
        <c:scaling>
          <c:orientation val="minMax"/>
        </c:scaling>
        <c:delete val="0"/>
        <c:axPos val="b"/>
        <c:numFmt formatCode="General" sourceLinked="1"/>
        <c:majorTickMark val="out"/>
        <c:minorTickMark val="none"/>
        <c:tickLblPos val="nextTo"/>
        <c:spPr>
          <a:solidFill>
            <a:schemeClr val="bg1"/>
          </a:solidFill>
          <a:ln w="6350" cap="flat" cmpd="sng" algn="ctr">
            <a:solidFill>
              <a:schemeClr val="accent6"/>
            </a:solidFill>
            <a:prstDash val="solid"/>
            <a:miter lim="800000"/>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2042681807"/>
        <c:crosses val="autoZero"/>
        <c:auto val="1"/>
        <c:lblAlgn val="ctr"/>
        <c:lblOffset val="100"/>
        <c:noMultiLvlLbl val="0"/>
      </c:catAx>
      <c:valAx>
        <c:axId val="2042681807"/>
        <c:scaling>
          <c:orientation val="minMax"/>
        </c:scaling>
        <c:delete val="0"/>
        <c:axPos val="l"/>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98258383"/>
        <c:crosses val="autoZero"/>
        <c:crossBetween val="between"/>
      </c:valAx>
      <c:spPr>
        <a:solidFill>
          <a:schemeClr val="bg1"/>
        </a:solidFill>
        <a:ln>
          <a:noFill/>
          <a:prstDash val="solid"/>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6"/>
      </a:solidFill>
      <a:round/>
    </a:ln>
    <a:effectLst/>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'Taxa de Resolutividade '!$A$1</c:f>
              <c:strCache>
                <c:ptCount val="1"/>
              </c:strCache>
            </c:strRef>
          </c:tx>
          <c:spPr>
            <a:solidFill>
              <a:srgbClr val="4472C4"/>
            </a:solidFill>
            <a:ln w="0">
              <a:noFill/>
            </a:ln>
          </c:spPr>
          <c:invertIfNegative val="0"/>
          <c:dLbls>
            <c:spPr>
              <a:noFill/>
              <a:ln>
                <a:noFill/>
              </a:ln>
              <a:effectLst/>
            </c:spPr>
            <c:txPr>
              <a:bodyPr wrap="none"/>
              <a:lstStyle/>
              <a:p>
                <a:pPr>
                  <a:defRPr sz="1000" b="0" strike="noStrike" spc="-1">
                    <a:latin typeface="Arial"/>
                  </a:defRPr>
                </a:pPr>
                <a:endParaRPr lang="pt-BR"/>
              </a:p>
            </c:txP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'!$B$1:$M$1</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AEEE-46D9-907C-55022C65A9BC}"/>
            </c:ext>
          </c:extLst>
        </c:ser>
        <c:ser>
          <c:idx val="1"/>
          <c:order val="1"/>
          <c:tx>
            <c:strRef>
              <c:f>'Taxa de Resolutividade '!$A$2</c:f>
              <c:strCache>
                <c:ptCount val="1"/>
                <c:pt idx="0">
                  <c:v>Taxa de Resolutividade</c:v>
                </c:pt>
              </c:strCache>
            </c:strRef>
          </c:tx>
          <c:spPr>
            <a:solidFill>
              <a:srgbClr val="FF0000"/>
            </a:solidFill>
            <a:ln w="0">
              <a:solidFill>
                <a:srgbClr val="FFFFFF"/>
              </a:solidFill>
            </a:ln>
          </c:spPr>
          <c:invertIfNegative val="0"/>
          <c:dLbls>
            <c:spPr>
              <a:solidFill>
                <a:sysClr val="window" lastClr="FFFFFF"/>
              </a:solidFill>
              <a:ln w="12700" cap="flat" cmpd="sng" algn="ctr">
                <a:solidFill>
                  <a:srgbClr val="FFC000"/>
                </a:solidFill>
                <a:prstDash val="solid"/>
                <a:miter lim="800000"/>
              </a:ln>
              <a:effectLst/>
            </c:spPr>
            <c:txPr>
              <a:bodyPr wrap="square"/>
              <a:lstStyle/>
              <a:p>
                <a:pPr>
                  <a:defRPr>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'!$B$2:$M$2</c:f>
              <c:numCache>
                <c:formatCode>0%</c:formatCode>
                <c:ptCount val="12"/>
                <c:pt idx="0">
                  <c:v>0.75</c:v>
                </c:pt>
                <c:pt idx="1">
                  <c:v>0.81</c:v>
                </c:pt>
                <c:pt idx="2">
                  <c:v>0.92</c:v>
                </c:pt>
                <c:pt idx="3">
                  <c:v>0.6</c:v>
                </c:pt>
                <c:pt idx="4">
                  <c:v>0.7</c:v>
                </c:pt>
                <c:pt idx="5">
                  <c:v>0.68</c:v>
                </c:pt>
                <c:pt idx="6">
                  <c:v>0.87</c:v>
                </c:pt>
                <c:pt idx="7">
                  <c:v>0.85</c:v>
                </c:pt>
                <c:pt idx="8">
                  <c:v>0.63</c:v>
                </c:pt>
              </c:numCache>
            </c:numRef>
          </c:val>
          <c:extLst>
            <c:ext xmlns:c16="http://schemas.microsoft.com/office/drawing/2014/chart" uri="{C3380CC4-5D6E-409C-BE32-E72D297353CC}">
              <c16:uniqueId val="{00000001-AEEE-46D9-907C-55022C65A9BC}"/>
            </c:ext>
          </c:extLst>
        </c:ser>
        <c:dLbls>
          <c:showLegendKey val="0"/>
          <c:showVal val="0"/>
          <c:showCatName val="0"/>
          <c:showSerName val="0"/>
          <c:showPercent val="0"/>
          <c:showBubbleSize val="0"/>
        </c:dLbls>
        <c:gapWidth val="150"/>
        <c:axId val="71460999"/>
        <c:axId val="15222238"/>
      </c:barChart>
      <c:lineChart>
        <c:grouping val="standard"/>
        <c:varyColors val="0"/>
        <c:ser>
          <c:idx val="2"/>
          <c:order val="2"/>
          <c:tx>
            <c:strRef>
              <c:f>'Taxa de Resolutividade '!$A$3</c:f>
              <c:strCache>
                <c:ptCount val="1"/>
                <c:pt idx="0">
                  <c:v>Meta</c:v>
                </c:pt>
              </c:strCache>
            </c:strRef>
          </c:tx>
          <c:spPr>
            <a:ln w="28440" cap="rnd">
              <a:solidFill>
                <a:srgbClr val="002060"/>
              </a:solidFill>
              <a:prstDash val="dash"/>
              <a:round/>
            </a:ln>
          </c:spPr>
          <c:marker>
            <c:symbol val="none"/>
          </c:marker>
          <c:dPt>
            <c:idx val="0"/>
            <c:bubble3D val="0"/>
            <c:extLst>
              <c:ext xmlns:c16="http://schemas.microsoft.com/office/drawing/2014/chart" uri="{C3380CC4-5D6E-409C-BE32-E72D297353CC}">
                <c16:uniqueId val="{00000002-AEEE-46D9-907C-55022C65A9BC}"/>
              </c:ext>
            </c:extLst>
          </c:dPt>
          <c:dPt>
            <c:idx val="1"/>
            <c:bubble3D val="0"/>
            <c:extLst>
              <c:ext xmlns:c16="http://schemas.microsoft.com/office/drawing/2014/chart" uri="{C3380CC4-5D6E-409C-BE32-E72D297353CC}">
                <c16:uniqueId val="{00000003-AEEE-46D9-907C-55022C65A9BC}"/>
              </c:ext>
            </c:extLst>
          </c:dPt>
          <c:dPt>
            <c:idx val="2"/>
            <c:bubble3D val="0"/>
            <c:extLst>
              <c:ext xmlns:c16="http://schemas.microsoft.com/office/drawing/2014/chart" uri="{C3380CC4-5D6E-409C-BE32-E72D297353CC}">
                <c16:uniqueId val="{00000004-AEEE-46D9-907C-55022C65A9BC}"/>
              </c:ext>
            </c:extLst>
          </c:dPt>
          <c:dPt>
            <c:idx val="3"/>
            <c:bubble3D val="0"/>
            <c:extLst>
              <c:ext xmlns:c16="http://schemas.microsoft.com/office/drawing/2014/chart" uri="{C3380CC4-5D6E-409C-BE32-E72D297353CC}">
                <c16:uniqueId val="{00000005-AEEE-46D9-907C-55022C65A9BC}"/>
              </c:ext>
            </c:extLst>
          </c:dPt>
          <c:dPt>
            <c:idx val="4"/>
            <c:bubble3D val="0"/>
            <c:extLst>
              <c:ext xmlns:c16="http://schemas.microsoft.com/office/drawing/2014/chart" uri="{C3380CC4-5D6E-409C-BE32-E72D297353CC}">
                <c16:uniqueId val="{00000006-AEEE-46D9-907C-55022C65A9BC}"/>
              </c:ext>
            </c:extLst>
          </c:dPt>
          <c:dPt>
            <c:idx val="5"/>
            <c:bubble3D val="0"/>
            <c:extLst>
              <c:ext xmlns:c16="http://schemas.microsoft.com/office/drawing/2014/chart" uri="{C3380CC4-5D6E-409C-BE32-E72D297353CC}">
                <c16:uniqueId val="{00000007-AEEE-46D9-907C-55022C65A9BC}"/>
              </c:ext>
            </c:extLst>
          </c:dPt>
          <c:dPt>
            <c:idx val="6"/>
            <c:bubble3D val="0"/>
            <c:extLst>
              <c:ext xmlns:c16="http://schemas.microsoft.com/office/drawing/2014/chart" uri="{C3380CC4-5D6E-409C-BE32-E72D297353CC}">
                <c16:uniqueId val="{00000008-AEEE-46D9-907C-55022C65A9BC}"/>
              </c:ext>
            </c:extLst>
          </c:dPt>
          <c:dPt>
            <c:idx val="7"/>
            <c:bubble3D val="0"/>
            <c:extLst>
              <c:ext xmlns:c16="http://schemas.microsoft.com/office/drawing/2014/chart" uri="{C3380CC4-5D6E-409C-BE32-E72D297353CC}">
                <c16:uniqueId val="{00000009-AEEE-46D9-907C-55022C65A9BC}"/>
              </c:ext>
            </c:extLst>
          </c:dPt>
          <c:dPt>
            <c:idx val="8"/>
            <c:bubble3D val="0"/>
            <c:extLst>
              <c:ext xmlns:c16="http://schemas.microsoft.com/office/drawing/2014/chart" uri="{C3380CC4-5D6E-409C-BE32-E72D297353CC}">
                <c16:uniqueId val="{0000000A-AEEE-46D9-907C-55022C65A9BC}"/>
              </c:ext>
            </c:extLst>
          </c:dPt>
          <c:dPt>
            <c:idx val="9"/>
            <c:bubble3D val="0"/>
            <c:extLst>
              <c:ext xmlns:c16="http://schemas.microsoft.com/office/drawing/2014/chart" uri="{C3380CC4-5D6E-409C-BE32-E72D297353CC}">
                <c16:uniqueId val="{0000000B-AEEE-46D9-907C-55022C65A9BC}"/>
              </c:ext>
            </c:extLst>
          </c:dPt>
          <c:dPt>
            <c:idx val="10"/>
            <c:bubble3D val="0"/>
            <c:extLst>
              <c:ext xmlns:c16="http://schemas.microsoft.com/office/drawing/2014/chart" uri="{C3380CC4-5D6E-409C-BE32-E72D297353CC}">
                <c16:uniqueId val="{0000000C-AEEE-46D9-907C-55022C65A9BC}"/>
              </c:ext>
            </c:extLst>
          </c:dPt>
          <c:dLbls>
            <c:dLbl>
              <c:idx val="0"/>
              <c:spPr>
                <a:solidFill>
                  <a:srgbClr val="4472C4">
                    <a:lumMod val="20000"/>
                    <a:lumOff val="80000"/>
                  </a:srgbClr>
                </a:solidFill>
                <a:ln w="12700" cap="flat" cmpd="sng" algn="ctr">
                  <a:solidFill>
                    <a:srgbClr val="4472C4"/>
                  </a:solidFill>
                  <a:prstDash val="solid"/>
                  <a:miter lim="800000"/>
                </a:ln>
                <a:effectLst/>
              </c:spPr>
              <c:txPr>
                <a:bodyPr wrap="square"/>
                <a:lstStyle/>
                <a:p>
                  <a:pPr>
                    <a:defRPr>
                      <a:solidFill>
                        <a:sysClr val="windowText" lastClr="000000"/>
                      </a:solidFill>
                      <a:latin typeface="+mn-lt"/>
                      <a:ea typeface="+mn-ea"/>
                      <a:cs typeface="+mn-cs"/>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AEEE-46D9-907C-55022C65A9BC}"/>
                </c:ext>
              </c:extLst>
            </c:dLbl>
            <c:dLbl>
              <c:idx val="1"/>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AEEE-46D9-907C-55022C65A9BC}"/>
                </c:ext>
              </c:extLst>
            </c:dLbl>
            <c:dLbl>
              <c:idx val="2"/>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AEEE-46D9-907C-55022C65A9BC}"/>
                </c:ext>
              </c:extLst>
            </c:dLbl>
            <c:dLbl>
              <c:idx val="3"/>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AEEE-46D9-907C-55022C65A9BC}"/>
                </c:ext>
              </c:extLst>
            </c:dLbl>
            <c:dLbl>
              <c:idx val="4"/>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AEEE-46D9-907C-55022C65A9BC}"/>
                </c:ext>
              </c:extLst>
            </c:dLbl>
            <c:dLbl>
              <c:idx val="5"/>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AEEE-46D9-907C-55022C65A9BC}"/>
                </c:ext>
              </c:extLst>
            </c:dLbl>
            <c:dLbl>
              <c:idx val="6"/>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AEEE-46D9-907C-55022C65A9BC}"/>
                </c:ext>
              </c:extLst>
            </c:dLbl>
            <c:dLbl>
              <c:idx val="7"/>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AEEE-46D9-907C-55022C65A9BC}"/>
                </c:ext>
              </c:extLst>
            </c:dLbl>
            <c:dLbl>
              <c:idx val="8"/>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AEEE-46D9-907C-55022C65A9BC}"/>
                </c:ext>
              </c:extLst>
            </c:dLbl>
            <c:dLbl>
              <c:idx val="9"/>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AEEE-46D9-907C-55022C65A9BC}"/>
                </c:ext>
              </c:extLst>
            </c:dLbl>
            <c:dLbl>
              <c:idx val="10"/>
              <c:spPr>
                <a:solidFill>
                  <a:srgbClr val="4472C4">
                    <a:lumMod val="20000"/>
                    <a:lumOff val="80000"/>
                  </a:srgbClr>
                </a:solidFill>
                <a:ln>
                  <a:solidFill>
                    <a:srgbClr val="4472C4"/>
                  </a:solidFill>
                </a:ln>
              </c:spPr>
              <c:txPr>
                <a:bodyPr wrap="square"/>
                <a:lstStyle/>
                <a:p>
                  <a:pPr>
                    <a:defRPr sz="1100" b="1" strike="noStrike" spc="-1">
                      <a:solidFill>
                        <a:srgbClr val="40404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C-AEEE-46D9-907C-55022C65A9BC}"/>
                </c:ext>
              </c:extLst>
            </c:dLbl>
            <c:spPr>
              <a:solidFill>
                <a:srgbClr val="4472C4">
                  <a:lumMod val="20000"/>
                  <a:lumOff val="80000"/>
                </a:srgbClr>
              </a:solidFill>
              <a:ln>
                <a:solidFill>
                  <a:srgbClr val="4472C4"/>
                </a:solidFill>
              </a:ln>
              <a:effectLst/>
            </c:spPr>
            <c:txPr>
              <a:bodyPr wrap="square"/>
              <a:lstStyle/>
              <a:p>
                <a:pPr>
                  <a:defRPr sz="1100" b="1" strike="noStrike" spc="-1">
                    <a:solidFill>
                      <a:srgbClr val="40404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val>
            <c:numRef>
              <c:f>'Taxa de Resolutividade '!$B$3:$M$3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AEEE-46D9-907C-55022C65A9BC}"/>
            </c:ext>
          </c:extLst>
        </c:ser>
        <c:dLbls>
          <c:showLegendKey val="0"/>
          <c:showVal val="0"/>
          <c:showCatName val="0"/>
          <c:showSerName val="0"/>
          <c:showPercent val="0"/>
          <c:showBubbleSize val="0"/>
        </c:dLbls>
        <c:hiLowLines>
          <c:spPr>
            <a:ln w="0">
              <a:noFill/>
            </a:ln>
          </c:spPr>
        </c:hiLowLines>
        <c:marker val="1"/>
        <c:smooth val="0"/>
        <c:axId val="36364217"/>
        <c:axId val="37645961"/>
      </c:lineChart>
      <c:catAx>
        <c:axId val="71460999"/>
        <c:scaling>
          <c:orientation val="minMax"/>
        </c:scaling>
        <c:delete val="0"/>
        <c:axPos val="b"/>
        <c:numFmt formatCode="General" sourceLinked="0"/>
        <c:majorTickMark val="none"/>
        <c:minorTickMark val="none"/>
        <c:tickLblPos val="nextTo"/>
        <c:spPr>
          <a:solidFill>
            <a:schemeClr val="bg2"/>
          </a:solidFill>
          <a:ln w="6480">
            <a:solidFill>
              <a:srgbClr val="2E75B6"/>
            </a:solidFill>
            <a:round/>
          </a:ln>
        </c:spPr>
        <c:txPr>
          <a:bodyPr/>
          <a:lstStyle/>
          <a:p>
            <a:pPr>
              <a:defRPr sz="1200" b="1" strike="noStrike" spc="-1">
                <a:solidFill>
                  <a:srgbClr val="000000"/>
                </a:solidFill>
                <a:latin typeface="Calibri"/>
              </a:defRPr>
            </a:pPr>
            <a:endParaRPr lang="pt-BR"/>
          </a:p>
        </c:txPr>
        <c:crossAx val="15222238"/>
        <c:crosses val="autoZero"/>
        <c:auto val="1"/>
        <c:lblAlgn val="ctr"/>
        <c:lblOffset val="100"/>
        <c:noMultiLvlLbl val="0"/>
      </c:catAx>
      <c:valAx>
        <c:axId val="15222238"/>
        <c:scaling>
          <c:orientation val="minMax"/>
        </c:scaling>
        <c:delete val="1"/>
        <c:axPos val="l"/>
        <c:numFmt formatCode="mmm\-yy" sourceLinked="1"/>
        <c:majorTickMark val="none"/>
        <c:minorTickMark val="none"/>
        <c:tickLblPos val="nextTo"/>
        <c:crossAx val="71460999"/>
        <c:crosses val="autoZero"/>
        <c:crossBetween val="between"/>
      </c:valAx>
      <c:catAx>
        <c:axId val="36364217"/>
        <c:scaling>
          <c:orientation val="minMax"/>
        </c:scaling>
        <c:delete val="1"/>
        <c:axPos val="b"/>
        <c:numFmt formatCode="General" sourceLinked="1"/>
        <c:majorTickMark val="out"/>
        <c:minorTickMark val="none"/>
        <c:tickLblPos val="nextTo"/>
        <c:crossAx val="37645961"/>
        <c:crosses val="autoZero"/>
        <c:auto val="1"/>
        <c:lblAlgn val="ctr"/>
        <c:lblOffset val="100"/>
        <c:noMultiLvlLbl val="0"/>
      </c:catAx>
      <c:valAx>
        <c:axId val="37645961"/>
        <c:scaling>
          <c:orientation val="minMax"/>
        </c:scaling>
        <c:delete val="1"/>
        <c:axPos val="l"/>
        <c:numFmt formatCode="0%" sourceLinked="1"/>
        <c:majorTickMark val="out"/>
        <c:minorTickMark val="none"/>
        <c:tickLblPos val="nextTo"/>
        <c:crossAx val="36364217"/>
        <c:crosses val="autoZero"/>
        <c:crossBetween val="between"/>
      </c:valAx>
      <c:spPr>
        <a:solidFill>
          <a:schemeClr val="bg1"/>
        </a:solidFill>
        <a:ln w="0">
          <a:solidFill>
            <a:srgbClr val="3B3838"/>
          </a:solidFill>
        </a:ln>
      </c:spPr>
    </c:plotArea>
    <c:legend>
      <c:legendPos val="b"/>
      <c:legendEntry>
        <c:idx val="0"/>
        <c:delete val="1"/>
      </c:legendEntry>
      <c:overlay val="0"/>
      <c:spPr>
        <a:noFill/>
        <a:ln w="0">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70AD47">
        <a:lumMod val="20000"/>
        <a:lumOff val="80000"/>
      </a:srgbClr>
    </a:solidFill>
    <a:ln w="9360">
      <a:solidFill>
        <a:srgbClr val="D9D9D9"/>
      </a:solidFill>
      <a:round/>
    </a:ln>
    <a:scene3d>
      <a:camera prst="orthographicFront"/>
      <a:lightRig rig="threePt" dir="t"/>
    </a:scene3d>
    <a:sp3d>
      <a:bevelT/>
    </a:sp3d>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a:t>Tipos</a:t>
            </a:r>
            <a:r>
              <a:rPr lang="pt-BR" baseline="0"/>
              <a:t> de Incidentes </a:t>
            </a:r>
            <a:endParaRPr lang="pt-B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bar"/>
        <c:grouping val="clustered"/>
        <c:varyColors val="0"/>
        <c:ser>
          <c:idx val="0"/>
          <c:order val="0"/>
          <c:spPr>
            <a:solidFill>
              <a:schemeClr val="accent2">
                <a:lumMod val="75000"/>
              </a:schemeClr>
            </a:solidFill>
            <a:ln>
              <a:noFill/>
            </a:ln>
            <a:effectLst/>
            <a:scene3d>
              <a:camera prst="orthographicFront"/>
              <a:lightRig rig="brightRoom" dir="t"/>
            </a:scene3d>
            <a:sp3d>
              <a:bevelT w="139700" h="139700" prst="divot"/>
            </a:sp3d>
          </c:spPr>
          <c:invertIfNegative val="0"/>
          <c:dLbls>
            <c:spPr>
              <a:solidFill>
                <a:schemeClr val="lt1"/>
              </a:solidFill>
              <a:ln w="1270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Agosto!$A$102:$A$115</c:f>
              <c:strCache>
                <c:ptCount val="14"/>
                <c:pt idx="0">
                  <c:v>Assistência Laboratorial</c:v>
                </c:pt>
                <c:pt idx="1">
                  <c:v>Provedor externo/Forcenedores/terceirizados</c:v>
                </c:pt>
                <c:pt idx="2">
                  <c:v>Produtos Dispositivos </c:v>
                </c:pt>
                <c:pt idx="3">
                  <c:v>Quebra de Contrato</c:v>
                </c:pt>
                <c:pt idx="4">
                  <c:v>Cadeia Medicamentosa</c:v>
                </c:pt>
                <c:pt idx="5">
                  <c:v>Resíduos</c:v>
                </c:pt>
                <c:pt idx="6">
                  <c:v>Infraestrutura/Equipamentos de apoio/Software</c:v>
                </c:pt>
                <c:pt idx="7">
                  <c:v>Atividades Admnistrativas </c:v>
                </c:pt>
                <c:pt idx="8">
                  <c:v>Comunicação</c:v>
                </c:pt>
                <c:pt idx="9">
                  <c:v>Biossegurança </c:v>
                </c:pt>
                <c:pt idx="10">
                  <c:v>Equipamento </c:v>
                </c:pt>
                <c:pt idx="11">
                  <c:v>Documentação/ Registro</c:v>
                </c:pt>
                <c:pt idx="12">
                  <c:v>Higienização</c:v>
                </c:pt>
                <c:pt idx="13">
                  <c:v>Sangue Hemoderivados</c:v>
                </c:pt>
              </c:strCache>
            </c:strRef>
          </c:cat>
          <c:val>
            <c:numRef>
              <c:f>Agosto!$B$102:$B$115</c:f>
              <c:numCache>
                <c:formatCode>General</c:formatCode>
                <c:ptCount val="14"/>
                <c:pt idx="0">
                  <c:v>15</c:v>
                </c:pt>
                <c:pt idx="1">
                  <c:v>1</c:v>
                </c:pt>
                <c:pt idx="2">
                  <c:v>2</c:v>
                </c:pt>
                <c:pt idx="3">
                  <c:v>1</c:v>
                </c:pt>
                <c:pt idx="4">
                  <c:v>1</c:v>
                </c:pt>
                <c:pt idx="5">
                  <c:v>1</c:v>
                </c:pt>
                <c:pt idx="6">
                  <c:v>5</c:v>
                </c:pt>
                <c:pt idx="7">
                  <c:v>1</c:v>
                </c:pt>
                <c:pt idx="8">
                  <c:v>1</c:v>
                </c:pt>
                <c:pt idx="9">
                  <c:v>1</c:v>
                </c:pt>
                <c:pt idx="10">
                  <c:v>1</c:v>
                </c:pt>
                <c:pt idx="11">
                  <c:v>1</c:v>
                </c:pt>
                <c:pt idx="12">
                  <c:v>1</c:v>
                </c:pt>
                <c:pt idx="13">
                  <c:v>1</c:v>
                </c:pt>
              </c:numCache>
            </c:numRef>
          </c:val>
          <c:extLst>
            <c:ext xmlns:c16="http://schemas.microsoft.com/office/drawing/2014/chart" uri="{C3380CC4-5D6E-409C-BE32-E72D297353CC}">
              <c16:uniqueId val="{00000000-667E-4E71-BA2F-9096440169D5}"/>
            </c:ext>
          </c:extLst>
        </c:ser>
        <c:dLbls>
          <c:dLblPos val="outEnd"/>
          <c:showLegendKey val="0"/>
          <c:showVal val="1"/>
          <c:showCatName val="0"/>
          <c:showSerName val="0"/>
          <c:showPercent val="0"/>
          <c:showBubbleSize val="0"/>
        </c:dLbls>
        <c:gapWidth val="182"/>
        <c:axId val="1270063775"/>
        <c:axId val="1270074175"/>
      </c:barChart>
      <c:catAx>
        <c:axId val="127006377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dk1"/>
                </a:solidFill>
                <a:latin typeface="+mn-lt"/>
                <a:ea typeface="+mn-ea"/>
                <a:cs typeface="+mn-cs"/>
              </a:defRPr>
            </a:pPr>
            <a:endParaRPr lang="pt-BR"/>
          </a:p>
        </c:txPr>
        <c:crossAx val="1270074175"/>
        <c:crosses val="autoZero"/>
        <c:auto val="1"/>
        <c:lblAlgn val="ctr"/>
        <c:lblOffset val="100"/>
        <c:noMultiLvlLbl val="0"/>
      </c:catAx>
      <c:valAx>
        <c:axId val="1270074175"/>
        <c:scaling>
          <c:orientation val="minMax"/>
        </c:scaling>
        <c:delete val="1"/>
        <c:axPos val="b"/>
        <c:numFmt formatCode="General" sourceLinked="1"/>
        <c:majorTickMark val="none"/>
        <c:minorTickMark val="none"/>
        <c:tickLblPos val="nextTo"/>
        <c:crossAx val="1270063775"/>
        <c:crosses val="autoZero"/>
        <c:crossBetween val="between"/>
      </c:valAx>
      <c:spPr>
        <a:solidFill>
          <a:schemeClr val="accent6">
            <a:lumMod val="20000"/>
            <a:lumOff val="80000"/>
          </a:schemeClr>
        </a:solidFill>
        <a:ln w="25400">
          <a:noFill/>
        </a:ln>
        <a:effectLst/>
        <a:scene3d>
          <a:camera prst="orthographicFront"/>
          <a:lightRig rig="flood" dir="t">
            <a:rot lat="0" lon="0" rev="13800000"/>
          </a:lightRig>
        </a:scene3d>
        <a:sp3d prstMaterial="plastic">
          <a:bevelT w="82550" h="63500" prst="divot"/>
          <a:bevelB/>
        </a:sp3d>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6">
        <a:lumMod val="20000"/>
        <a:lumOff val="80000"/>
      </a:schemeClr>
    </a:solidFill>
    <a:ln w="127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sz="1000">
                <a:solidFill>
                  <a:sysClr val="windowText" lastClr="000000"/>
                </a:solidFill>
              </a:rPr>
              <a:t>ATENDIMENTOS</a:t>
            </a:r>
            <a:r>
              <a:rPr lang="pt-BR" sz="1000" baseline="0">
                <a:solidFill>
                  <a:sysClr val="windowText" lastClr="000000"/>
                </a:solidFill>
              </a:rPr>
              <a:t> CLÍNICOS - HEMOGO</a:t>
            </a:r>
            <a:endParaRPr lang="pt-BR" sz="1000">
              <a:solidFill>
                <a:sysClr val="windowText" lastClr="000000"/>
              </a:solidFill>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Planilha1!$A$9</c:f>
              <c:strCache>
                <c:ptCount val="1"/>
                <c:pt idx="0">
                  <c:v>CONSULTAS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Planilha1!$B$8:$J$8</c:f>
              <c:strCache>
                <c:ptCount val="9"/>
                <c:pt idx="0">
                  <c:v>JAN</c:v>
                </c:pt>
                <c:pt idx="1">
                  <c:v>FEV</c:v>
                </c:pt>
                <c:pt idx="2">
                  <c:v>MAR</c:v>
                </c:pt>
                <c:pt idx="3">
                  <c:v>ABR</c:v>
                </c:pt>
                <c:pt idx="4">
                  <c:v>MAI</c:v>
                </c:pt>
                <c:pt idx="5">
                  <c:v>JUN</c:v>
                </c:pt>
                <c:pt idx="6">
                  <c:v>JUL</c:v>
                </c:pt>
                <c:pt idx="7">
                  <c:v>AGO</c:v>
                </c:pt>
                <c:pt idx="8">
                  <c:v>SET</c:v>
                </c:pt>
              </c:strCache>
            </c:strRef>
          </c:cat>
          <c:val>
            <c:numRef>
              <c:f>Planilha1!$B$9:$J$9</c:f>
              <c:numCache>
                <c:formatCode>General</c:formatCode>
                <c:ptCount val="9"/>
                <c:pt idx="0">
                  <c:v>32</c:v>
                </c:pt>
                <c:pt idx="1">
                  <c:v>53</c:v>
                </c:pt>
                <c:pt idx="2">
                  <c:v>65</c:v>
                </c:pt>
                <c:pt idx="3">
                  <c:v>42</c:v>
                </c:pt>
                <c:pt idx="4">
                  <c:v>32</c:v>
                </c:pt>
                <c:pt idx="5">
                  <c:v>7</c:v>
                </c:pt>
                <c:pt idx="6">
                  <c:v>0</c:v>
                </c:pt>
                <c:pt idx="7">
                  <c:v>0</c:v>
                </c:pt>
                <c:pt idx="8">
                  <c:v>0</c:v>
                </c:pt>
              </c:numCache>
            </c:numRef>
          </c:val>
          <c:extLst>
            <c:ext xmlns:c16="http://schemas.microsoft.com/office/drawing/2014/chart" uri="{C3380CC4-5D6E-409C-BE32-E72D297353CC}">
              <c16:uniqueId val="{00000000-BCD2-41D8-BCD5-57CCA7548695}"/>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Planilha1!$A$10</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cat>
            <c:strRef>
              <c:f>Planilha1!$B$8:$J$8</c:f>
              <c:strCache>
                <c:ptCount val="9"/>
                <c:pt idx="0">
                  <c:v>JAN</c:v>
                </c:pt>
                <c:pt idx="1">
                  <c:v>FEV</c:v>
                </c:pt>
                <c:pt idx="2">
                  <c:v>MAR</c:v>
                </c:pt>
                <c:pt idx="3">
                  <c:v>ABR</c:v>
                </c:pt>
                <c:pt idx="4">
                  <c:v>MAI</c:v>
                </c:pt>
                <c:pt idx="5">
                  <c:v>JUN</c:v>
                </c:pt>
                <c:pt idx="6">
                  <c:v>JUL</c:v>
                </c:pt>
                <c:pt idx="7">
                  <c:v>AGO</c:v>
                </c:pt>
                <c:pt idx="8">
                  <c:v>SET</c:v>
                </c:pt>
              </c:strCache>
            </c:strRef>
          </c:cat>
          <c:val>
            <c:numRef>
              <c:f>Planilha1!$B$10:$J$10</c:f>
              <c:numCache>
                <c:formatCode>General</c:formatCode>
                <c:ptCount val="9"/>
                <c:pt idx="0">
                  <c:v>40</c:v>
                </c:pt>
                <c:pt idx="1">
                  <c:v>40</c:v>
                </c:pt>
                <c:pt idx="2">
                  <c:v>40</c:v>
                </c:pt>
                <c:pt idx="3">
                  <c:v>40</c:v>
                </c:pt>
                <c:pt idx="4">
                  <c:v>40</c:v>
                </c:pt>
                <c:pt idx="5">
                  <c:v>40</c:v>
                </c:pt>
                <c:pt idx="6">
                  <c:v>40</c:v>
                </c:pt>
                <c:pt idx="7">
                  <c:v>40</c:v>
                </c:pt>
                <c:pt idx="8">
                  <c:v>40</c:v>
                </c:pt>
              </c:numCache>
            </c:numRef>
          </c:val>
          <c:smooth val="0"/>
          <c:extLst>
            <c:ext xmlns:c16="http://schemas.microsoft.com/office/drawing/2014/chart" uri="{C3380CC4-5D6E-409C-BE32-E72D297353CC}">
              <c16:uniqueId val="{00000001-BCD2-41D8-BCD5-57CCA7548695}"/>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c:f>
              <c:strCache>
                <c:ptCount val="1"/>
                <c:pt idx="0">
                  <c:v>% de Alcance</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prst="relaxedInset"/>
            </a:sp3d>
          </c:spPr>
          <c:invertIfNegative val="0"/>
          <c:dLbls>
            <c:spPr>
              <a:solidFill>
                <a:schemeClr val="accent2"/>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SESMT!$B$4:$J$4</c:f>
              <c:strCache>
                <c:ptCount val="9"/>
                <c:pt idx="0">
                  <c:v>Jan</c:v>
                </c:pt>
                <c:pt idx="1">
                  <c:v>Fev</c:v>
                </c:pt>
                <c:pt idx="2">
                  <c:v>Mar</c:v>
                </c:pt>
                <c:pt idx="3">
                  <c:v>Abr</c:v>
                </c:pt>
                <c:pt idx="4">
                  <c:v>Mai</c:v>
                </c:pt>
                <c:pt idx="5">
                  <c:v>Jun</c:v>
                </c:pt>
                <c:pt idx="6">
                  <c:v>Jul</c:v>
                </c:pt>
                <c:pt idx="7">
                  <c:v>Ago</c:v>
                </c:pt>
                <c:pt idx="8">
                  <c:v>Set</c:v>
                </c:pt>
              </c:strCache>
            </c:strRef>
          </c:cat>
          <c:val>
            <c:numRef>
              <c:f>SESMT!$B$7:$J$7</c:f>
              <c:numCache>
                <c:formatCode>0%</c:formatCode>
                <c:ptCount val="9"/>
                <c:pt idx="0">
                  <c:v>1</c:v>
                </c:pt>
                <c:pt idx="1">
                  <c:v>0.98</c:v>
                </c:pt>
                <c:pt idx="2">
                  <c:v>1</c:v>
                </c:pt>
                <c:pt idx="3">
                  <c:v>1</c:v>
                </c:pt>
                <c:pt idx="4">
                  <c:v>1</c:v>
                </c:pt>
                <c:pt idx="5">
                  <c:v>1</c:v>
                </c:pt>
                <c:pt idx="6">
                  <c:v>1</c:v>
                </c:pt>
                <c:pt idx="7">
                  <c:v>0.6</c:v>
                </c:pt>
                <c:pt idx="8">
                  <c:v>0.17142857142857143</c:v>
                </c:pt>
              </c:numCache>
            </c:numRef>
          </c:val>
          <c:extLst>
            <c:ext xmlns:c16="http://schemas.microsoft.com/office/drawing/2014/chart" uri="{C3380CC4-5D6E-409C-BE32-E72D297353CC}">
              <c16:uniqueId val="{00000000-21E3-4F32-8D26-D672F1BF6F4A}"/>
            </c:ext>
          </c:extLst>
        </c:ser>
        <c:dLbls>
          <c:showLegendKey val="0"/>
          <c:showVal val="1"/>
          <c:showCatName val="0"/>
          <c:showSerName val="0"/>
          <c:showPercent val="0"/>
          <c:showBubbleSize val="0"/>
        </c:dLbls>
        <c:gapWidth val="150"/>
        <c:axId val="50579145"/>
        <c:axId val="74181377"/>
      </c:barChart>
      <c:lineChart>
        <c:grouping val="standard"/>
        <c:varyColors val="0"/>
        <c:ser>
          <c:idx val="1"/>
          <c:order val="1"/>
          <c:tx>
            <c:strRef>
              <c:f>SESMT!$A$8</c:f>
              <c:strCache>
                <c:ptCount val="1"/>
                <c:pt idx="0">
                  <c:v>Meta</c:v>
                </c:pt>
              </c:strCache>
            </c:strRef>
          </c:tx>
          <c:spPr>
            <a:ln w="28575" cap="rnd">
              <a:solidFill>
                <a:schemeClr val="accent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1E3-4F32-8D26-D672F1BF6F4A}"/>
                </c:ext>
              </c:extLst>
            </c:dLbl>
            <c:dLbl>
              <c:idx val="1"/>
              <c:delete val="1"/>
              <c:extLst>
                <c:ext xmlns:c15="http://schemas.microsoft.com/office/drawing/2012/chart" uri="{CE6537A1-D6FC-4f65-9D91-7224C49458BB}"/>
                <c:ext xmlns:c16="http://schemas.microsoft.com/office/drawing/2014/chart" uri="{C3380CC4-5D6E-409C-BE32-E72D297353CC}">
                  <c16:uniqueId val="{00000002-21E3-4F32-8D26-D672F1BF6F4A}"/>
                </c:ext>
              </c:extLst>
            </c:dLbl>
            <c:dLbl>
              <c:idx val="2"/>
              <c:delete val="1"/>
              <c:extLst>
                <c:ext xmlns:c15="http://schemas.microsoft.com/office/drawing/2012/chart" uri="{CE6537A1-D6FC-4f65-9D91-7224C49458BB}"/>
                <c:ext xmlns:c16="http://schemas.microsoft.com/office/drawing/2014/chart" uri="{C3380CC4-5D6E-409C-BE32-E72D297353CC}">
                  <c16:uniqueId val="{00000003-21E3-4F32-8D26-D672F1BF6F4A}"/>
                </c:ext>
              </c:extLst>
            </c:dLbl>
            <c:dLbl>
              <c:idx val="3"/>
              <c:delete val="1"/>
              <c:extLst>
                <c:ext xmlns:c15="http://schemas.microsoft.com/office/drawing/2012/chart" uri="{CE6537A1-D6FC-4f65-9D91-7224C49458BB}"/>
                <c:ext xmlns:c16="http://schemas.microsoft.com/office/drawing/2014/chart" uri="{C3380CC4-5D6E-409C-BE32-E72D297353CC}">
                  <c16:uniqueId val="{00000004-21E3-4F32-8D26-D672F1BF6F4A}"/>
                </c:ext>
              </c:extLst>
            </c:dLbl>
            <c:dLbl>
              <c:idx val="4"/>
              <c:delete val="1"/>
              <c:extLst>
                <c:ext xmlns:c15="http://schemas.microsoft.com/office/drawing/2012/chart" uri="{CE6537A1-D6FC-4f65-9D91-7224C49458BB}"/>
                <c:ext xmlns:c16="http://schemas.microsoft.com/office/drawing/2014/chart" uri="{C3380CC4-5D6E-409C-BE32-E72D297353CC}">
                  <c16:uniqueId val="{00000005-21E3-4F32-8D26-D672F1BF6F4A}"/>
                </c:ext>
              </c:extLst>
            </c:dLbl>
            <c:dLbl>
              <c:idx val="5"/>
              <c:delete val="1"/>
              <c:extLst>
                <c:ext xmlns:c15="http://schemas.microsoft.com/office/drawing/2012/chart" uri="{CE6537A1-D6FC-4f65-9D91-7224C49458BB}"/>
                <c:ext xmlns:c16="http://schemas.microsoft.com/office/drawing/2014/chart" uri="{C3380CC4-5D6E-409C-BE32-E72D297353CC}">
                  <c16:uniqueId val="{00000006-21E3-4F32-8D26-D672F1BF6F4A}"/>
                </c:ext>
              </c:extLst>
            </c:dLbl>
            <c:dLbl>
              <c:idx val="6"/>
              <c:delete val="1"/>
              <c:extLst>
                <c:ext xmlns:c15="http://schemas.microsoft.com/office/drawing/2012/chart" uri="{CE6537A1-D6FC-4f65-9D91-7224C49458BB}"/>
                <c:ext xmlns:c16="http://schemas.microsoft.com/office/drawing/2014/chart" uri="{C3380CC4-5D6E-409C-BE32-E72D297353CC}">
                  <c16:uniqueId val="{00000007-21E3-4F32-8D26-D672F1BF6F4A}"/>
                </c:ext>
              </c:extLst>
            </c:dLbl>
            <c:dLbl>
              <c:idx val="7"/>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8-21E3-4F32-8D26-D672F1BF6F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SESMT!$B$4:$J$4</c:f>
              <c:strCache>
                <c:ptCount val="9"/>
                <c:pt idx="0">
                  <c:v>Jan</c:v>
                </c:pt>
                <c:pt idx="1">
                  <c:v>Fev</c:v>
                </c:pt>
                <c:pt idx="2">
                  <c:v>Mar</c:v>
                </c:pt>
                <c:pt idx="3">
                  <c:v>Abr</c:v>
                </c:pt>
                <c:pt idx="4">
                  <c:v>Mai</c:v>
                </c:pt>
                <c:pt idx="5">
                  <c:v>Jun</c:v>
                </c:pt>
                <c:pt idx="6">
                  <c:v>Jul</c:v>
                </c:pt>
                <c:pt idx="7">
                  <c:v>Ago</c:v>
                </c:pt>
                <c:pt idx="8">
                  <c:v>Set</c:v>
                </c:pt>
              </c:strCache>
            </c:strRef>
          </c:cat>
          <c:val>
            <c:numRef>
              <c:f>SESMT!$B$8:$J$8</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9-21E3-4F32-8D26-D672F1BF6F4A}"/>
            </c:ext>
          </c:extLst>
        </c:ser>
        <c:dLbls>
          <c:showLegendKey val="0"/>
          <c:showVal val="0"/>
          <c:showCatName val="0"/>
          <c:showSerName val="0"/>
          <c:showPercent val="0"/>
          <c:showBubbleSize val="0"/>
        </c:dLbl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t="100000" r="100000"/>
      </a:path>
      <a:tileRect l="-100000" b="-100000"/>
    </a:gradFill>
    <a:ln w="6350" cap="flat" cmpd="sng" algn="ctr">
      <a:solidFill>
        <a:schemeClr val="accent5"/>
      </a:solidFill>
      <a:prstDash val="solid"/>
      <a:miter lim="800000"/>
    </a:ln>
    <a:effectLst/>
    <a:scene3d>
      <a:camera prst="orthographicFront"/>
      <a:lightRig rig="threePt" dir="t"/>
    </a:scene3d>
    <a:sp3d>
      <a:bevelT w="82550" h="44450" prst="coolSlant"/>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SESMT!$A$30</c:f>
              <c:strCache>
                <c:ptCount val="1"/>
                <c:pt idx="0">
                  <c:v>Número de acidentes</c:v>
                </c:pt>
              </c:strCache>
            </c:strRef>
          </c:tx>
          <c:spPr>
            <a:ln w="28575" cap="rnd">
              <a:solidFill>
                <a:schemeClr val="accent2"/>
              </a:solidFill>
              <a:round/>
            </a:ln>
            <a:effectLst>
              <a:glow rad="139700">
                <a:schemeClr val="accent3">
                  <a:satMod val="175000"/>
                  <a:alpha val="40000"/>
                </a:schemeClr>
              </a:glow>
            </a:effectLst>
          </c:spPr>
          <c:marker>
            <c:symbol val="none"/>
          </c:marker>
          <c:dLbls>
            <c:spPr>
              <a:solidFill>
                <a:srgbClr val="ED7D31"/>
              </a:soli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SESMT!$B$29:$J$29</c:f>
              <c:strCache>
                <c:ptCount val="9"/>
                <c:pt idx="0">
                  <c:v>Jan</c:v>
                </c:pt>
                <c:pt idx="1">
                  <c:v>Fev</c:v>
                </c:pt>
                <c:pt idx="2">
                  <c:v>Mar</c:v>
                </c:pt>
                <c:pt idx="3">
                  <c:v>Abr</c:v>
                </c:pt>
                <c:pt idx="4">
                  <c:v>Mai</c:v>
                </c:pt>
                <c:pt idx="5">
                  <c:v>Jun</c:v>
                </c:pt>
                <c:pt idx="6">
                  <c:v>Jul</c:v>
                </c:pt>
                <c:pt idx="7">
                  <c:v>Ago</c:v>
                </c:pt>
                <c:pt idx="8">
                  <c:v>Set</c:v>
                </c:pt>
              </c:strCache>
            </c:strRef>
          </c:cat>
          <c:val>
            <c:numRef>
              <c:f>SESMT!$B$30:$J$30</c:f>
              <c:numCache>
                <c:formatCode>#,##0</c:formatCode>
                <c:ptCount val="9"/>
                <c:pt idx="0" formatCode="General">
                  <c:v>0</c:v>
                </c:pt>
                <c:pt idx="1">
                  <c:v>0</c:v>
                </c:pt>
                <c:pt idx="2" formatCode="General">
                  <c:v>0</c:v>
                </c:pt>
                <c:pt idx="3" formatCode="General">
                  <c:v>1</c:v>
                </c:pt>
                <c:pt idx="4" formatCode="General">
                  <c:v>3</c:v>
                </c:pt>
                <c:pt idx="5" formatCode="General">
                  <c:v>0</c:v>
                </c:pt>
                <c:pt idx="6" formatCode="General">
                  <c:v>1</c:v>
                </c:pt>
                <c:pt idx="7" formatCode="General">
                  <c:v>0</c:v>
                </c:pt>
                <c:pt idx="8" formatCode="General">
                  <c:v>0</c:v>
                </c:pt>
              </c:numCache>
            </c:numRef>
          </c:val>
          <c:smooth val="0"/>
          <c:extLst>
            <c:ext xmlns:c16="http://schemas.microsoft.com/office/drawing/2014/chart" uri="{C3380CC4-5D6E-409C-BE32-E72D297353CC}">
              <c16:uniqueId val="{00000000-B910-429E-8B64-A3160CAC44B6}"/>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gradFill flip="none" rotWithShape="1">
      <a:gsLst>
        <a:gs pos="0">
          <a:srgbClr val="4472C4">
            <a:lumMod val="60000"/>
            <a:lumOff val="40000"/>
            <a:tint val="66000"/>
            <a:satMod val="160000"/>
          </a:srgbClr>
        </a:gs>
        <a:gs pos="50000">
          <a:srgbClr val="4472C4">
            <a:lumMod val="60000"/>
            <a:lumOff val="40000"/>
            <a:tint val="44500"/>
            <a:satMod val="160000"/>
          </a:srgbClr>
        </a:gs>
        <a:gs pos="100000">
          <a:srgbClr val="4472C4">
            <a:lumMod val="60000"/>
            <a:lumOff val="40000"/>
            <a:tint val="23500"/>
            <a:satMod val="160000"/>
          </a:srgb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82550" h="44450" prst="coolSlant"/>
      <a:bevelB w="82550" h="44450" prst="angle"/>
      <a:contourClr>
        <a:srgbClr val="000000"/>
      </a:contourClr>
    </a:sp3d>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SESMT!$A$53</c:f>
              <c:strCache>
                <c:ptCount val="1"/>
                <c:pt idx="0">
                  <c:v>Percentual de Alcance de Vacinas Realizadas x Programadas</c:v>
                </c:pt>
              </c:strCache>
            </c:strRef>
          </c:tx>
          <c:spPr>
            <a:solidFill>
              <a:schemeClr val="accent4"/>
            </a:solidFill>
            <a:ln>
              <a:noFill/>
            </a:ln>
            <a:effectLst/>
            <a:scene3d>
              <a:camera prst="orthographicFront"/>
              <a:lightRig rig="threePt" dir="t"/>
            </a:scene3d>
            <a:sp3d>
              <a:bevelT/>
            </a:sp3d>
          </c:spPr>
          <c:invertIfNegative val="0"/>
          <c:dLbls>
            <c:spPr>
              <a:solidFill>
                <a:schemeClr val="accent2"/>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SESMT!$B$49:$J$49</c:f>
              <c:strCache>
                <c:ptCount val="9"/>
                <c:pt idx="0">
                  <c:v>Jan</c:v>
                </c:pt>
                <c:pt idx="1">
                  <c:v>Fev</c:v>
                </c:pt>
                <c:pt idx="2">
                  <c:v>Mar</c:v>
                </c:pt>
                <c:pt idx="3">
                  <c:v>Abr</c:v>
                </c:pt>
                <c:pt idx="4">
                  <c:v>Mai</c:v>
                </c:pt>
                <c:pt idx="5">
                  <c:v>Jun</c:v>
                </c:pt>
                <c:pt idx="6">
                  <c:v>Jul</c:v>
                </c:pt>
                <c:pt idx="7">
                  <c:v>Ago</c:v>
                </c:pt>
                <c:pt idx="8">
                  <c:v>Set</c:v>
                </c:pt>
              </c:strCache>
            </c:strRef>
          </c:cat>
          <c:val>
            <c:numRef>
              <c:f>SESMT!$B$53:$J$53</c:f>
              <c:numCache>
                <c:formatCode>0%</c:formatCode>
                <c:ptCount val="9"/>
                <c:pt idx="0">
                  <c:v>0.89090909090909087</c:v>
                </c:pt>
                <c:pt idx="1">
                  <c:v>1</c:v>
                </c:pt>
                <c:pt idx="2">
                  <c:v>0.9</c:v>
                </c:pt>
                <c:pt idx="3">
                  <c:v>0.72284644194756553</c:v>
                </c:pt>
                <c:pt idx="4">
                  <c:v>0.9</c:v>
                </c:pt>
                <c:pt idx="5">
                  <c:v>0.46537396121883656</c:v>
                </c:pt>
                <c:pt idx="6">
                  <c:v>0.7857142857142857</c:v>
                </c:pt>
                <c:pt idx="7">
                  <c:v>0.92</c:v>
                </c:pt>
                <c:pt idx="8">
                  <c:v>0.85606060606060608</c:v>
                </c:pt>
              </c:numCache>
            </c:numRef>
          </c:val>
          <c:extLst>
            <c:ext xmlns:c16="http://schemas.microsoft.com/office/drawing/2014/chart" uri="{C3380CC4-5D6E-409C-BE32-E72D297353CC}">
              <c16:uniqueId val="{00000000-4084-414A-923F-107D492492EA}"/>
            </c:ext>
          </c:extLst>
        </c:ser>
        <c:dLbls>
          <c:showLegendKey val="0"/>
          <c:showVal val="1"/>
          <c:showCatName val="0"/>
          <c:showSerName val="0"/>
          <c:showPercent val="0"/>
          <c:showBubbleSize val="0"/>
        </c:dLbls>
        <c:gapWidth val="219"/>
        <c:overlap val="-27"/>
        <c:axId val="1021643008"/>
        <c:axId val="1021629280"/>
      </c:barChart>
      <c:lineChart>
        <c:grouping val="standard"/>
        <c:varyColors val="0"/>
        <c:ser>
          <c:idx val="0"/>
          <c:order val="0"/>
          <c:tx>
            <c:strRef>
              <c:f>SESMT!$A$52</c:f>
              <c:strCache>
                <c:ptCount val="1"/>
                <c:pt idx="0">
                  <c:v>meta</c:v>
                </c:pt>
              </c:strCache>
            </c:strRef>
          </c:tx>
          <c:spPr>
            <a:ln w="28575" cap="rnd">
              <a:solidFill>
                <a:schemeClr val="accent6">
                  <a:lumMod val="75000"/>
                </a:schemeClr>
              </a:solidFill>
              <a:round/>
            </a:ln>
            <a:effectLst/>
          </c:spPr>
          <c:marker>
            <c:symbol val="circle"/>
            <c:size val="5"/>
            <c:spPr>
              <a:solidFill>
                <a:schemeClr val="accent2"/>
              </a:solidFill>
              <a:ln w="9525">
                <a:solidFill>
                  <a:schemeClr val="accent6">
                    <a:lumMod val="75000"/>
                  </a:schemeClr>
                </a:solid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4084-414A-923F-107D492492EA}"/>
                </c:ext>
              </c:extLst>
            </c:dLbl>
            <c:dLbl>
              <c:idx val="1"/>
              <c:delete val="1"/>
              <c:extLst>
                <c:ext xmlns:c15="http://schemas.microsoft.com/office/drawing/2012/chart" uri="{CE6537A1-D6FC-4f65-9D91-7224C49458BB}"/>
                <c:ext xmlns:c16="http://schemas.microsoft.com/office/drawing/2014/chart" uri="{C3380CC4-5D6E-409C-BE32-E72D297353CC}">
                  <c16:uniqueId val="{00000002-4084-414A-923F-107D492492EA}"/>
                </c:ext>
              </c:extLst>
            </c:dLbl>
            <c:dLbl>
              <c:idx val="2"/>
              <c:delete val="1"/>
              <c:extLst>
                <c:ext xmlns:c15="http://schemas.microsoft.com/office/drawing/2012/chart" uri="{CE6537A1-D6FC-4f65-9D91-7224C49458BB}"/>
                <c:ext xmlns:c16="http://schemas.microsoft.com/office/drawing/2014/chart" uri="{C3380CC4-5D6E-409C-BE32-E72D297353CC}">
                  <c16:uniqueId val="{00000003-4084-414A-923F-107D492492EA}"/>
                </c:ext>
              </c:extLst>
            </c:dLbl>
            <c:dLbl>
              <c:idx val="3"/>
              <c:delete val="1"/>
              <c:extLst>
                <c:ext xmlns:c15="http://schemas.microsoft.com/office/drawing/2012/chart" uri="{CE6537A1-D6FC-4f65-9D91-7224C49458BB}"/>
                <c:ext xmlns:c16="http://schemas.microsoft.com/office/drawing/2014/chart" uri="{C3380CC4-5D6E-409C-BE32-E72D297353CC}">
                  <c16:uniqueId val="{00000004-4084-414A-923F-107D492492EA}"/>
                </c:ext>
              </c:extLst>
            </c:dLbl>
            <c:dLbl>
              <c:idx val="4"/>
              <c:delete val="1"/>
              <c:extLst>
                <c:ext xmlns:c15="http://schemas.microsoft.com/office/drawing/2012/chart" uri="{CE6537A1-D6FC-4f65-9D91-7224C49458BB}"/>
                <c:ext xmlns:c16="http://schemas.microsoft.com/office/drawing/2014/chart" uri="{C3380CC4-5D6E-409C-BE32-E72D297353CC}">
                  <c16:uniqueId val="{00000005-4084-414A-923F-107D492492EA}"/>
                </c:ext>
              </c:extLst>
            </c:dLbl>
            <c:dLbl>
              <c:idx val="5"/>
              <c:delete val="1"/>
              <c:extLst>
                <c:ext xmlns:c15="http://schemas.microsoft.com/office/drawing/2012/chart" uri="{CE6537A1-D6FC-4f65-9D91-7224C49458BB}"/>
                <c:ext xmlns:c16="http://schemas.microsoft.com/office/drawing/2014/chart" uri="{C3380CC4-5D6E-409C-BE32-E72D297353CC}">
                  <c16:uniqueId val="{00000006-4084-414A-923F-107D492492EA}"/>
                </c:ext>
              </c:extLst>
            </c:dLbl>
            <c:dLbl>
              <c:idx val="6"/>
              <c:delete val="1"/>
              <c:extLst>
                <c:ext xmlns:c15="http://schemas.microsoft.com/office/drawing/2012/chart" uri="{CE6537A1-D6FC-4f65-9D91-7224C49458BB}"/>
                <c:ext xmlns:c16="http://schemas.microsoft.com/office/drawing/2014/chart" uri="{C3380CC4-5D6E-409C-BE32-E72D297353CC}">
                  <c16:uniqueId val="{00000007-4084-414A-923F-107D492492EA}"/>
                </c:ext>
              </c:extLst>
            </c:dLbl>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SESMT!$B$49:$J$49</c:f>
              <c:strCache>
                <c:ptCount val="9"/>
                <c:pt idx="0">
                  <c:v>Jan</c:v>
                </c:pt>
                <c:pt idx="1">
                  <c:v>Fev</c:v>
                </c:pt>
                <c:pt idx="2">
                  <c:v>Mar</c:v>
                </c:pt>
                <c:pt idx="3">
                  <c:v>Abr</c:v>
                </c:pt>
                <c:pt idx="4">
                  <c:v>Mai</c:v>
                </c:pt>
                <c:pt idx="5">
                  <c:v>Jun</c:v>
                </c:pt>
                <c:pt idx="6">
                  <c:v>Jul</c:v>
                </c:pt>
                <c:pt idx="7">
                  <c:v>Ago</c:v>
                </c:pt>
                <c:pt idx="8">
                  <c:v>Set</c:v>
                </c:pt>
              </c:strCache>
            </c:strRef>
          </c:cat>
          <c:val>
            <c:numRef>
              <c:f>SESMT!$B$52:$J$52</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8-4084-414A-923F-107D492492EA}"/>
            </c:ext>
          </c:extLst>
        </c:ser>
        <c:dLbls>
          <c:showLegendKey val="0"/>
          <c:showVal val="0"/>
          <c:showCatName val="0"/>
          <c:showSerName val="0"/>
          <c:showPercent val="0"/>
          <c:showBubbleSize val="0"/>
        </c:dLbls>
        <c:marker val="1"/>
        <c:smooth val="0"/>
        <c:axId val="1021643008"/>
        <c:axId val="1021629280"/>
      </c:lineChart>
      <c:catAx>
        <c:axId val="102164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021629280"/>
        <c:crosses val="autoZero"/>
        <c:auto val="1"/>
        <c:lblAlgn val="ctr"/>
        <c:lblOffset val="100"/>
        <c:noMultiLvlLbl val="0"/>
      </c:catAx>
      <c:valAx>
        <c:axId val="1021629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021643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1"/>
      <a:tileRect/>
    </a:gradFill>
    <a:ln w="6350" cap="flat" cmpd="sng" algn="ctr">
      <a:solidFill>
        <a:schemeClr val="accent5"/>
      </a:solidFill>
      <a:prstDash val="solid"/>
      <a:miter lim="800000"/>
    </a:ln>
    <a:effectLst/>
    <a:scene3d>
      <a:camera prst="orthographicFront"/>
      <a:lightRig rig="threePt" dir="t"/>
    </a:scene3d>
    <a:sp3d>
      <a:bevelT prst="angle"/>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EPIDEMIOLÓGICO'!$A$53</c:f>
              <c:strCache>
                <c:ptCount val="1"/>
                <c:pt idx="0">
                  <c:v>Esporádico</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1EA-4C97-AE4D-22D36E8C4A3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EPIDEMIOLÓGICO'!$B$52:$J$52</c:f>
              <c:strCache>
                <c:ptCount val="9"/>
                <c:pt idx="0">
                  <c:v>Jan</c:v>
                </c:pt>
                <c:pt idx="1">
                  <c:v>Fev</c:v>
                </c:pt>
                <c:pt idx="2">
                  <c:v>Mar</c:v>
                </c:pt>
                <c:pt idx="3">
                  <c:v>Abr</c:v>
                </c:pt>
                <c:pt idx="4">
                  <c:v>Mai</c:v>
                </c:pt>
                <c:pt idx="5">
                  <c:v>Jun</c:v>
                </c:pt>
                <c:pt idx="6">
                  <c:v>Jul</c:v>
                </c:pt>
                <c:pt idx="7">
                  <c:v>Ago</c:v>
                </c:pt>
                <c:pt idx="8">
                  <c:v>Set</c:v>
                </c:pt>
              </c:strCache>
            </c:strRef>
          </c:cat>
          <c:val>
            <c:numRef>
              <c:f>'PERFIL EPIDEMIOLÓGICO'!$B$53:$J$53</c:f>
              <c:numCache>
                <c:formatCode>0%</c:formatCode>
                <c:ptCount val="9"/>
                <c:pt idx="0">
                  <c:v>0.33</c:v>
                </c:pt>
                <c:pt idx="1">
                  <c:v>0.28999999999999998</c:v>
                </c:pt>
                <c:pt idx="2">
                  <c:v>0.26</c:v>
                </c:pt>
                <c:pt idx="3">
                  <c:v>0.24</c:v>
                </c:pt>
                <c:pt idx="4">
                  <c:v>0.27</c:v>
                </c:pt>
                <c:pt idx="5">
                  <c:v>0.26</c:v>
                </c:pt>
                <c:pt idx="6">
                  <c:v>0.30035087719298248</c:v>
                </c:pt>
                <c:pt idx="7">
                  <c:v>0.3</c:v>
                </c:pt>
                <c:pt idx="8">
                  <c:v>0.3</c:v>
                </c:pt>
              </c:numCache>
            </c:numRef>
          </c:val>
          <c:extLst>
            <c:ext xmlns:c16="http://schemas.microsoft.com/office/drawing/2014/chart" uri="{C3380CC4-5D6E-409C-BE32-E72D297353CC}">
              <c16:uniqueId val="{00000001-61EA-4C97-AE4D-22D36E8C4A3F}"/>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EPIDEMIOLÓGICO'!$A$54</c:f>
              <c:strCache>
                <c:ptCount val="1"/>
                <c:pt idx="0">
                  <c:v>Média/HEMOPROD 2019</c:v>
                </c:pt>
              </c:strCache>
            </c:strRef>
          </c:tx>
          <c:spPr>
            <a:ln w="28575" cap="rnd">
              <a:solidFill>
                <a:schemeClr val="accent1">
                  <a:tint val="77000"/>
                </a:schemeClr>
              </a:solidFill>
              <a:round/>
            </a:ln>
            <a:effectLst/>
          </c:spPr>
          <c:marker>
            <c:symbol val="none"/>
          </c:marker>
          <c:cat>
            <c:strRef>
              <c:f>'PERFIL EPIDEMIOLÓGICO'!$B$52:$J$52</c:f>
              <c:strCache>
                <c:ptCount val="9"/>
                <c:pt idx="0">
                  <c:v>Jan</c:v>
                </c:pt>
                <c:pt idx="1">
                  <c:v>Fev</c:v>
                </c:pt>
                <c:pt idx="2">
                  <c:v>Mar</c:v>
                </c:pt>
                <c:pt idx="3">
                  <c:v>Abr</c:v>
                </c:pt>
                <c:pt idx="4">
                  <c:v>Mai</c:v>
                </c:pt>
                <c:pt idx="5">
                  <c:v>Jun</c:v>
                </c:pt>
                <c:pt idx="6">
                  <c:v>Jul</c:v>
                </c:pt>
                <c:pt idx="7">
                  <c:v>Ago</c:v>
                </c:pt>
                <c:pt idx="8">
                  <c:v>Set</c:v>
                </c:pt>
              </c:strCache>
            </c:strRef>
          </c:cat>
          <c:val>
            <c:numRef>
              <c:f>'PERFIL EPIDEMIOLÓGICO'!$B$54:$J$54</c:f>
              <c:numCache>
                <c:formatCode>0%</c:formatCode>
                <c:ptCount val="9"/>
                <c:pt idx="0">
                  <c:v>0.19</c:v>
                </c:pt>
                <c:pt idx="1">
                  <c:v>0.19</c:v>
                </c:pt>
                <c:pt idx="2">
                  <c:v>0.19</c:v>
                </c:pt>
                <c:pt idx="3">
                  <c:v>0.19</c:v>
                </c:pt>
                <c:pt idx="4">
                  <c:v>0.19</c:v>
                </c:pt>
                <c:pt idx="5">
                  <c:v>0.19</c:v>
                </c:pt>
                <c:pt idx="6">
                  <c:v>0.19</c:v>
                </c:pt>
                <c:pt idx="7">
                  <c:v>0.19</c:v>
                </c:pt>
                <c:pt idx="8">
                  <c:v>0.19</c:v>
                </c:pt>
              </c:numCache>
            </c:numRef>
          </c:val>
          <c:smooth val="0"/>
          <c:extLst>
            <c:ext xmlns:c16="http://schemas.microsoft.com/office/drawing/2014/chart" uri="{C3380CC4-5D6E-409C-BE32-E72D297353CC}">
              <c16:uniqueId val="{00000002-61EA-4C97-AE4D-22D36E8C4A3F}"/>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SESMT!$A$76</c:f>
              <c:strCache>
                <c:ptCount val="1"/>
                <c:pt idx="0">
                  <c:v>Índice de Turnover</c:v>
                </c:pt>
              </c:strCache>
            </c:strRef>
          </c:tx>
          <c:spPr>
            <a:gradFill rotWithShape="1">
              <a:gsLst>
                <a:gs pos="0">
                  <a:schemeClr val="accent1">
                    <a:shade val="76000"/>
                    <a:satMod val="103000"/>
                    <a:lumMod val="102000"/>
                    <a:tint val="94000"/>
                  </a:schemeClr>
                </a:gs>
                <a:gs pos="50000">
                  <a:schemeClr val="accent1">
                    <a:shade val="76000"/>
                    <a:satMod val="110000"/>
                    <a:lumMod val="100000"/>
                    <a:shade val="100000"/>
                  </a:schemeClr>
                </a:gs>
                <a:gs pos="100000">
                  <a:schemeClr val="accent1">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SESMT!$B$75:$J$75</c:f>
              <c:strCache>
                <c:ptCount val="9"/>
                <c:pt idx="0">
                  <c:v>Jan</c:v>
                </c:pt>
                <c:pt idx="1">
                  <c:v>Fev</c:v>
                </c:pt>
                <c:pt idx="2">
                  <c:v>Mar</c:v>
                </c:pt>
                <c:pt idx="3">
                  <c:v>Abr</c:v>
                </c:pt>
                <c:pt idx="4">
                  <c:v>Mai</c:v>
                </c:pt>
                <c:pt idx="5">
                  <c:v>Jun</c:v>
                </c:pt>
                <c:pt idx="6">
                  <c:v>Jul</c:v>
                </c:pt>
                <c:pt idx="7">
                  <c:v>Ago</c:v>
                </c:pt>
                <c:pt idx="8">
                  <c:v>Set</c:v>
                </c:pt>
              </c:strCache>
            </c:strRef>
          </c:cat>
          <c:val>
            <c:numRef>
              <c:f>SESMT!$B$76:$J$76</c:f>
              <c:numCache>
                <c:formatCode>0.00%</c:formatCode>
                <c:ptCount val="9"/>
                <c:pt idx="0">
                  <c:v>3.0200000000000001E-2</c:v>
                </c:pt>
                <c:pt idx="1">
                  <c:v>7.7999999999999996E-3</c:v>
                </c:pt>
                <c:pt idx="2">
                  <c:v>9.4999999999999998E-3</c:v>
                </c:pt>
                <c:pt idx="3">
                  <c:v>2.3199999999999998E-2</c:v>
                </c:pt>
                <c:pt idx="4">
                  <c:v>2.29E-2</c:v>
                </c:pt>
                <c:pt idx="5">
                  <c:v>2.81E-2</c:v>
                </c:pt>
                <c:pt idx="6">
                  <c:v>2.2100000000000002E-2</c:v>
                </c:pt>
                <c:pt idx="7">
                  <c:v>2.9600000000000001E-2</c:v>
                </c:pt>
                <c:pt idx="8">
                  <c:v>3.5299999999999998E-2</c:v>
                </c:pt>
              </c:numCache>
            </c:numRef>
          </c:val>
          <c:extLst>
            <c:ext xmlns:c16="http://schemas.microsoft.com/office/drawing/2014/chart" uri="{C3380CC4-5D6E-409C-BE32-E72D297353CC}">
              <c16:uniqueId val="{00000000-D893-40FB-9C23-B5E38B1BE8BA}"/>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SESMT!$A$77</c:f>
              <c:strCache>
                <c:ptCount val="1"/>
                <c:pt idx="0">
                  <c:v>Média 2021</c:v>
                </c:pt>
              </c:strCache>
            </c:strRef>
          </c:tx>
          <c:spPr>
            <a:ln w="34925" cap="rnd">
              <a:solidFill>
                <a:schemeClr val="accent1">
                  <a:tint val="77000"/>
                </a:schemeClr>
              </a:solidFill>
              <a:round/>
            </a:ln>
            <a:effectLst>
              <a:outerShdw blurRad="57150" dist="19050" dir="5400000" algn="ctr" rotWithShape="0">
                <a:srgbClr val="000000">
                  <a:alpha val="63000"/>
                </a:srgbClr>
              </a:outerShdw>
            </a:effectLst>
          </c:spPr>
          <c:marker>
            <c:symbol val="circle"/>
            <c:size val="6"/>
            <c:spPr>
              <a:gradFill rotWithShape="1">
                <a:gsLst>
                  <a:gs pos="0">
                    <a:schemeClr val="accent1">
                      <a:tint val="77000"/>
                      <a:satMod val="103000"/>
                      <a:lumMod val="102000"/>
                      <a:tint val="94000"/>
                    </a:schemeClr>
                  </a:gs>
                  <a:gs pos="50000">
                    <a:schemeClr val="accent1">
                      <a:tint val="77000"/>
                      <a:satMod val="110000"/>
                      <a:lumMod val="100000"/>
                      <a:shade val="100000"/>
                    </a:schemeClr>
                  </a:gs>
                  <a:gs pos="100000">
                    <a:schemeClr val="accent1">
                      <a:tint val="77000"/>
                      <a:lumMod val="99000"/>
                      <a:satMod val="120000"/>
                      <a:shade val="78000"/>
                    </a:schemeClr>
                  </a:gs>
                </a:gsLst>
                <a:lin ang="5400000" scaled="0"/>
              </a:gradFill>
              <a:ln w="9525">
                <a:solidFill>
                  <a:schemeClr val="accent1">
                    <a:tint val="77000"/>
                  </a:schemeClr>
                </a:solidFill>
                <a:round/>
              </a:ln>
              <a:effectLst>
                <a:outerShdw blurRad="57150" dist="19050" dir="5400000" algn="ctr" rotWithShape="0">
                  <a:srgbClr val="000000">
                    <a:alpha val="63000"/>
                  </a:srgbClr>
                </a:outerShdw>
              </a:effectLst>
            </c:spPr>
          </c:marker>
          <c:cat>
            <c:strRef>
              <c:f>SESMT!$B$75:$J$75</c:f>
              <c:strCache>
                <c:ptCount val="9"/>
                <c:pt idx="0">
                  <c:v>Jan</c:v>
                </c:pt>
                <c:pt idx="1">
                  <c:v>Fev</c:v>
                </c:pt>
                <c:pt idx="2">
                  <c:v>Mar</c:v>
                </c:pt>
                <c:pt idx="3">
                  <c:v>Abr</c:v>
                </c:pt>
                <c:pt idx="4">
                  <c:v>Mai</c:v>
                </c:pt>
                <c:pt idx="5">
                  <c:v>Jun</c:v>
                </c:pt>
                <c:pt idx="6">
                  <c:v>Jul</c:v>
                </c:pt>
                <c:pt idx="7">
                  <c:v>Ago</c:v>
                </c:pt>
                <c:pt idx="8">
                  <c:v>Set</c:v>
                </c:pt>
              </c:strCache>
            </c:strRef>
          </c:cat>
          <c:val>
            <c:numRef>
              <c:f>SESMT!$B$77:$J$77</c:f>
              <c:numCache>
                <c:formatCode>0.00%</c:formatCode>
                <c:ptCount val="9"/>
                <c:pt idx="0">
                  <c:v>0.03</c:v>
                </c:pt>
                <c:pt idx="1">
                  <c:v>0.03</c:v>
                </c:pt>
                <c:pt idx="2">
                  <c:v>0.03</c:v>
                </c:pt>
                <c:pt idx="3">
                  <c:v>0.03</c:v>
                </c:pt>
                <c:pt idx="4">
                  <c:v>0.03</c:v>
                </c:pt>
                <c:pt idx="5">
                  <c:v>0.03</c:v>
                </c:pt>
                <c:pt idx="6">
                  <c:v>0.03</c:v>
                </c:pt>
                <c:pt idx="7">
                  <c:v>0.03</c:v>
                </c:pt>
                <c:pt idx="8">
                  <c:v>0.03</c:v>
                </c:pt>
              </c:numCache>
            </c:numRef>
          </c:val>
          <c:smooth val="0"/>
          <c:extLst>
            <c:ext xmlns:c16="http://schemas.microsoft.com/office/drawing/2014/chart" uri="{C3380CC4-5D6E-409C-BE32-E72D297353CC}">
              <c16:uniqueId val="{00000001-D893-40FB-9C23-B5E38B1BE8BA}"/>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1"/>
      <c:rotY val="25"/>
      <c:rAngAx val="1"/>
    </c:view3D>
    <c:floor>
      <c:thickness val="0"/>
      <c:spPr>
        <a:solidFill>
          <a:srgbClr val="CCCCCC"/>
        </a:solidFill>
        <a:ln w="0">
          <a:noFill/>
        </a:ln>
      </c:spPr>
    </c:floor>
    <c:sideWall>
      <c:thickness val="0"/>
      <c:spPr>
        <a:noFill/>
        <a:ln w="0">
          <a:solidFill>
            <a:srgbClr val="B3B3B3"/>
          </a:solidFill>
        </a:ln>
      </c:spPr>
    </c:sideWall>
    <c:backWall>
      <c:thickness val="0"/>
      <c:spPr>
        <a:noFill/>
        <a:ln w="0">
          <a:solidFill>
            <a:srgbClr val="B3B3B3"/>
          </a:solidFill>
        </a:ln>
      </c:spPr>
    </c:backWall>
    <c:plotArea>
      <c:layout/>
      <c:bar3DChart>
        <c:barDir val="col"/>
        <c:grouping val="clustered"/>
        <c:varyColors val="0"/>
        <c:ser>
          <c:idx val="0"/>
          <c:order val="0"/>
          <c:tx>
            <c:strRef>
              <c:f>'Bens Adquiridos'!$C$2:$C$3</c:f>
              <c:strCache>
                <c:ptCount val="2"/>
                <c:pt idx="0">
                  <c:v>BENS ADQUIRIDOS NO MÊS</c:v>
                </c:pt>
                <c:pt idx="1">
                  <c:v>JAN</c:v>
                </c:pt>
              </c:strCache>
            </c:strRef>
          </c:tx>
          <c:spPr>
            <a:solidFill>
              <a:srgbClr val="004586"/>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Adquiridos'!$C$4</c:f>
              <c:numCache>
                <c:formatCode>General</c:formatCode>
                <c:ptCount val="1"/>
                <c:pt idx="0">
                  <c:v>4</c:v>
                </c:pt>
              </c:numCache>
            </c:numRef>
          </c:val>
          <c:extLst>
            <c:ext xmlns:c16="http://schemas.microsoft.com/office/drawing/2014/chart" uri="{C3380CC4-5D6E-409C-BE32-E72D297353CC}">
              <c16:uniqueId val="{00000000-FAA1-4A33-9426-6D5F8BD79FBB}"/>
            </c:ext>
          </c:extLst>
        </c:ser>
        <c:ser>
          <c:idx val="1"/>
          <c:order val="1"/>
          <c:tx>
            <c:strRef>
              <c:f>'Bens Adquiridos'!$D$2:$D$3</c:f>
              <c:strCache>
                <c:ptCount val="2"/>
                <c:pt idx="0">
                  <c:v>BENS ADQUIRIDOS NO MÊS</c:v>
                </c:pt>
                <c:pt idx="1">
                  <c:v>FEV</c:v>
                </c:pt>
              </c:strCache>
            </c:strRef>
          </c:tx>
          <c:spPr>
            <a:solidFill>
              <a:srgbClr val="FF420E"/>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Adquiridos'!$D$4</c:f>
              <c:numCache>
                <c:formatCode>General</c:formatCode>
                <c:ptCount val="1"/>
                <c:pt idx="0">
                  <c:v>2</c:v>
                </c:pt>
              </c:numCache>
            </c:numRef>
          </c:val>
          <c:extLst>
            <c:ext xmlns:c16="http://schemas.microsoft.com/office/drawing/2014/chart" uri="{C3380CC4-5D6E-409C-BE32-E72D297353CC}">
              <c16:uniqueId val="{00000001-FAA1-4A33-9426-6D5F8BD79FBB}"/>
            </c:ext>
          </c:extLst>
        </c:ser>
        <c:ser>
          <c:idx val="2"/>
          <c:order val="2"/>
          <c:tx>
            <c:strRef>
              <c:f>'Bens Adquiridos'!$E$2:$E$3</c:f>
              <c:strCache>
                <c:ptCount val="2"/>
                <c:pt idx="0">
                  <c:v>BENS ADQUIRIDOS NO MÊS</c:v>
                </c:pt>
                <c:pt idx="1">
                  <c:v>MAR</c:v>
                </c:pt>
              </c:strCache>
            </c:strRef>
          </c:tx>
          <c:spPr>
            <a:solidFill>
              <a:srgbClr val="FFD320"/>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Adquiridos'!$E$4</c:f>
              <c:numCache>
                <c:formatCode>General</c:formatCode>
                <c:ptCount val="1"/>
                <c:pt idx="0">
                  <c:v>8</c:v>
                </c:pt>
              </c:numCache>
            </c:numRef>
          </c:val>
          <c:extLst>
            <c:ext xmlns:c16="http://schemas.microsoft.com/office/drawing/2014/chart" uri="{C3380CC4-5D6E-409C-BE32-E72D297353CC}">
              <c16:uniqueId val="{00000002-FAA1-4A33-9426-6D5F8BD79FBB}"/>
            </c:ext>
          </c:extLst>
        </c:ser>
        <c:ser>
          <c:idx val="3"/>
          <c:order val="3"/>
          <c:tx>
            <c:strRef>
              <c:f>'Bens Adquiridos'!$F$2:$F$3</c:f>
              <c:strCache>
                <c:ptCount val="2"/>
                <c:pt idx="0">
                  <c:v>BENS ADQUIRIDOS NO MÊS</c:v>
                </c:pt>
                <c:pt idx="1">
                  <c:v>ABR</c:v>
                </c:pt>
              </c:strCache>
            </c:strRef>
          </c:tx>
          <c:spPr>
            <a:solidFill>
              <a:srgbClr val="3FAF46"/>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Adquiridos'!$F$4</c:f>
              <c:numCache>
                <c:formatCode>General</c:formatCode>
                <c:ptCount val="1"/>
                <c:pt idx="0">
                  <c:v>16</c:v>
                </c:pt>
              </c:numCache>
            </c:numRef>
          </c:val>
          <c:extLst>
            <c:ext xmlns:c16="http://schemas.microsoft.com/office/drawing/2014/chart" uri="{C3380CC4-5D6E-409C-BE32-E72D297353CC}">
              <c16:uniqueId val="{00000003-FAA1-4A33-9426-6D5F8BD79FBB}"/>
            </c:ext>
          </c:extLst>
        </c:ser>
        <c:ser>
          <c:idx val="4"/>
          <c:order val="4"/>
          <c:tx>
            <c:strRef>
              <c:f>'Bens Adquiridos'!$G$2:$G$3</c:f>
              <c:strCache>
                <c:ptCount val="2"/>
                <c:pt idx="0">
                  <c:v>BENS ADQUIRIDOS NO MÊS</c:v>
                </c:pt>
                <c:pt idx="1">
                  <c:v>MAI</c:v>
                </c:pt>
              </c:strCache>
            </c:strRef>
          </c:tx>
          <c:spPr>
            <a:solidFill>
              <a:srgbClr val="FF3838"/>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Adquiridos'!$G$4</c:f>
              <c:numCache>
                <c:formatCode>General</c:formatCode>
                <c:ptCount val="1"/>
                <c:pt idx="0">
                  <c:v>37</c:v>
                </c:pt>
              </c:numCache>
            </c:numRef>
          </c:val>
          <c:extLst>
            <c:ext xmlns:c16="http://schemas.microsoft.com/office/drawing/2014/chart" uri="{C3380CC4-5D6E-409C-BE32-E72D297353CC}">
              <c16:uniqueId val="{00000004-FAA1-4A33-9426-6D5F8BD79FBB}"/>
            </c:ext>
          </c:extLst>
        </c:ser>
        <c:ser>
          <c:idx val="5"/>
          <c:order val="5"/>
          <c:tx>
            <c:strRef>
              <c:f>'Bens Adquiridos'!$H$2:$H$3</c:f>
              <c:strCache>
                <c:ptCount val="2"/>
                <c:pt idx="0">
                  <c:v>BENS ADQUIRIDOS NO MÊS</c:v>
                </c:pt>
                <c:pt idx="1">
                  <c:v>JUN</c:v>
                </c:pt>
              </c:strCache>
            </c:strRef>
          </c:tx>
          <c:spPr>
            <a:solidFill>
              <a:srgbClr val="83CAFF"/>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Adquiridos'!$H$4</c:f>
              <c:numCache>
                <c:formatCode>General</c:formatCode>
                <c:ptCount val="1"/>
                <c:pt idx="0">
                  <c:v>96</c:v>
                </c:pt>
              </c:numCache>
            </c:numRef>
          </c:val>
          <c:extLst>
            <c:ext xmlns:c16="http://schemas.microsoft.com/office/drawing/2014/chart" uri="{C3380CC4-5D6E-409C-BE32-E72D297353CC}">
              <c16:uniqueId val="{00000005-FAA1-4A33-9426-6D5F8BD79FBB}"/>
            </c:ext>
          </c:extLst>
        </c:ser>
        <c:ser>
          <c:idx val="6"/>
          <c:order val="6"/>
          <c:tx>
            <c:strRef>
              <c:f>'Bens Adquiridos'!$I$2:$I$3</c:f>
              <c:strCache>
                <c:ptCount val="2"/>
                <c:pt idx="0">
                  <c:v>BENS ADQUIRIDOS NO MÊS</c:v>
                </c:pt>
                <c:pt idx="1">
                  <c:v>JUL</c:v>
                </c:pt>
              </c:strCache>
            </c:strRef>
          </c:tx>
          <c:spPr>
            <a:solidFill>
              <a:srgbClr val="314004"/>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Adquiridos'!$I$4</c:f>
              <c:numCache>
                <c:formatCode>General</c:formatCode>
                <c:ptCount val="1"/>
                <c:pt idx="0">
                  <c:v>72</c:v>
                </c:pt>
              </c:numCache>
            </c:numRef>
          </c:val>
          <c:extLst>
            <c:ext xmlns:c16="http://schemas.microsoft.com/office/drawing/2014/chart" uri="{C3380CC4-5D6E-409C-BE32-E72D297353CC}">
              <c16:uniqueId val="{00000006-FAA1-4A33-9426-6D5F8BD79FBB}"/>
            </c:ext>
          </c:extLst>
        </c:ser>
        <c:ser>
          <c:idx val="7"/>
          <c:order val="7"/>
          <c:tx>
            <c:strRef>
              <c:f>'Bens Adquiridos'!$J$2:$J$3</c:f>
              <c:strCache>
                <c:ptCount val="2"/>
                <c:pt idx="0">
                  <c:v>BENS ADQUIRIDOS NO MÊS</c:v>
                </c:pt>
                <c:pt idx="1">
                  <c:v>AGO</c:v>
                </c:pt>
              </c:strCache>
            </c:strRef>
          </c:tx>
          <c:spPr>
            <a:solidFill>
              <a:srgbClr val="AECF00"/>
            </a:solidFill>
            <a:ln w="0">
              <a:noFill/>
            </a:ln>
          </c:spPr>
          <c:invertIfNegative val="0"/>
          <c:dLbls>
            <c:spPr>
              <a:solidFill>
                <a:srgbClr val="FFFFFF"/>
              </a:solidFill>
              <a:ln w="12600">
                <a:solidFill>
                  <a:srgbClr val="70AD47"/>
                </a:solidFill>
              </a:ln>
            </c:spPr>
            <c:txPr>
              <a:bodyPr wrap="square"/>
              <a:lstStyle/>
              <a:p>
                <a:pPr>
                  <a:defRPr sz="1000" b="0"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'Bens Adquiridos'!$B$4</c:f>
              <c:strCache>
                <c:ptCount val="1"/>
                <c:pt idx="0">
                  <c:v>SALDO</c:v>
                </c:pt>
              </c:strCache>
            </c:strRef>
          </c:cat>
          <c:val>
            <c:numRef>
              <c:f>'Bens Adquiridos'!$J$4</c:f>
              <c:numCache>
                <c:formatCode>General</c:formatCode>
                <c:ptCount val="1"/>
                <c:pt idx="0">
                  <c:v>2</c:v>
                </c:pt>
              </c:numCache>
            </c:numRef>
          </c:val>
          <c:extLst>
            <c:ext xmlns:c16="http://schemas.microsoft.com/office/drawing/2014/chart" uri="{C3380CC4-5D6E-409C-BE32-E72D297353CC}">
              <c16:uniqueId val="{00000007-FAA1-4A33-9426-6D5F8BD79FBB}"/>
            </c:ext>
          </c:extLst>
        </c:ser>
        <c:ser>
          <c:idx val="8"/>
          <c:order val="8"/>
          <c:tx>
            <c:strRef>
              <c:f>'Bens Adquiridos'!$K$2:$K$3</c:f>
              <c:strCache>
                <c:ptCount val="2"/>
                <c:pt idx="0">
                  <c:v>BENS ADQUIRIDOS NO MÊS</c:v>
                </c:pt>
                <c:pt idx="1">
                  <c:v>SET</c:v>
                </c:pt>
              </c:strCache>
            </c:strRef>
          </c:tx>
          <c:invertIfNegative val="0"/>
          <c:cat>
            <c:strRef>
              <c:f>'Bens Adquiridos'!$B$4</c:f>
              <c:strCache>
                <c:ptCount val="1"/>
                <c:pt idx="0">
                  <c:v>SALDO</c:v>
                </c:pt>
              </c:strCache>
            </c:strRef>
          </c:cat>
          <c:val>
            <c:numRef>
              <c:f>'Bens Adquiridos'!$K$4</c:f>
              <c:numCache>
                <c:formatCode>General</c:formatCode>
                <c:ptCount val="1"/>
                <c:pt idx="0">
                  <c:v>0</c:v>
                </c:pt>
              </c:numCache>
            </c:numRef>
          </c:val>
          <c:extLst>
            <c:ext xmlns:c16="http://schemas.microsoft.com/office/drawing/2014/chart" uri="{C3380CC4-5D6E-409C-BE32-E72D297353CC}">
              <c16:uniqueId val="{00000008-FAA1-4A33-9426-6D5F8BD79FBB}"/>
            </c:ext>
          </c:extLst>
        </c:ser>
        <c:dLbls>
          <c:showLegendKey val="0"/>
          <c:showVal val="0"/>
          <c:showCatName val="0"/>
          <c:showSerName val="0"/>
          <c:showPercent val="0"/>
          <c:showBubbleSize val="0"/>
        </c:dLbls>
        <c:gapWidth val="100"/>
        <c:shape val="box"/>
        <c:axId val="30549444"/>
        <c:axId val="13268645"/>
        <c:axId val="0"/>
      </c:bar3DChart>
      <c:catAx>
        <c:axId val="30549444"/>
        <c:scaling>
          <c:orientation val="minMax"/>
        </c:scaling>
        <c:delete val="0"/>
        <c:axPos val="b"/>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t-BR"/>
          </a:p>
        </c:txPr>
        <c:crossAx val="13268645"/>
        <c:crosses val="autoZero"/>
        <c:auto val="1"/>
        <c:lblAlgn val="ctr"/>
        <c:lblOffset val="100"/>
        <c:noMultiLvlLbl val="0"/>
      </c:catAx>
      <c:valAx>
        <c:axId val="13268645"/>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t-BR"/>
          </a:p>
        </c:txPr>
        <c:crossAx val="30549444"/>
        <c:crosses val="autoZero"/>
        <c:crossBetween val="between"/>
      </c:valAx>
    </c:plotArea>
    <c:legend>
      <c:legendPos val="b"/>
      <c:overlay val="0"/>
      <c:spPr>
        <a:noFill/>
        <a:ln w="0">
          <a:noFill/>
        </a:ln>
      </c:spPr>
      <c:txPr>
        <a:bodyPr/>
        <a:lstStyle/>
        <a:p>
          <a:pPr>
            <a:defRPr sz="1000" b="0" strike="noStrike" spc="-1">
              <a:solidFill>
                <a:srgbClr val="000000"/>
              </a:solidFill>
              <a:latin typeface="Arial"/>
            </a:defRPr>
          </a:pPr>
          <a:endParaRPr lang="pt-BR"/>
        </a:p>
      </c:txPr>
    </c:legend>
    <c:plotVisOnly val="1"/>
    <c:dispBlanksAs val="gap"/>
    <c:showDLblsOverMax val="1"/>
  </c:chart>
  <c:spPr>
    <a:solidFill>
      <a:srgbClr val="FFFFFF"/>
    </a:solidFill>
    <a:ln w="0">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'Ordens de Pagamento'!$B$5</c:f>
              <c:strCache>
                <c:ptCount val="1"/>
                <c:pt idx="0">
                  <c:v>Pagamentos Fixos</c:v>
                </c:pt>
              </c:strCache>
            </c:strRef>
          </c:tx>
          <c:spPr>
            <a:solidFill>
              <a:srgbClr val="ED7D31"/>
            </a:solidFill>
            <a:ln w="0">
              <a:noFill/>
            </a:ln>
          </c:spPr>
          <c:invertIfNegative val="0"/>
          <c:dLbls>
            <c:spPr>
              <a:ln w="6480">
                <a:solidFill>
                  <a:srgbClr val="ED7D31"/>
                </a:solidFill>
              </a:ln>
            </c:spPr>
            <c:txPr>
              <a:bodyPr wrap="square"/>
              <a:lstStyle/>
              <a:p>
                <a:pPr>
                  <a:defRPr sz="9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'Ordens de Pagamento'!$C$5:$N$5</c:f>
              <c:numCache>
                <c:formatCode>General</c:formatCode>
                <c:ptCount val="12"/>
                <c:pt idx="0">
                  <c:v>17</c:v>
                </c:pt>
                <c:pt idx="1">
                  <c:v>21</c:v>
                </c:pt>
                <c:pt idx="2">
                  <c:v>71</c:v>
                </c:pt>
                <c:pt idx="3">
                  <c:v>12</c:v>
                </c:pt>
                <c:pt idx="4">
                  <c:v>34</c:v>
                </c:pt>
                <c:pt idx="5">
                  <c:v>39</c:v>
                </c:pt>
                <c:pt idx="6">
                  <c:v>31</c:v>
                </c:pt>
                <c:pt idx="7">
                  <c:v>31</c:v>
                </c:pt>
                <c:pt idx="8">
                  <c:v>39</c:v>
                </c:pt>
              </c:numCache>
            </c:numRef>
          </c:val>
          <c:extLst>
            <c:ext xmlns:c16="http://schemas.microsoft.com/office/drawing/2014/chart" uri="{C3380CC4-5D6E-409C-BE32-E72D297353CC}">
              <c16:uniqueId val="{00000000-4FF4-4AC5-968F-5D96278F4568}"/>
            </c:ext>
          </c:extLst>
        </c:ser>
        <c:ser>
          <c:idx val="1"/>
          <c:order val="1"/>
          <c:tx>
            <c:strRef>
              <c:f>'Ordens de Pagamento'!$B$6</c:f>
              <c:strCache>
                <c:ptCount val="1"/>
                <c:pt idx="0">
                  <c:v>Pagamentos Variáveis</c:v>
                </c:pt>
              </c:strCache>
            </c:strRef>
          </c:tx>
          <c:spPr>
            <a:solidFill>
              <a:srgbClr val="FFC000"/>
            </a:solidFill>
            <a:ln w="0">
              <a:noFill/>
            </a:ln>
          </c:spPr>
          <c:invertIfNegative val="0"/>
          <c:dLbls>
            <c:spPr>
              <a:ln w="6480">
                <a:solidFill>
                  <a:srgbClr val="FFC000"/>
                </a:solidFill>
              </a:ln>
            </c:spPr>
            <c:txPr>
              <a:bodyPr wrap="square"/>
              <a:lstStyle/>
              <a:p>
                <a:pPr>
                  <a:defRPr sz="9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'Ordens de Pagamento'!$C$6:$N$6</c:f>
              <c:numCache>
                <c:formatCode>General</c:formatCode>
                <c:ptCount val="12"/>
                <c:pt idx="0">
                  <c:v>22</c:v>
                </c:pt>
                <c:pt idx="1">
                  <c:v>68</c:v>
                </c:pt>
                <c:pt idx="2">
                  <c:v>24</c:v>
                </c:pt>
                <c:pt idx="3">
                  <c:v>34</c:v>
                </c:pt>
                <c:pt idx="4">
                  <c:v>46</c:v>
                </c:pt>
                <c:pt idx="5">
                  <c:v>50</c:v>
                </c:pt>
                <c:pt idx="6">
                  <c:v>23</c:v>
                </c:pt>
                <c:pt idx="7">
                  <c:v>13</c:v>
                </c:pt>
                <c:pt idx="8">
                  <c:v>2</c:v>
                </c:pt>
              </c:numCache>
            </c:numRef>
          </c:val>
          <c:extLst>
            <c:ext xmlns:c16="http://schemas.microsoft.com/office/drawing/2014/chart" uri="{C3380CC4-5D6E-409C-BE32-E72D297353CC}">
              <c16:uniqueId val="{00000001-4FF4-4AC5-968F-5D96278F4568}"/>
            </c:ext>
          </c:extLst>
        </c:ser>
        <c:dLbls>
          <c:showLegendKey val="0"/>
          <c:showVal val="0"/>
          <c:showCatName val="0"/>
          <c:showSerName val="0"/>
          <c:showPercent val="0"/>
          <c:showBubbleSize val="0"/>
        </c:dLbls>
        <c:gapWidth val="219"/>
        <c:overlap val="-27"/>
        <c:axId val="4309577"/>
        <c:axId val="32541735"/>
      </c:barChart>
      <c:catAx>
        <c:axId val="4309577"/>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32541735"/>
        <c:crosses val="autoZero"/>
        <c:auto val="1"/>
        <c:lblAlgn val="ctr"/>
        <c:lblOffset val="100"/>
        <c:noMultiLvlLbl val="0"/>
      </c:catAx>
      <c:valAx>
        <c:axId val="32541735"/>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30957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gradFill>
      <a:gsLst>
        <a:gs pos="0">
          <a:srgbClr val="FFFFFF"/>
        </a:gs>
        <a:gs pos="100000">
          <a:srgbClr val="F2F2F2"/>
        </a:gs>
      </a:gsLst>
      <a:lin ang="5400000"/>
    </a:gradFill>
    <a:ln w="6480">
      <a:solidFill>
        <a:srgbClr val="A5A5A5"/>
      </a:solidFill>
      <a:round/>
    </a:ln>
  </c:sp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t-BR" sz="1400" b="1" strike="noStrike" spc="-1">
                <a:solidFill>
                  <a:srgbClr val="808080"/>
                </a:solidFill>
                <a:latin typeface="Calibri"/>
              </a:defRPr>
            </a:pPr>
            <a:r>
              <a:rPr lang="pt-BR" sz="1400" b="1" strike="noStrike" spc="-1">
                <a:solidFill>
                  <a:srgbClr val="808080"/>
                </a:solidFill>
                <a:latin typeface="Calibri"/>
              </a:rPr>
              <a:t>Ordens de Pagamentos Realizadas em 2022</a:t>
            </a:r>
          </a:p>
        </c:rich>
      </c:tx>
      <c:overlay val="0"/>
      <c:spPr>
        <a:noFill/>
        <a:ln w="0">
          <a:noFill/>
        </a:ln>
      </c:spPr>
    </c:title>
    <c:autoTitleDeleted val="0"/>
    <c:plotArea>
      <c:layout/>
      <c:lineChart>
        <c:grouping val="standard"/>
        <c:varyColors val="0"/>
        <c:ser>
          <c:idx val="0"/>
          <c:order val="0"/>
          <c:tx>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tx>
          <c:spPr>
            <a:ln w="22320" cap="rnd">
              <a:solidFill>
                <a:srgbClr val="4472C4"/>
              </a:solidFill>
              <a:round/>
            </a:ln>
          </c:spPr>
          <c:marker>
            <c:symbol val="none"/>
          </c:marker>
          <c:dLbls>
            <c:spPr>
              <a:noFill/>
              <a:ln>
                <a:noFill/>
              </a:ln>
              <a:effectLst/>
            </c:spPr>
            <c:txPr>
              <a:bodyPr wrap="square"/>
              <a:lstStyle/>
              <a:p>
                <a:pPr>
                  <a:defRPr sz="900" b="1" strike="noStrike" spc="-1">
                    <a:solidFill>
                      <a:srgbClr val="595959"/>
                    </a:solidFill>
                    <a:latin typeface="Calibri"/>
                  </a:defRPr>
                </a:pPr>
                <a:endParaRPr lang="pt-BR"/>
              </a:p>
            </c:txPr>
            <c:dLblPos val="t"/>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'Ordens de Pagamento'!$C$7:$N$7</c:f>
              <c:numCache>
                <c:formatCode>General</c:formatCode>
                <c:ptCount val="12"/>
                <c:pt idx="0">
                  <c:v>39</c:v>
                </c:pt>
                <c:pt idx="1">
                  <c:v>89</c:v>
                </c:pt>
                <c:pt idx="2">
                  <c:v>95</c:v>
                </c:pt>
                <c:pt idx="3">
                  <c:v>46</c:v>
                </c:pt>
                <c:pt idx="4">
                  <c:v>80</c:v>
                </c:pt>
                <c:pt idx="5">
                  <c:v>89</c:v>
                </c:pt>
                <c:pt idx="6">
                  <c:v>54</c:v>
                </c:pt>
                <c:pt idx="7">
                  <c:v>44</c:v>
                </c:pt>
                <c:pt idx="8">
                  <c:v>41</c:v>
                </c:pt>
              </c:numCache>
            </c:numRef>
          </c:val>
          <c:smooth val="0"/>
          <c:extLst>
            <c:ext xmlns:c16="http://schemas.microsoft.com/office/drawing/2014/chart" uri="{C3380CC4-5D6E-409C-BE32-E72D297353CC}">
              <c16:uniqueId val="{00000000-A8BD-402B-A2A0-79983AA182C6}"/>
            </c:ext>
          </c:extLst>
        </c:ser>
        <c:dLbls>
          <c:showLegendKey val="0"/>
          <c:showVal val="0"/>
          <c:showCatName val="0"/>
          <c:showSerName val="0"/>
          <c:showPercent val="0"/>
          <c:showBubbleSize val="0"/>
        </c:dLbls>
        <c:hiLowLines>
          <c:spPr>
            <a:ln w="0">
              <a:noFill/>
            </a:ln>
          </c:spPr>
        </c:hiLowLines>
        <c:smooth val="0"/>
        <c:axId val="38008090"/>
        <c:axId val="33163349"/>
      </c:lineChart>
      <c:catAx>
        <c:axId val="38008090"/>
        <c:scaling>
          <c:orientation val="minMax"/>
        </c:scaling>
        <c:delete val="0"/>
        <c:axPos val="b"/>
        <c:numFmt formatCode="General" sourceLinked="0"/>
        <c:majorTickMark val="out"/>
        <c:minorTickMark val="none"/>
        <c:tickLblPos val="nextTo"/>
        <c:spPr>
          <a:ln w="9360">
            <a:solidFill>
              <a:srgbClr val="D9D9D9"/>
            </a:solidFill>
            <a:round/>
          </a:ln>
        </c:spPr>
        <c:txPr>
          <a:bodyPr/>
          <a:lstStyle/>
          <a:p>
            <a:pPr>
              <a:defRPr sz="900" b="1" strike="noStrike" spc="-1">
                <a:solidFill>
                  <a:srgbClr val="595959"/>
                </a:solidFill>
                <a:latin typeface="Calibri"/>
              </a:defRPr>
            </a:pPr>
            <a:endParaRPr lang="pt-BR"/>
          </a:p>
        </c:txPr>
        <c:crossAx val="33163349"/>
        <c:crosses val="autoZero"/>
        <c:auto val="1"/>
        <c:lblAlgn val="ctr"/>
        <c:lblOffset val="100"/>
        <c:noMultiLvlLbl val="0"/>
      </c:catAx>
      <c:valAx>
        <c:axId val="33163349"/>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38008090"/>
        <c:crosses val="autoZero"/>
        <c:crossBetween val="between"/>
      </c:valAx>
      <c:spPr>
        <a:gradFill>
          <a:gsLst>
            <a:gs pos="0">
              <a:srgbClr val="FFFFFF"/>
            </a:gs>
            <a:gs pos="100000">
              <a:srgbClr val="F2F2F2"/>
            </a:gs>
          </a:gsLst>
          <a:lin ang="5400000"/>
        </a:grad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1"/>
      <c:rotY val="25"/>
      <c:rAngAx val="1"/>
    </c:view3D>
    <c:floor>
      <c:thickness val="0"/>
      <c:spPr>
        <a:solidFill>
          <a:srgbClr val="CCCCCC"/>
        </a:solidFill>
        <a:ln w="0">
          <a:noFill/>
        </a:ln>
      </c:spPr>
    </c:floor>
    <c:sideWall>
      <c:thickness val="0"/>
      <c:spPr>
        <a:noFill/>
        <a:ln w="0">
          <a:solidFill>
            <a:srgbClr val="B3B3B3"/>
          </a:solidFill>
        </a:ln>
      </c:spPr>
    </c:sideWall>
    <c:backWall>
      <c:thickness val="0"/>
      <c:spPr>
        <a:noFill/>
        <a:ln w="0">
          <a:solidFill>
            <a:srgbClr val="B3B3B3"/>
          </a:solidFill>
        </a:ln>
      </c:spPr>
    </c:backWall>
    <c:plotArea>
      <c:layout>
        <c:manualLayout>
          <c:layoutTarget val="inner"/>
          <c:xMode val="edge"/>
          <c:yMode val="edge"/>
          <c:x val="7.6808757430766997E-2"/>
          <c:y val="7.75109170305677E-2"/>
          <c:w val="0.80535015224010398"/>
          <c:h val="0.660553129548763"/>
        </c:manualLayout>
      </c:layout>
      <c:bar3DChart>
        <c:barDir val="col"/>
        <c:grouping val="clustered"/>
        <c:varyColors val="0"/>
        <c:ser>
          <c:idx val="0"/>
          <c:order val="0"/>
          <c:tx>
            <c:strRef>
              <c:f>'Ordens de Serviço'!$C$3</c:f>
              <c:strCache>
                <c:ptCount val="1"/>
                <c:pt idx="0">
                  <c:v>Quantidade</c:v>
                </c:pt>
              </c:strCache>
            </c:strRef>
          </c:tx>
          <c:spPr>
            <a:solidFill>
              <a:srgbClr val="00A933"/>
            </a:solidFill>
            <a:ln w="0">
              <a:noFill/>
            </a:ln>
          </c:spPr>
          <c:invertIfNegative val="0"/>
          <c:dLbls>
            <c:spPr>
              <a:noFill/>
              <a:ln>
                <a:noFill/>
              </a:ln>
              <a:effectLst/>
            </c:spPr>
            <c:txPr>
              <a:bodyPr wrap="none"/>
              <a:lstStyle/>
              <a:p>
                <a:pPr>
                  <a:defRPr sz="1000" b="1" strike="noStrike" spc="-1">
                    <a:solidFill>
                      <a:srgbClr val="000000"/>
                    </a:solidFill>
                    <a:latin typeface="Arial Black"/>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'Ordens de Serviço'!$B$4:$B$12</c:f>
              <c:strCache>
                <c:ptCount val="9"/>
                <c:pt idx="0">
                  <c:v>ALMOXARIFADO</c:v>
                </c:pt>
                <c:pt idx="1">
                  <c:v>COLETA DE SANGUE </c:v>
                </c:pt>
                <c:pt idx="2">
                  <c:v>GERENCIA DE DESENVOLVIMENTO</c:v>
                </c:pt>
                <c:pt idx="3">
                  <c:v>LABORATORIO </c:v>
                </c:pt>
                <c:pt idx="4">
                  <c:v>AMBULATORIO MEDICO </c:v>
                </c:pt>
                <c:pt idx="5">
                  <c:v>DIIRETORIA DE ENSINO E PESQUISA</c:v>
                </c:pt>
                <c:pt idx="6">
                  <c:v>FARMACIA</c:v>
                </c:pt>
                <c:pt idx="7">
                  <c:v>COLETA EXTERNA</c:v>
                </c:pt>
                <c:pt idx="8">
                  <c:v>PROCESSAMENTO  </c:v>
                </c:pt>
              </c:strCache>
            </c:strRef>
          </c:cat>
          <c:val>
            <c:numRef>
              <c:f>'Ordens de Serviço'!$C$4:$C$12</c:f>
              <c:numCache>
                <c:formatCode>General</c:formatCode>
                <c:ptCount val="9"/>
                <c:pt idx="0">
                  <c:v>67</c:v>
                </c:pt>
                <c:pt idx="1">
                  <c:v>9</c:v>
                </c:pt>
                <c:pt idx="2">
                  <c:v>2</c:v>
                </c:pt>
                <c:pt idx="3">
                  <c:v>4</c:v>
                </c:pt>
                <c:pt idx="4">
                  <c:v>5</c:v>
                </c:pt>
                <c:pt idx="5">
                  <c:v>1</c:v>
                </c:pt>
                <c:pt idx="6">
                  <c:v>3</c:v>
                </c:pt>
                <c:pt idx="7">
                  <c:v>20</c:v>
                </c:pt>
                <c:pt idx="8">
                  <c:v>2</c:v>
                </c:pt>
              </c:numCache>
            </c:numRef>
          </c:val>
          <c:extLst>
            <c:ext xmlns:c16="http://schemas.microsoft.com/office/drawing/2014/chart" uri="{C3380CC4-5D6E-409C-BE32-E72D297353CC}">
              <c16:uniqueId val="{00000000-B166-45CA-91D9-75628A96719C}"/>
            </c:ext>
          </c:extLst>
        </c:ser>
        <c:dLbls>
          <c:showLegendKey val="0"/>
          <c:showVal val="0"/>
          <c:showCatName val="0"/>
          <c:showSerName val="0"/>
          <c:showPercent val="0"/>
          <c:showBubbleSize val="0"/>
        </c:dLbls>
        <c:gapWidth val="100"/>
        <c:shape val="cylinder"/>
        <c:axId val="57477588"/>
        <c:axId val="43299020"/>
        <c:axId val="0"/>
      </c:bar3DChart>
      <c:catAx>
        <c:axId val="57477588"/>
        <c:scaling>
          <c:orientation val="minMax"/>
        </c:scaling>
        <c:delete val="0"/>
        <c:axPos val="b"/>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t-BR"/>
          </a:p>
        </c:txPr>
        <c:crossAx val="43299020"/>
        <c:crosses val="autoZero"/>
        <c:auto val="1"/>
        <c:lblAlgn val="ctr"/>
        <c:lblOffset val="100"/>
        <c:noMultiLvlLbl val="0"/>
      </c:catAx>
      <c:valAx>
        <c:axId val="43299020"/>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t-BR"/>
          </a:p>
        </c:txPr>
        <c:crossAx val="57477588"/>
        <c:crosses val="autoZero"/>
        <c:crossBetween val="between"/>
      </c:valAx>
    </c:plotArea>
    <c:legend>
      <c:legendPos val="b"/>
      <c:layout>
        <c:manualLayout>
          <c:xMode val="edge"/>
          <c:yMode val="edge"/>
          <c:x val="0.80877307522941388"/>
          <c:y val="0.88774342083253499"/>
          <c:w val="0.1512912307084199"/>
          <c:h val="6.5906637104892599E-2"/>
        </c:manualLayout>
      </c:layout>
      <c:overlay val="0"/>
      <c:spPr>
        <a:noFill/>
        <a:ln w="0">
          <a:noFill/>
        </a:ln>
      </c:spPr>
      <c:txPr>
        <a:bodyPr/>
        <a:lstStyle/>
        <a:p>
          <a:pPr>
            <a:defRPr sz="1000" b="0" strike="noStrike" spc="-1">
              <a:solidFill>
                <a:srgbClr val="000000"/>
              </a:solidFill>
              <a:latin typeface="Arial"/>
            </a:defRPr>
          </a:pPr>
          <a:endParaRPr lang="pt-BR"/>
        </a:p>
      </c:txPr>
    </c:legend>
    <c:plotVisOnly val="1"/>
    <c:dispBlanksAs val="gap"/>
    <c:showDLblsOverMax val="1"/>
  </c:chart>
  <c:spPr>
    <a:solidFill>
      <a:srgbClr val="FFFFFF"/>
    </a:solidFill>
    <a:ln w="0">
      <a:noFill/>
    </a:ln>
  </c:sp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320" cap="rnd">
              <a:solidFill>
                <a:srgbClr val="4472C4"/>
              </a:solidFill>
              <a:round/>
            </a:ln>
          </c:spPr>
          <c:marker>
            <c:symbol val="none"/>
          </c:marker>
          <c:dLbls>
            <c:spPr>
              <a:noFill/>
              <a:ln>
                <a:noFill/>
              </a:ln>
              <a:effectLst/>
            </c:spPr>
            <c:txPr>
              <a:bodyPr wrap="square"/>
              <a:lstStyle/>
              <a:p>
                <a:pPr>
                  <a:defRPr sz="900" b="0" strike="noStrike" spc="-1">
                    <a:solidFill>
                      <a:srgbClr val="40404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'Dispensação R$'!$C$3:$N$3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'Dispensação R$'!$C$4:$N$4</c:f>
              <c:numCache>
                <c:formatCode>_-"R$ "* #,##0.00_-;"-R$ "* #,##0.00_-;_-"R$ "* \-??_-;_-@_-</c:formatCode>
                <c:ptCount val="12"/>
                <c:pt idx="0">
                  <c:v>12663.28</c:v>
                </c:pt>
                <c:pt idx="1">
                  <c:v>17896.84</c:v>
                </c:pt>
                <c:pt idx="2">
                  <c:v>38195.379999999997</c:v>
                </c:pt>
                <c:pt idx="3">
                  <c:v>11525.59</c:v>
                </c:pt>
                <c:pt idx="4">
                  <c:v>31583.84</c:v>
                </c:pt>
                <c:pt idx="5">
                  <c:v>26771.29</c:v>
                </c:pt>
                <c:pt idx="6">
                  <c:v>317640.34999999998</c:v>
                </c:pt>
                <c:pt idx="7">
                  <c:v>93345.89</c:v>
                </c:pt>
                <c:pt idx="8">
                  <c:v>36843.25</c:v>
                </c:pt>
              </c:numCache>
            </c:numRef>
          </c:val>
          <c:smooth val="0"/>
          <c:extLst>
            <c:ext xmlns:c16="http://schemas.microsoft.com/office/drawing/2014/chart" uri="{C3380CC4-5D6E-409C-BE32-E72D297353CC}">
              <c16:uniqueId val="{00000000-FF72-44DD-91B1-2245BBE3C483}"/>
            </c:ext>
          </c:extLst>
        </c:ser>
        <c:dLbls>
          <c:showLegendKey val="0"/>
          <c:showVal val="0"/>
          <c:showCatName val="0"/>
          <c:showSerName val="0"/>
          <c:showPercent val="0"/>
          <c:showBubbleSize val="0"/>
        </c:dLbls>
        <c:hiLowLines>
          <c:spPr>
            <a:ln w="0">
              <a:noFill/>
            </a:ln>
          </c:spPr>
        </c:hiLowLines>
        <c:smooth val="0"/>
        <c:axId val="72979335"/>
        <c:axId val="40373803"/>
      </c:lineChart>
      <c:catAx>
        <c:axId val="72979335"/>
        <c:scaling>
          <c:orientation val="minMax"/>
        </c:scaling>
        <c:delete val="0"/>
        <c:axPos val="b"/>
        <c:majorGridlines>
          <c:spPr>
            <a:ln w="9360">
              <a:solidFill>
                <a:srgbClr val="D9D9D9">
                  <a:alpha val="54000"/>
                </a:srgbClr>
              </a:solidFill>
              <a:round/>
            </a:ln>
          </c:spPr>
        </c:majorGridlines>
        <c:minorGridlines>
          <c:spPr>
            <a:ln w="9360">
              <a:solidFill>
                <a:srgbClr val="D9D9D9">
                  <a:alpha val="51000"/>
                </a:srgbClr>
              </a:solidFill>
              <a:round/>
            </a:ln>
          </c:spPr>
        </c:minorGridlines>
        <c:numFmt formatCode="General" sourceLinked="0"/>
        <c:majorTickMark val="none"/>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40373803"/>
        <c:crosses val="autoZero"/>
        <c:auto val="1"/>
        <c:lblAlgn val="ctr"/>
        <c:lblOffset val="100"/>
        <c:noMultiLvlLbl val="0"/>
      </c:catAx>
      <c:valAx>
        <c:axId val="40373803"/>
        <c:scaling>
          <c:orientation val="minMax"/>
        </c:scaling>
        <c:delete val="0"/>
        <c:axPos val="l"/>
        <c:majorGridlines>
          <c:spPr>
            <a:ln w="9360">
              <a:solidFill>
                <a:srgbClr val="D9D9D9">
                  <a:alpha val="54000"/>
                </a:srgbClr>
              </a:solidFill>
              <a:round/>
            </a:ln>
          </c:spPr>
        </c:majorGridlines>
        <c:numFmt formatCode="&quot;R$&quot;#,##0.00_);[Red]&quot;(R$&quot;#,##0.00\)"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72979335"/>
        <c:crosses val="autoZero"/>
        <c:crossBetween val="between"/>
      </c:valAx>
      <c:spPr>
        <a:pattFill prst="ltDnDiag">
          <a:fgClr>
            <a:srgbClr val="D9D9D9"/>
          </a:fgClr>
          <a:bgClr>
            <a:srgbClr val="FFFFFF"/>
          </a:bgClr>
        </a:pattFill>
        <a:ln w="0">
          <a:noFill/>
        </a:ln>
      </c:spPr>
    </c:plotArea>
    <c:plotVisOnly val="1"/>
    <c:dispBlanksAs val="gap"/>
    <c:showDLblsOverMax val="1"/>
  </c:chart>
  <c:spPr>
    <a:solidFill>
      <a:srgbClr val="FFFFFF"/>
    </a:solidFill>
    <a:ln w="9360">
      <a:solidFill>
        <a:srgbClr val="D9D9D9"/>
      </a:solidFill>
      <a:round/>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EPIDEMIOLÓGICO'!$A$80</c:f>
              <c:strCache>
                <c:ptCount val="1"/>
                <c:pt idx="0">
                  <c:v>Percentual de Doadores do Gênero Masculino</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chemeClr val="accent1">
                            <a:lumMod val="50000"/>
                          </a:schemeClr>
                        </a:solidFill>
                      </a:rPr>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9EA-40EE-B576-D873BFF1994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EPIDEMIOLÓGICO'!$B$79:$J$79</c:f>
              <c:strCache>
                <c:ptCount val="9"/>
                <c:pt idx="0">
                  <c:v>Jan</c:v>
                </c:pt>
                <c:pt idx="1">
                  <c:v>Fev</c:v>
                </c:pt>
                <c:pt idx="2">
                  <c:v>Mar</c:v>
                </c:pt>
                <c:pt idx="3">
                  <c:v>Abr</c:v>
                </c:pt>
                <c:pt idx="4">
                  <c:v>Mai</c:v>
                </c:pt>
                <c:pt idx="5">
                  <c:v>Jun</c:v>
                </c:pt>
                <c:pt idx="6">
                  <c:v>Jul</c:v>
                </c:pt>
                <c:pt idx="7">
                  <c:v>Ago</c:v>
                </c:pt>
                <c:pt idx="8">
                  <c:v>Set</c:v>
                </c:pt>
              </c:strCache>
            </c:strRef>
          </c:cat>
          <c:val>
            <c:numRef>
              <c:f>'PERFIL EPIDEMIOLÓGICO'!$B$80:$J$80</c:f>
              <c:numCache>
                <c:formatCode>0%</c:formatCode>
                <c:ptCount val="9"/>
                <c:pt idx="0">
                  <c:v>0.56000000000000005</c:v>
                </c:pt>
                <c:pt idx="1">
                  <c:v>0.54</c:v>
                </c:pt>
                <c:pt idx="2">
                  <c:v>0.47</c:v>
                </c:pt>
                <c:pt idx="3">
                  <c:v>0.53</c:v>
                </c:pt>
                <c:pt idx="4">
                  <c:v>0.52</c:v>
                </c:pt>
                <c:pt idx="5">
                  <c:v>0.52</c:v>
                </c:pt>
                <c:pt idx="6">
                  <c:v>0.56023391812865497</c:v>
                </c:pt>
                <c:pt idx="7">
                  <c:v>0.55000000000000004</c:v>
                </c:pt>
                <c:pt idx="8">
                  <c:v>0.53</c:v>
                </c:pt>
              </c:numCache>
            </c:numRef>
          </c:val>
          <c:extLst>
            <c:ext xmlns:c16="http://schemas.microsoft.com/office/drawing/2014/chart" uri="{C3380CC4-5D6E-409C-BE32-E72D297353CC}">
              <c16:uniqueId val="{00000001-59EA-40EE-B576-D873BFF19948}"/>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EPIDEMIOLÓGICO'!$A$81</c:f>
              <c:strCache>
                <c:ptCount val="1"/>
                <c:pt idx="0">
                  <c:v>Média/HEMOPROD 2019</c:v>
                </c:pt>
              </c:strCache>
            </c:strRef>
          </c:tx>
          <c:spPr>
            <a:ln w="28575" cap="rnd">
              <a:solidFill>
                <a:schemeClr val="accent1">
                  <a:tint val="77000"/>
                </a:schemeClr>
              </a:solidFill>
              <a:round/>
            </a:ln>
            <a:effectLst/>
          </c:spPr>
          <c:marker>
            <c:symbol val="none"/>
          </c:marker>
          <c:cat>
            <c:strRef>
              <c:f>'PERFIL EPIDEMIOLÓGICO'!$B$79:$J$79</c:f>
              <c:strCache>
                <c:ptCount val="9"/>
                <c:pt idx="0">
                  <c:v>Jan</c:v>
                </c:pt>
                <c:pt idx="1">
                  <c:v>Fev</c:v>
                </c:pt>
                <c:pt idx="2">
                  <c:v>Mar</c:v>
                </c:pt>
                <c:pt idx="3">
                  <c:v>Abr</c:v>
                </c:pt>
                <c:pt idx="4">
                  <c:v>Mai</c:v>
                </c:pt>
                <c:pt idx="5">
                  <c:v>Jun</c:v>
                </c:pt>
                <c:pt idx="6">
                  <c:v>Jul</c:v>
                </c:pt>
                <c:pt idx="7">
                  <c:v>Ago</c:v>
                </c:pt>
                <c:pt idx="8">
                  <c:v>Set</c:v>
                </c:pt>
              </c:strCache>
            </c:strRef>
          </c:cat>
          <c:val>
            <c:numRef>
              <c:f>'PERFIL EPIDEMIOLÓGICO'!$B$81:$J$81</c:f>
              <c:numCache>
                <c:formatCode>0%</c:formatCode>
                <c:ptCount val="9"/>
                <c:pt idx="0">
                  <c:v>0.6</c:v>
                </c:pt>
                <c:pt idx="1">
                  <c:v>0.6</c:v>
                </c:pt>
                <c:pt idx="2">
                  <c:v>0.6</c:v>
                </c:pt>
                <c:pt idx="3">
                  <c:v>0.6</c:v>
                </c:pt>
                <c:pt idx="4">
                  <c:v>0.6</c:v>
                </c:pt>
                <c:pt idx="5">
                  <c:v>0.6</c:v>
                </c:pt>
                <c:pt idx="6">
                  <c:v>0.6</c:v>
                </c:pt>
                <c:pt idx="7">
                  <c:v>0.6</c:v>
                </c:pt>
                <c:pt idx="8">
                  <c:v>0.6</c:v>
                </c:pt>
              </c:numCache>
            </c:numRef>
          </c:val>
          <c:smooth val="0"/>
          <c:extLst>
            <c:ext xmlns:c16="http://schemas.microsoft.com/office/drawing/2014/chart" uri="{C3380CC4-5D6E-409C-BE32-E72D297353CC}">
              <c16:uniqueId val="{00000002-59EA-40EE-B576-D873BFF19948}"/>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EPIDEMIOLÓGICO'!$A$74</c:f>
              <c:strCache>
                <c:ptCount val="1"/>
                <c:pt idx="0">
                  <c:v>Percentual de Doadores do Gênero Feminino</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1">
                        <a:solidFill>
                          <a:schemeClr val="accent1">
                            <a:lumMod val="50000"/>
                          </a:schemeClr>
                        </a:solidFill>
                      </a:rPr>
                      <a:t>44%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EB-408C-BF98-5EF20317121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EPIDEMIOLÓGICO'!$B$73:$J$73</c:f>
              <c:strCache>
                <c:ptCount val="9"/>
                <c:pt idx="0">
                  <c:v>Jan</c:v>
                </c:pt>
                <c:pt idx="1">
                  <c:v>Fev</c:v>
                </c:pt>
                <c:pt idx="2">
                  <c:v>Mar</c:v>
                </c:pt>
                <c:pt idx="3">
                  <c:v>Abr</c:v>
                </c:pt>
                <c:pt idx="4">
                  <c:v>Mai</c:v>
                </c:pt>
                <c:pt idx="5">
                  <c:v>Jun</c:v>
                </c:pt>
                <c:pt idx="6">
                  <c:v>Jul</c:v>
                </c:pt>
                <c:pt idx="7">
                  <c:v>Ago</c:v>
                </c:pt>
                <c:pt idx="8">
                  <c:v>Set</c:v>
                </c:pt>
              </c:strCache>
            </c:strRef>
          </c:cat>
          <c:val>
            <c:numRef>
              <c:f>'PERFIL EPIDEMIOLÓGICO'!$B$74:$J$74</c:f>
              <c:numCache>
                <c:formatCode>0%</c:formatCode>
                <c:ptCount val="9"/>
                <c:pt idx="0">
                  <c:v>0.44</c:v>
                </c:pt>
                <c:pt idx="1">
                  <c:v>0.46</c:v>
                </c:pt>
                <c:pt idx="2">
                  <c:v>0.38</c:v>
                </c:pt>
                <c:pt idx="3">
                  <c:v>0.47</c:v>
                </c:pt>
                <c:pt idx="4">
                  <c:v>0.48</c:v>
                </c:pt>
                <c:pt idx="5">
                  <c:v>0.48</c:v>
                </c:pt>
                <c:pt idx="6">
                  <c:v>0.43976608187134503</c:v>
                </c:pt>
                <c:pt idx="7">
                  <c:v>0.45</c:v>
                </c:pt>
                <c:pt idx="8">
                  <c:v>0.47</c:v>
                </c:pt>
              </c:numCache>
            </c:numRef>
          </c:val>
          <c:extLst>
            <c:ext xmlns:c16="http://schemas.microsoft.com/office/drawing/2014/chart" uri="{C3380CC4-5D6E-409C-BE32-E72D297353CC}">
              <c16:uniqueId val="{00000001-DBEB-408C-BF98-5EF203171212}"/>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EPIDEMIOLÓGICO'!$A$75</c:f>
              <c:strCache>
                <c:ptCount val="1"/>
                <c:pt idx="0">
                  <c:v>Média/HEMOPROD 2019</c:v>
                </c:pt>
              </c:strCache>
            </c:strRef>
          </c:tx>
          <c:spPr>
            <a:ln w="28575" cap="rnd">
              <a:solidFill>
                <a:schemeClr val="accent1">
                  <a:tint val="77000"/>
                </a:schemeClr>
              </a:solidFill>
              <a:round/>
            </a:ln>
            <a:effectLst/>
          </c:spPr>
          <c:marker>
            <c:symbol val="none"/>
          </c:marker>
          <c:cat>
            <c:strRef>
              <c:f>'PERFIL EPIDEMIOLÓGICO'!$B$73:$J$73</c:f>
              <c:strCache>
                <c:ptCount val="9"/>
                <c:pt idx="0">
                  <c:v>Jan</c:v>
                </c:pt>
                <c:pt idx="1">
                  <c:v>Fev</c:v>
                </c:pt>
                <c:pt idx="2">
                  <c:v>Mar</c:v>
                </c:pt>
                <c:pt idx="3">
                  <c:v>Abr</c:v>
                </c:pt>
                <c:pt idx="4">
                  <c:v>Mai</c:v>
                </c:pt>
                <c:pt idx="5">
                  <c:v>Jun</c:v>
                </c:pt>
                <c:pt idx="6">
                  <c:v>Jul</c:v>
                </c:pt>
                <c:pt idx="7">
                  <c:v>Ago</c:v>
                </c:pt>
                <c:pt idx="8">
                  <c:v>Set</c:v>
                </c:pt>
              </c:strCache>
            </c:strRef>
          </c:cat>
          <c:val>
            <c:numRef>
              <c:f>'PERFIL EPIDEMIOLÓGICO'!$B$75:$J$75</c:f>
              <c:numCache>
                <c:formatCode>0%</c:formatCode>
                <c:ptCount val="9"/>
                <c:pt idx="0">
                  <c:v>0.39</c:v>
                </c:pt>
                <c:pt idx="1">
                  <c:v>0.39</c:v>
                </c:pt>
                <c:pt idx="2">
                  <c:v>0.39</c:v>
                </c:pt>
                <c:pt idx="3">
                  <c:v>0.39</c:v>
                </c:pt>
                <c:pt idx="4">
                  <c:v>0.39</c:v>
                </c:pt>
                <c:pt idx="5">
                  <c:v>0.39</c:v>
                </c:pt>
                <c:pt idx="6">
                  <c:v>0.39</c:v>
                </c:pt>
                <c:pt idx="7">
                  <c:v>0.39</c:v>
                </c:pt>
                <c:pt idx="8">
                  <c:v>0.39</c:v>
                </c:pt>
              </c:numCache>
            </c:numRef>
          </c:val>
          <c:smooth val="0"/>
          <c:extLst>
            <c:ext xmlns:c16="http://schemas.microsoft.com/office/drawing/2014/chart" uri="{C3380CC4-5D6E-409C-BE32-E72D297353CC}">
              <c16:uniqueId val="{00000002-DBEB-408C-BF98-5EF203171212}"/>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'PERFIL EPIDEMIOLÓGICO'!$A$100</c:f>
              <c:strCache>
                <c:ptCount val="1"/>
                <c:pt idx="0">
                  <c:v>18 até 29 anos</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dLbl>
              <c:idx val="0"/>
              <c:tx>
                <c:rich>
                  <a:bodyPr/>
                  <a:lstStyle/>
                  <a:p>
                    <a:r>
                      <a:rPr lang="en-US" b="0">
                        <a:solidFill>
                          <a:sysClr val="windowText" lastClr="000000"/>
                        </a:solidFill>
                      </a:rPr>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70A-47C9-AD02-7E0FD5D0C7D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EPIDEMIOLÓGICO'!$B$99:$J$99</c:f>
              <c:strCache>
                <c:ptCount val="9"/>
                <c:pt idx="0">
                  <c:v>Jan</c:v>
                </c:pt>
                <c:pt idx="1">
                  <c:v>Fev</c:v>
                </c:pt>
                <c:pt idx="2">
                  <c:v>Mar</c:v>
                </c:pt>
                <c:pt idx="3">
                  <c:v>Abr</c:v>
                </c:pt>
                <c:pt idx="4">
                  <c:v>Mai</c:v>
                </c:pt>
                <c:pt idx="5">
                  <c:v>Jun</c:v>
                </c:pt>
                <c:pt idx="6">
                  <c:v>Jul</c:v>
                </c:pt>
                <c:pt idx="7">
                  <c:v>Ago</c:v>
                </c:pt>
                <c:pt idx="8">
                  <c:v>Set</c:v>
                </c:pt>
              </c:strCache>
            </c:strRef>
          </c:cat>
          <c:val>
            <c:numRef>
              <c:f>'PERFIL EPIDEMIOLÓGICO'!$B$100:$J$100</c:f>
              <c:numCache>
                <c:formatCode>0%</c:formatCode>
                <c:ptCount val="9"/>
                <c:pt idx="0">
                  <c:v>0.36</c:v>
                </c:pt>
                <c:pt idx="1">
                  <c:v>0.42</c:v>
                </c:pt>
                <c:pt idx="2">
                  <c:v>0.35</c:v>
                </c:pt>
                <c:pt idx="3">
                  <c:v>0.42</c:v>
                </c:pt>
                <c:pt idx="4">
                  <c:v>0.45</c:v>
                </c:pt>
                <c:pt idx="5">
                  <c:v>0.44</c:v>
                </c:pt>
                <c:pt idx="6">
                  <c:v>0.37263157894736842</c:v>
                </c:pt>
                <c:pt idx="7">
                  <c:v>0.4</c:v>
                </c:pt>
                <c:pt idx="8">
                  <c:v>0.43</c:v>
                </c:pt>
              </c:numCache>
            </c:numRef>
          </c:val>
          <c:extLst>
            <c:ext xmlns:c16="http://schemas.microsoft.com/office/drawing/2014/chart" uri="{C3380CC4-5D6E-409C-BE32-E72D297353CC}">
              <c16:uniqueId val="{00000001-C70A-47C9-AD02-7E0FD5D0C7DC}"/>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EPIDEMIOLÓGICO'!$A$101</c:f>
              <c:strCache>
                <c:ptCount val="1"/>
                <c:pt idx="0">
                  <c:v>Média/HEMOPROD 2019</c:v>
                </c:pt>
              </c:strCache>
            </c:strRef>
          </c:tx>
          <c:spPr>
            <a:ln w="28575" cap="rnd">
              <a:solidFill>
                <a:schemeClr val="accent1">
                  <a:tint val="77000"/>
                </a:schemeClr>
              </a:solidFill>
              <a:round/>
            </a:ln>
            <a:effectLst/>
          </c:spPr>
          <c:marker>
            <c:symbol val="none"/>
          </c:marker>
          <c:cat>
            <c:strRef>
              <c:f>'PERFIL EPIDEMIOLÓGICO'!$B$99:$J$99</c:f>
              <c:strCache>
                <c:ptCount val="9"/>
                <c:pt idx="0">
                  <c:v>Jan</c:v>
                </c:pt>
                <c:pt idx="1">
                  <c:v>Fev</c:v>
                </c:pt>
                <c:pt idx="2">
                  <c:v>Mar</c:v>
                </c:pt>
                <c:pt idx="3">
                  <c:v>Abr</c:v>
                </c:pt>
                <c:pt idx="4">
                  <c:v>Mai</c:v>
                </c:pt>
                <c:pt idx="5">
                  <c:v>Jun</c:v>
                </c:pt>
                <c:pt idx="6">
                  <c:v>Jul</c:v>
                </c:pt>
                <c:pt idx="7">
                  <c:v>Ago</c:v>
                </c:pt>
                <c:pt idx="8">
                  <c:v>Set</c:v>
                </c:pt>
              </c:strCache>
            </c:strRef>
          </c:cat>
          <c:val>
            <c:numRef>
              <c:f>'PERFIL EPIDEMIOLÓGICO'!$B$101:$J$101</c:f>
              <c:numCache>
                <c:formatCode>0%</c:formatCode>
                <c:ptCount val="9"/>
                <c:pt idx="0">
                  <c:v>0.41</c:v>
                </c:pt>
                <c:pt idx="1">
                  <c:v>0.41</c:v>
                </c:pt>
                <c:pt idx="2">
                  <c:v>0.41</c:v>
                </c:pt>
                <c:pt idx="3">
                  <c:v>0.41</c:v>
                </c:pt>
                <c:pt idx="4">
                  <c:v>0.41</c:v>
                </c:pt>
                <c:pt idx="5">
                  <c:v>0.41</c:v>
                </c:pt>
                <c:pt idx="6">
                  <c:v>0.41</c:v>
                </c:pt>
                <c:pt idx="7">
                  <c:v>0.41</c:v>
                </c:pt>
                <c:pt idx="8">
                  <c:v>0.41</c:v>
                </c:pt>
              </c:numCache>
            </c:numRef>
          </c:val>
          <c:smooth val="0"/>
          <c:extLst>
            <c:ext xmlns:c16="http://schemas.microsoft.com/office/drawing/2014/chart" uri="{C3380CC4-5D6E-409C-BE32-E72D297353CC}">
              <c16:uniqueId val="{00000002-C70A-47C9-AD02-7E0FD5D0C7DC}"/>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lin ang="5400000" scaled="1"/>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withinLinear" id="14">
  <a:schemeClr val="accent1"/>
</cs:colorStyle>
</file>

<file path=word/charts/colors12.xml><?xml version="1.0" encoding="utf-8"?>
<cs:colorStyle xmlns:cs="http://schemas.microsoft.com/office/drawing/2012/chartStyle" xmlns:a="http://schemas.openxmlformats.org/drawingml/2006/main" meth="withinLinear" id="14">
  <a:schemeClr val="accent1"/>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withinLinearReversed" id="24">
  <a:schemeClr val="accent4"/>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2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4">
  <a:schemeClr val="accent1"/>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3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withinLinear" id="15">
  <a:schemeClr val="accent2"/>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withinLinear" id="14">
  <a:schemeClr val="accent1"/>
</cs:colorStyle>
</file>

<file path=word/charts/colors44.xml><?xml version="1.0" encoding="utf-8"?>
<cs:colorStyle xmlns:cs="http://schemas.microsoft.com/office/drawing/2012/chartStyle" xmlns:a="http://schemas.openxmlformats.org/drawingml/2006/main" meth="withinLinear" id="14">
  <a:schemeClr val="accent1"/>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withinLinearReversed" id="24">
  <a:schemeClr val="accent4"/>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8.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3.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0.51548</cdr:x>
      <cdr:y>0.01515</cdr:y>
    </cdr:from>
    <cdr:to>
      <cdr:x>0.97076</cdr:x>
      <cdr:y>0.11198</cdr:y>
    </cdr:to>
    <cdr:sp macro="" textlink="">
      <cdr:nvSpPr>
        <cdr:cNvPr id="3" name="CaixaDeTexto 25">
          <a:extLst xmlns:a="http://schemas.openxmlformats.org/drawingml/2006/main">
            <a:ext uri="{FF2B5EF4-FFF2-40B4-BE49-F238E27FC236}">
              <a16:creationId xmlns:a16="http://schemas.microsoft.com/office/drawing/2014/main" id="{96F1A984-7ED6-4592-95AD-068559D3293E}"/>
            </a:ext>
          </a:extLst>
        </cdr:cNvPr>
        <cdr:cNvSpPr txBox="1"/>
      </cdr:nvSpPr>
      <cdr:spPr>
        <a:xfrm xmlns:a="http://schemas.openxmlformats.org/drawingml/2006/main">
          <a:off x="3201607" y="34483"/>
          <a:ext cx="2827718" cy="220445"/>
        </a:xfrm>
        <a:prstGeom xmlns:a="http://schemas.openxmlformats.org/drawingml/2006/main" prst="rect">
          <a:avLst/>
        </a:prstGeom>
        <a:solidFill xmlns:a="http://schemas.openxmlformats.org/drawingml/2006/main">
          <a:schemeClr val="bg2"/>
        </a:solidFill>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MÉDIA MENSAL DE AFASTAMENTO DE COVID-19 EM 2021:</a:t>
          </a:r>
          <a:r>
            <a:rPr lang="pt-BR" sz="800" b="1" kern="0" baseline="0">
              <a:solidFill>
                <a:srgbClr val="000000"/>
              </a:solidFill>
              <a:effectLst/>
              <a:ea typeface="Calibri" panose="020F0502020204030204" pitchFamily="34" charset="0"/>
              <a:cs typeface="Times New Roman" panose="02020603050405020304" pitchFamily="18" charset="0"/>
            </a:rPr>
            <a:t> </a:t>
          </a:r>
          <a:r>
            <a:rPr lang="pt-BR" sz="800" b="1" kern="0" baseline="0">
              <a:solidFill>
                <a:srgbClr val="FF0000"/>
              </a:solidFill>
              <a:effectLst/>
              <a:ea typeface="Calibri" panose="020F0502020204030204" pitchFamily="34" charset="0"/>
              <a:cs typeface="Times New Roman" panose="02020603050405020304" pitchFamily="18" charset="0"/>
            </a:rPr>
            <a:t>11</a:t>
          </a:r>
          <a:endParaRPr lang="pt-BR" sz="800" kern="0">
            <a:solidFill>
              <a:srgbClr val="FF0000"/>
            </a:solidFill>
            <a:effectLst/>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0.05847</cdr:x>
      <cdr:y>0.01856</cdr:y>
    </cdr:from>
    <cdr:to>
      <cdr:x>0.51375</cdr:x>
      <cdr:y>0.10791</cdr:y>
    </cdr:to>
    <cdr:sp macro="" textlink="">
      <cdr:nvSpPr>
        <cdr:cNvPr id="2" name="CaixaDeTexto 25">
          <a:extLst xmlns:a="http://schemas.openxmlformats.org/drawingml/2006/main">
            <a:ext uri="{FF2B5EF4-FFF2-40B4-BE49-F238E27FC236}">
              <a16:creationId xmlns:a16="http://schemas.microsoft.com/office/drawing/2014/main" id="{96F1A984-7ED6-4592-95AD-068559D3293E}"/>
            </a:ext>
          </a:extLst>
        </cdr:cNvPr>
        <cdr:cNvSpPr txBox="1"/>
      </cdr:nvSpPr>
      <cdr:spPr>
        <a:xfrm xmlns:a="http://schemas.openxmlformats.org/drawingml/2006/main">
          <a:off x="363167" y="42251"/>
          <a:ext cx="2827715" cy="203403"/>
        </a:xfrm>
        <a:prstGeom xmlns:a="http://schemas.openxmlformats.org/drawingml/2006/main" prst="rect">
          <a:avLst/>
        </a:prstGeom>
        <a:solidFill xmlns:a="http://schemas.openxmlformats.org/drawingml/2006/main">
          <a:schemeClr val="bg2"/>
        </a:solidFill>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MÉDIA MENSAL DE AFASTAMENTO DE COVID-19 EM 2021:</a:t>
          </a:r>
          <a:r>
            <a:rPr lang="pt-BR" sz="800" b="1" kern="0" baseline="0">
              <a:solidFill>
                <a:srgbClr val="000000"/>
              </a:solidFill>
              <a:effectLst/>
              <a:ea typeface="Calibri" panose="020F0502020204030204" pitchFamily="34" charset="0"/>
              <a:cs typeface="Times New Roman" panose="02020603050405020304" pitchFamily="18" charset="0"/>
            </a:rPr>
            <a:t> </a:t>
          </a:r>
          <a:r>
            <a:rPr lang="pt-BR" sz="800" b="1" kern="0" baseline="0">
              <a:solidFill>
                <a:srgbClr val="FF0000"/>
              </a:solidFill>
              <a:effectLst/>
              <a:ea typeface="Calibri" panose="020F0502020204030204" pitchFamily="34" charset="0"/>
              <a:cs typeface="Times New Roman" panose="02020603050405020304" pitchFamily="18" charset="0"/>
            </a:rPr>
            <a:t>11</a:t>
          </a:r>
          <a:endParaRPr lang="pt-BR" sz="800" kern="0">
            <a:solidFill>
              <a:srgbClr val="FF0000"/>
            </a:solidFill>
            <a:effectLst/>
            <a:ea typeface="Calibri" panose="020F0502020204030204" pitchFamily="34"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0.78474</cdr:x>
      <cdr:y>0.09838</cdr:y>
    </cdr:from>
    <cdr:to>
      <cdr:x>0.95193</cdr:x>
      <cdr:y>0.16667</cdr:y>
    </cdr:to>
    <cdr:sp macro="" textlink="">
      <cdr:nvSpPr>
        <cdr:cNvPr id="2" name="CaixaDeTexto 7">
          <a:extLst xmlns:a="http://schemas.openxmlformats.org/drawingml/2006/main">
            <a:ext uri="{FF2B5EF4-FFF2-40B4-BE49-F238E27FC236}">
              <a16:creationId xmlns:a16="http://schemas.microsoft.com/office/drawing/2014/main" id="{D1536AA9-9EA9-4CBE-B1C4-D6B27B97716E}"/>
            </a:ext>
          </a:extLst>
        </cdr:cNvPr>
        <cdr:cNvSpPr txBox="1"/>
      </cdr:nvSpPr>
      <cdr:spPr>
        <a:xfrm xmlns:a="http://schemas.openxmlformats.org/drawingml/2006/main">
          <a:off x="5908675" y="269875"/>
          <a:ext cx="1258889" cy="187325"/>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a:effectLst xmlns:a="http://schemas.openxmlformats.org/drawingml/2006/main"/>
      </cdr:spPr>
      <cdr:txBody>
        <a:bodyPr xmlns:a="http://schemas.openxmlformats.org/drawingml/2006/main" wrap="square" rtlCol="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META CONTRATUAL: 100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0.72774</cdr:x>
      <cdr:y>0.17151</cdr:y>
    </cdr:from>
    <cdr:to>
      <cdr:x>0.9832</cdr:x>
      <cdr:y>0.26357</cdr:y>
    </cdr:to>
    <cdr:sp macro="" textlink="">
      <cdr:nvSpPr>
        <cdr:cNvPr id="2" name="CaixaDeTexto 7">
          <a:extLst xmlns:a="http://schemas.openxmlformats.org/drawingml/2006/main">
            <a:ext uri="{FF2B5EF4-FFF2-40B4-BE49-F238E27FC236}">
              <a16:creationId xmlns:a16="http://schemas.microsoft.com/office/drawing/2014/main" id="{D1536AA9-9EA9-4CBE-B1C4-D6B27B97716E}"/>
            </a:ext>
          </a:extLst>
        </cdr:cNvPr>
        <cdr:cNvSpPr txBox="1"/>
      </cdr:nvSpPr>
      <cdr:spPr>
        <a:xfrm xmlns:a="http://schemas.openxmlformats.org/drawingml/2006/main">
          <a:off x="4308475" y="374650"/>
          <a:ext cx="1512358" cy="201083"/>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a:effectLst xmlns:a="http://schemas.openxmlformats.org/drawingml/2006/main"/>
      </cdr:spPr>
      <cdr:txBody>
        <a:bodyPr xmlns:a="http://schemas.openxmlformats.org/drawingml/2006/main" wrap="square" rtlCol="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MÉDIA HEMOPROD 2019: 44%</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0.74986</cdr:x>
      <cdr:y>0.41357</cdr:y>
    </cdr:from>
    <cdr:to>
      <cdr:x>0.99885</cdr:x>
      <cdr:y>0.51098</cdr:y>
    </cdr:to>
    <cdr:sp macro="" textlink="">
      <cdr:nvSpPr>
        <cdr:cNvPr id="2" name="CaixaDeTexto 7">
          <a:extLst xmlns:a="http://schemas.openxmlformats.org/drawingml/2006/main">
            <a:ext uri="{FF2B5EF4-FFF2-40B4-BE49-F238E27FC236}">
              <a16:creationId xmlns:a16="http://schemas.microsoft.com/office/drawing/2014/main" id="{D1536AA9-9EA9-4CBE-B1C4-D6B27B97716E}"/>
            </a:ext>
          </a:extLst>
        </cdr:cNvPr>
        <cdr:cNvSpPr txBox="1"/>
      </cdr:nvSpPr>
      <cdr:spPr>
        <a:xfrm xmlns:a="http://schemas.openxmlformats.org/drawingml/2006/main">
          <a:off x="3946525" y="1089025"/>
          <a:ext cx="1310409" cy="256501"/>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a:effectLst xmlns:a="http://schemas.openxmlformats.org/drawingml/2006/main"/>
      </cdr:spPr>
      <cdr:txBody>
        <a:bodyPr xmlns:a="http://schemas.openxmlformats.org/drawingml/2006/main" wrap="square" rtlCol="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MÉDIA HEMOPROD: 19%</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5.xml><?xml version="1.0" encoding="utf-8"?>
<c:userShapes xmlns:c="http://schemas.openxmlformats.org/drawingml/2006/chart">
  <cdr:relSizeAnchor xmlns:cdr="http://schemas.openxmlformats.org/drawingml/2006/chartDrawing">
    <cdr:from>
      <cdr:x>0.83257</cdr:x>
      <cdr:y>0.24944</cdr:y>
    </cdr:from>
    <cdr:to>
      <cdr:x>1</cdr:x>
      <cdr:y>0.34318</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997359" y="522703"/>
          <a:ext cx="1004980" cy="19643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2021: 4.554</a:t>
          </a:r>
          <a:endParaRPr lang="pt-BR" sz="800" b="1"/>
        </a:p>
      </cdr:txBody>
    </cdr:sp>
  </cdr:relSizeAnchor>
  <cdr:relSizeAnchor xmlns:cdr="http://schemas.openxmlformats.org/drawingml/2006/chartDrawing">
    <cdr:from>
      <cdr:x>0.80527</cdr:x>
      <cdr:y>0.16667</cdr:y>
    </cdr:from>
    <cdr:to>
      <cdr:x>1</cdr:x>
      <cdr:y>0.27049</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833509" y="349250"/>
          <a:ext cx="116883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5060</a:t>
          </a:r>
          <a:endParaRPr lang="pt-BR" sz="800" b="1"/>
        </a:p>
      </cdr:txBody>
    </cdr:sp>
  </cdr:relSizeAnchor>
</c:userShapes>
</file>

<file path=word/drawings/drawing6.xml><?xml version="1.0" encoding="utf-8"?>
<c:userShapes xmlns:c="http://schemas.openxmlformats.org/drawingml/2006/chart">
  <cdr:relSizeAnchor xmlns:cdr="http://schemas.openxmlformats.org/drawingml/2006/chartDrawing">
    <cdr:from>
      <cdr:x>0.79965</cdr:x>
      <cdr:y>0.20645</cdr:y>
    </cdr:from>
    <cdr:to>
      <cdr:x>1</cdr:x>
      <cdr:y>0.30934</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781969" y="436552"/>
          <a:ext cx="1198144"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a:t>
          </a:r>
          <a:r>
            <a:rPr lang="pt-BR" sz="800" b="1" baseline="0"/>
            <a:t> - 3.880</a:t>
          </a:r>
          <a:endParaRPr lang="pt-BR" sz="800" b="1"/>
        </a:p>
      </cdr:txBody>
    </cdr:sp>
  </cdr:relSizeAnchor>
  <cdr:relSizeAnchor xmlns:cdr="http://schemas.openxmlformats.org/drawingml/2006/chartDrawing">
    <cdr:from>
      <cdr:x>0.8352</cdr:x>
      <cdr:y>0.27552</cdr:y>
    </cdr:from>
    <cdr:to>
      <cdr:x>1</cdr:x>
      <cdr:y>0.37841</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994604" y="582598"/>
          <a:ext cx="98550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2021: 3.802</a:t>
          </a:r>
          <a:endParaRPr lang="pt-BR" sz="800" b="1"/>
        </a:p>
      </cdr:txBody>
    </cdr:sp>
  </cdr:relSizeAnchor>
</c:userShapes>
</file>

<file path=word/drawings/drawing7.xml><?xml version="1.0" encoding="utf-8"?>
<c:userShapes xmlns:c="http://schemas.openxmlformats.org/drawingml/2006/chart">
  <cdr:relSizeAnchor xmlns:cdr="http://schemas.openxmlformats.org/drawingml/2006/chartDrawing">
    <cdr:from>
      <cdr:x>0.83737</cdr:x>
      <cdr:y>0.2863</cdr:y>
    </cdr:from>
    <cdr:to>
      <cdr:x>1</cdr:x>
      <cdr:y>0.3804</cdr:y>
    </cdr:to>
    <cdr:sp macro="" textlink="">
      <cdr:nvSpPr>
        <cdr:cNvPr id="2" name="CaixaDeTexto 15">
          <a:extLst xmlns:a="http://schemas.openxmlformats.org/drawingml/2006/main">
            <a:ext uri="{FF2B5EF4-FFF2-40B4-BE49-F238E27FC236}">
              <a16:creationId xmlns:a16="http://schemas.microsoft.com/office/drawing/2014/main" id="{00000000-0008-0000-0000-000029000000}"/>
            </a:ext>
          </a:extLst>
        </cdr:cNvPr>
        <cdr:cNvSpPr txBox="1"/>
      </cdr:nvSpPr>
      <cdr:spPr>
        <a:xfrm xmlns:a="http://schemas.openxmlformats.org/drawingml/2006/main">
          <a:off x="5051440" y="661992"/>
          <a:ext cx="98106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2021: 4.277</a:t>
          </a:r>
          <a:endParaRPr lang="pt-BR" sz="800" b="1"/>
        </a:p>
      </cdr:txBody>
    </cdr:sp>
  </cdr:relSizeAnchor>
  <cdr:relSizeAnchor xmlns:cdr="http://schemas.openxmlformats.org/drawingml/2006/chartDrawing">
    <cdr:from>
      <cdr:x>0.85184</cdr:x>
      <cdr:y>0.47168</cdr:y>
    </cdr:from>
    <cdr:to>
      <cdr:x>0.99605</cdr:x>
      <cdr:y>0.56577</cdr:y>
    </cdr:to>
    <cdr:sp macro="" textlink="">
      <cdr:nvSpPr>
        <cdr:cNvPr id="3" name="CaixaDeTexto 15">
          <a:extLst xmlns:a="http://schemas.openxmlformats.org/drawingml/2006/main">
            <a:ext uri="{FF2B5EF4-FFF2-40B4-BE49-F238E27FC236}">
              <a16:creationId xmlns:a16="http://schemas.microsoft.com/office/drawing/2014/main" id="{18D0C5EE-BF3B-43B0-BBC3-1A8114D94159}"/>
            </a:ext>
          </a:extLst>
        </cdr:cNvPr>
        <cdr:cNvSpPr txBox="1"/>
      </cdr:nvSpPr>
      <cdr:spPr>
        <a:xfrm xmlns:a="http://schemas.openxmlformats.org/drawingml/2006/main">
          <a:off x="5138723" y="1090606"/>
          <a:ext cx="869966"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baseline="0"/>
            <a:t>Meta SES: 2.065</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0.67731</cdr:x>
      <cdr:y>0.0279</cdr:y>
    </cdr:from>
    <cdr:to>
      <cdr:x>0.91402</cdr:x>
      <cdr:y>0.11099</cdr:y>
    </cdr:to>
    <cdr:sp macro="" textlink="">
      <cdr:nvSpPr>
        <cdr:cNvPr id="2" name="CaixaDeTexto 7">
          <a:extLst xmlns:a="http://schemas.openxmlformats.org/drawingml/2006/main">
            <a:ext uri="{FF2B5EF4-FFF2-40B4-BE49-F238E27FC236}">
              <a16:creationId xmlns:a16="http://schemas.microsoft.com/office/drawing/2014/main" id="{EBE9B76E-D32F-4458-9B90-700554BD95F4}"/>
            </a:ext>
          </a:extLst>
        </cdr:cNvPr>
        <cdr:cNvSpPr txBox="1"/>
      </cdr:nvSpPr>
      <cdr:spPr>
        <a:xfrm xmlns:a="http://schemas.openxmlformats.org/drawingml/2006/main">
          <a:off x="4206748" y="67042"/>
          <a:ext cx="1470151" cy="199657"/>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a:effectLst xmlns:a="http://schemas.openxmlformats.org/drawingml/2006/main"/>
      </cdr:spPr>
      <cdr:txBody>
        <a:bodyPr xmlns:a="http://schemas.openxmlformats.org/drawingml/2006/main" wrap="square" rtlCol="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latin typeface="Calibri" panose="020F0502020204030204" pitchFamily="34" charset="0"/>
              <a:ea typeface="Calibri" panose="020F0502020204030204" pitchFamily="34" charset="0"/>
              <a:cs typeface="Times New Roman" panose="02020603050405020304" pitchFamily="18" charset="0"/>
            </a:rPr>
            <a:t>META CONTRATUAL: 90%</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0.15172</cdr:x>
      <cdr:y>0.42107</cdr:y>
    </cdr:from>
    <cdr:to>
      <cdr:x>0.52589</cdr:x>
      <cdr:y>0.50588</cdr:y>
    </cdr:to>
    <cdr:sp macro="" textlink="">
      <cdr:nvSpPr>
        <cdr:cNvPr id="3" name="CaixaDeTexto 25">
          <a:extLst xmlns:a="http://schemas.openxmlformats.org/drawingml/2006/main">
            <a:ext uri="{FF2B5EF4-FFF2-40B4-BE49-F238E27FC236}">
              <a16:creationId xmlns:a16="http://schemas.microsoft.com/office/drawing/2014/main" id="{96F1A984-7ED6-4592-95AD-068559D3293E}"/>
            </a:ext>
          </a:extLst>
        </cdr:cNvPr>
        <cdr:cNvSpPr txBox="1"/>
      </cdr:nvSpPr>
      <cdr:spPr>
        <a:xfrm xmlns:a="http://schemas.openxmlformats.org/drawingml/2006/main">
          <a:off x="942316" y="947315"/>
          <a:ext cx="2323945" cy="190806"/>
        </a:xfrm>
        <a:prstGeom xmlns:a="http://schemas.openxmlformats.org/drawingml/2006/main" prst="rect">
          <a:avLst/>
        </a:prstGeom>
        <a:solidFill xmlns:a="http://schemas.openxmlformats.org/drawingml/2006/main">
          <a:schemeClr val="bg2"/>
        </a:solidFill>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pPr>
            <a:lnSpc>
              <a:spcPct val="107000"/>
            </a:lnSpc>
            <a:spcBef>
              <a:spcPts val="1400"/>
            </a:spcBef>
            <a:spcAft>
              <a:spcPts val="800"/>
            </a:spcAft>
          </a:pPr>
          <a:r>
            <a:rPr lang="pt-BR" sz="800" b="1" kern="0">
              <a:solidFill>
                <a:srgbClr val="000000"/>
              </a:solidFill>
              <a:effectLst/>
              <a:ea typeface="Calibri" panose="020F0502020204030204" pitchFamily="34" charset="0"/>
              <a:cs typeface="Times New Roman" panose="02020603050405020304" pitchFamily="18" charset="0"/>
            </a:rPr>
            <a:t>MÉDIA MENSAL DE AFASTAMENTO DE FÉRIAS EM 2021:</a:t>
          </a:r>
          <a:r>
            <a:rPr lang="pt-BR" sz="800" b="1" kern="0" baseline="0">
              <a:solidFill>
                <a:srgbClr val="000000"/>
              </a:solidFill>
              <a:effectLst/>
              <a:ea typeface="Calibri" panose="020F0502020204030204" pitchFamily="34" charset="0"/>
              <a:cs typeface="Times New Roman" panose="02020603050405020304" pitchFamily="18" charset="0"/>
            </a:rPr>
            <a:t> </a:t>
          </a:r>
          <a:r>
            <a:rPr lang="pt-BR" sz="800" b="1" kern="0" baseline="0">
              <a:solidFill>
                <a:srgbClr val="FF0000"/>
              </a:solidFill>
              <a:effectLst/>
              <a:ea typeface="Calibri" panose="020F0502020204030204" pitchFamily="34" charset="0"/>
              <a:cs typeface="Times New Roman" panose="02020603050405020304" pitchFamily="18" charset="0"/>
            </a:rPr>
            <a:t>23</a:t>
          </a:r>
          <a:endParaRPr lang="pt-BR" sz="800" kern="0">
            <a:solidFill>
              <a:srgbClr val="FF0000"/>
            </a:solidFill>
            <a:effectLst/>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87</Pages>
  <Words>13801</Words>
  <Characters>74528</Characters>
  <Application>Microsoft Office Word</Application>
  <DocSecurity>0</DocSecurity>
  <Lines>621</Lines>
  <Paragraphs>176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20</cp:revision>
  <cp:lastPrinted>2022-10-20T19:04:00Z</cp:lastPrinted>
  <dcterms:created xsi:type="dcterms:W3CDTF">2022-10-20T14:38:00Z</dcterms:created>
  <dcterms:modified xsi:type="dcterms:W3CDTF">2022-10-20T19:05:00Z</dcterms:modified>
</cp:coreProperties>
</file>